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696" w:rsidRPr="00C97C8D" w:rsidRDefault="00E54696" w:rsidP="00E54696">
      <w:pPr>
        <w:pStyle w:val="Heading1"/>
        <w:bidi/>
        <w:spacing w:before="0"/>
        <w:jc w:val="center"/>
        <w:rPr>
          <w:rFonts w:asciiTheme="minorHAnsi" w:hAnsiTheme="minorHAnsi"/>
          <w:lang w:bidi="fa-IR"/>
        </w:rPr>
      </w:pPr>
      <w:r w:rsidRPr="00C97C8D">
        <w:rPr>
          <w:rFonts w:asciiTheme="minorHAnsi" w:hAnsiTheme="minorHAnsi"/>
          <w:lang w:bidi="fa-IR"/>
        </w:rPr>
        <w:t>Request for Quotation (RFQ)</w:t>
      </w:r>
    </w:p>
    <w:p w:rsidR="00E54696" w:rsidRPr="00C97C8D" w:rsidRDefault="00E54696" w:rsidP="00E54696">
      <w:pPr>
        <w:bidi/>
        <w:jc w:val="right"/>
        <w:rPr>
          <w:rFonts w:asciiTheme="minorHAnsi" w:hAnsiTheme="minorHAnsi"/>
          <w:lang w:bidi="fa-IR"/>
        </w:rPr>
      </w:pPr>
    </w:p>
    <w:p w:rsidR="00E54696" w:rsidRPr="00C97C8D" w:rsidRDefault="00E54696" w:rsidP="00E54696">
      <w:pPr>
        <w:bidi/>
        <w:rPr>
          <w:rFonts w:asciiTheme="minorHAnsi" w:hAnsiTheme="minorHAnsi"/>
          <w:sz w:val="22"/>
          <w:szCs w:val="22"/>
          <w:lang w:bidi="fa-IR"/>
        </w:rPr>
      </w:pPr>
    </w:p>
    <w:p w:rsidR="00E54696" w:rsidRPr="00C97C8D" w:rsidRDefault="00E54696" w:rsidP="00C97C8D">
      <w:pPr>
        <w:spacing w:line="360" w:lineRule="auto"/>
        <w:rPr>
          <w:rFonts w:asciiTheme="minorHAnsi" w:hAnsiTheme="minorHAnsi"/>
          <w:sz w:val="22"/>
          <w:szCs w:val="22"/>
          <w:lang w:bidi="fa-IR"/>
        </w:rPr>
      </w:pPr>
      <w:r w:rsidRPr="00C97C8D">
        <w:rPr>
          <w:rFonts w:asciiTheme="minorHAnsi" w:hAnsiTheme="minorHAnsi"/>
          <w:sz w:val="22"/>
          <w:szCs w:val="22"/>
          <w:lang w:bidi="fa-IR"/>
        </w:rPr>
        <w:t xml:space="preserve">Independent Joint Anti-Corruption Monitoring and Evaluation Committee (MEC) invite Translation Companies &amp; Individual Professional Translators to provide their quotation for Translation Services </w:t>
      </w:r>
      <w:r w:rsidRPr="00C97C8D">
        <w:rPr>
          <w:rFonts w:asciiTheme="minorHAnsi" w:hAnsiTheme="minorHAnsi"/>
          <w:b/>
          <w:bCs/>
          <w:sz w:val="22"/>
          <w:szCs w:val="22"/>
          <w:lang w:bidi="fa-IR"/>
        </w:rPr>
        <w:t>English</w:t>
      </w:r>
      <w:r w:rsidRPr="00C97C8D">
        <w:rPr>
          <w:rFonts w:asciiTheme="minorHAnsi" w:hAnsiTheme="minorHAnsi"/>
          <w:sz w:val="22"/>
          <w:szCs w:val="22"/>
          <w:lang w:bidi="fa-IR"/>
        </w:rPr>
        <w:t xml:space="preserve"> into </w:t>
      </w:r>
      <w:r w:rsidR="0062273F" w:rsidRPr="00C97C8D">
        <w:rPr>
          <w:rFonts w:asciiTheme="minorHAnsi" w:hAnsiTheme="minorHAnsi"/>
          <w:b/>
          <w:bCs/>
          <w:sz w:val="22"/>
          <w:szCs w:val="22"/>
          <w:lang w:bidi="fa-IR"/>
        </w:rPr>
        <w:t>Pashto</w:t>
      </w:r>
      <w:r w:rsidRPr="00C97C8D">
        <w:rPr>
          <w:rFonts w:asciiTheme="minorHAnsi" w:hAnsiTheme="minorHAnsi"/>
          <w:sz w:val="22"/>
          <w:szCs w:val="22"/>
          <w:lang w:bidi="fa-IR"/>
        </w:rPr>
        <w:t xml:space="preserve"> with high translati</w:t>
      </w:r>
      <w:r w:rsidR="00B127BC" w:rsidRPr="00C97C8D">
        <w:rPr>
          <w:rFonts w:asciiTheme="minorHAnsi" w:hAnsiTheme="minorHAnsi"/>
          <w:sz w:val="22"/>
          <w:szCs w:val="22"/>
          <w:lang w:bidi="fa-IR"/>
        </w:rPr>
        <w:t>on quality.  This</w:t>
      </w:r>
      <w:r w:rsidRPr="00C97C8D">
        <w:rPr>
          <w:rFonts w:asciiTheme="minorHAnsi" w:hAnsiTheme="minorHAnsi"/>
          <w:sz w:val="22"/>
          <w:szCs w:val="22"/>
          <w:lang w:bidi="fa-IR"/>
        </w:rPr>
        <w:t xml:space="preserve"> contract </w:t>
      </w:r>
      <w:r w:rsidR="00B127BC" w:rsidRPr="00C97C8D">
        <w:rPr>
          <w:rFonts w:asciiTheme="minorHAnsi" w:hAnsiTheme="minorHAnsi"/>
          <w:sz w:val="22"/>
          <w:szCs w:val="22"/>
          <w:lang w:bidi="fa-IR"/>
        </w:rPr>
        <w:t xml:space="preserve">is </w:t>
      </w:r>
      <w:r w:rsidRPr="00C97C8D">
        <w:rPr>
          <w:rFonts w:asciiTheme="minorHAnsi" w:hAnsiTheme="minorHAnsi"/>
          <w:sz w:val="22"/>
          <w:szCs w:val="22"/>
          <w:lang w:bidi="fa-IR"/>
        </w:rPr>
        <w:t xml:space="preserve">for one year </w:t>
      </w:r>
      <w:r w:rsidR="00C97C8D" w:rsidRPr="00C97C8D">
        <w:rPr>
          <w:rFonts w:asciiTheme="minorHAnsi" w:hAnsiTheme="minorHAnsi"/>
          <w:sz w:val="22"/>
          <w:szCs w:val="22"/>
          <w:lang w:bidi="fa-IR"/>
        </w:rPr>
        <w:t>with possibility of extension. This is a need based contract and the winners will be assigned translation job only when and if there is a need for such a service.</w:t>
      </w:r>
    </w:p>
    <w:tbl>
      <w:tblPr>
        <w:tblStyle w:val="TableGrid"/>
        <w:bidiVisual/>
        <w:tblW w:w="0" w:type="auto"/>
        <w:tblLook w:val="04A0" w:firstRow="1" w:lastRow="0" w:firstColumn="1" w:lastColumn="0" w:noHBand="0" w:noVBand="1"/>
      </w:tblPr>
      <w:tblGrid>
        <w:gridCol w:w="1249"/>
        <w:gridCol w:w="1323"/>
        <w:gridCol w:w="1181"/>
        <w:gridCol w:w="738"/>
        <w:gridCol w:w="2651"/>
        <w:gridCol w:w="1356"/>
        <w:gridCol w:w="1078"/>
      </w:tblGrid>
      <w:tr w:rsidR="00E54696" w:rsidRPr="00C97C8D" w:rsidTr="003F0E2B">
        <w:tc>
          <w:tcPr>
            <w:tcW w:w="7136" w:type="dxa"/>
            <w:gridSpan w:val="5"/>
          </w:tcPr>
          <w:p w:rsidR="00E54696" w:rsidRPr="00C97C8D" w:rsidRDefault="0062273F" w:rsidP="005668F4">
            <w:pPr>
              <w:bidi/>
              <w:jc w:val="right"/>
              <w:rPr>
                <w:rFonts w:asciiTheme="minorHAnsi" w:hAnsiTheme="minorHAnsi"/>
                <w:sz w:val="22"/>
                <w:szCs w:val="22"/>
                <w:lang w:bidi="fa-IR"/>
              </w:rPr>
            </w:pPr>
            <w:r w:rsidRPr="00C97C8D">
              <w:rPr>
                <w:rFonts w:asciiTheme="minorHAnsi" w:hAnsiTheme="minorHAnsi"/>
                <w:sz w:val="22"/>
                <w:szCs w:val="22"/>
                <w:lang w:bidi="fa-IR"/>
              </w:rPr>
              <w:t>MEC-2018-010</w:t>
            </w:r>
          </w:p>
        </w:tc>
        <w:tc>
          <w:tcPr>
            <w:tcW w:w="2440" w:type="dxa"/>
            <w:gridSpan w:val="2"/>
          </w:tcPr>
          <w:p w:rsidR="00E54696" w:rsidRPr="00C97C8D" w:rsidRDefault="00E54696" w:rsidP="005668F4">
            <w:pPr>
              <w:bidi/>
              <w:jc w:val="right"/>
              <w:rPr>
                <w:rFonts w:asciiTheme="minorHAnsi" w:hAnsiTheme="minorHAnsi"/>
                <w:sz w:val="22"/>
                <w:szCs w:val="22"/>
                <w:lang w:bidi="fa-IR"/>
              </w:rPr>
            </w:pPr>
            <w:r w:rsidRPr="00C97C8D">
              <w:rPr>
                <w:rFonts w:asciiTheme="minorHAnsi" w:hAnsiTheme="minorHAnsi"/>
                <w:sz w:val="22"/>
                <w:szCs w:val="22"/>
                <w:lang w:bidi="fa-IR"/>
              </w:rPr>
              <w:t>Solicitation No</w:t>
            </w:r>
          </w:p>
        </w:tc>
      </w:tr>
      <w:tr w:rsidR="00E54696" w:rsidRPr="00C97C8D" w:rsidTr="003F0E2B">
        <w:tc>
          <w:tcPr>
            <w:tcW w:w="7136" w:type="dxa"/>
            <w:gridSpan w:val="5"/>
          </w:tcPr>
          <w:p w:rsidR="00E54696" w:rsidRPr="00C97C8D" w:rsidRDefault="00E54696" w:rsidP="005668F4">
            <w:pPr>
              <w:rPr>
                <w:rFonts w:asciiTheme="minorHAnsi" w:hAnsiTheme="minorHAnsi"/>
                <w:b/>
                <w:bCs/>
                <w:sz w:val="22"/>
                <w:szCs w:val="22"/>
                <w:lang w:bidi="fa-IR"/>
              </w:rPr>
            </w:pPr>
            <w:r w:rsidRPr="00C97C8D">
              <w:rPr>
                <w:rFonts w:asciiTheme="minorHAnsi" w:hAnsiTheme="minorHAnsi"/>
                <w:b/>
                <w:bCs/>
                <w:sz w:val="22"/>
                <w:szCs w:val="22"/>
                <w:lang w:bidi="fa-IR"/>
              </w:rPr>
              <w:t>Translation 1:</w:t>
            </w:r>
          </w:p>
          <w:p w:rsidR="00E54696" w:rsidRPr="00C97C8D" w:rsidRDefault="00E54696" w:rsidP="005668F4">
            <w:pPr>
              <w:jc w:val="both"/>
              <w:rPr>
                <w:rFonts w:asciiTheme="minorHAnsi" w:hAnsiTheme="minorHAnsi"/>
                <w:sz w:val="22"/>
                <w:szCs w:val="22"/>
              </w:rPr>
            </w:pPr>
            <w:r w:rsidRPr="00C97C8D">
              <w:rPr>
                <w:rFonts w:asciiTheme="minorHAnsi" w:hAnsiTheme="minorHAnsi"/>
                <w:sz w:val="22"/>
                <w:szCs w:val="22"/>
                <w:lang w:bidi="fa-IR"/>
              </w:rPr>
              <w:t xml:space="preserve">Translation of various documents from </w:t>
            </w:r>
            <w:r w:rsidRPr="00C97C8D">
              <w:rPr>
                <w:rFonts w:asciiTheme="minorHAnsi" w:hAnsiTheme="minorHAnsi"/>
                <w:b/>
                <w:bCs/>
                <w:sz w:val="22"/>
                <w:szCs w:val="22"/>
                <w:lang w:bidi="fa-IR"/>
              </w:rPr>
              <w:t>English</w:t>
            </w:r>
            <w:r w:rsidRPr="00C97C8D">
              <w:rPr>
                <w:rFonts w:asciiTheme="minorHAnsi" w:hAnsiTheme="minorHAnsi"/>
                <w:sz w:val="22"/>
                <w:szCs w:val="22"/>
                <w:lang w:bidi="fa-IR"/>
              </w:rPr>
              <w:t xml:space="preserve"> into </w:t>
            </w:r>
            <w:r w:rsidR="0062273F" w:rsidRPr="00C97C8D">
              <w:rPr>
                <w:rFonts w:asciiTheme="minorHAnsi" w:hAnsiTheme="minorHAnsi"/>
                <w:b/>
                <w:bCs/>
                <w:sz w:val="22"/>
                <w:szCs w:val="22"/>
                <w:lang w:bidi="fa-IR"/>
              </w:rPr>
              <w:t>Pashto</w:t>
            </w:r>
            <w:r w:rsidRPr="00C97C8D">
              <w:rPr>
                <w:rFonts w:asciiTheme="minorHAnsi" w:hAnsiTheme="minorHAnsi"/>
                <w:sz w:val="22"/>
                <w:szCs w:val="22"/>
                <w:lang w:bidi="fa-IR"/>
              </w:rPr>
              <w:t xml:space="preserve">.  The required translation service should be of high standard. The translation company or </w:t>
            </w:r>
            <w:r w:rsidR="00B127BC" w:rsidRPr="00C97C8D">
              <w:rPr>
                <w:rFonts w:asciiTheme="minorHAnsi" w:hAnsiTheme="minorHAnsi"/>
                <w:sz w:val="22"/>
                <w:szCs w:val="22"/>
                <w:lang w:bidi="fa-IR"/>
              </w:rPr>
              <w:t>I</w:t>
            </w:r>
            <w:r w:rsidRPr="00C97C8D">
              <w:rPr>
                <w:rFonts w:asciiTheme="minorHAnsi" w:hAnsiTheme="minorHAnsi"/>
                <w:sz w:val="22"/>
                <w:szCs w:val="22"/>
                <w:lang w:bidi="fa-IR"/>
              </w:rPr>
              <w:t>ndividual Professional Translator will be responsible for translation and proof reading of the document according to MEC translation standard. Also it’s the translation company</w:t>
            </w:r>
            <w:r w:rsidR="003F0E2B" w:rsidRPr="00C97C8D">
              <w:rPr>
                <w:rFonts w:asciiTheme="minorHAnsi" w:hAnsiTheme="minorHAnsi"/>
                <w:sz w:val="22"/>
                <w:szCs w:val="22"/>
                <w:lang w:bidi="fa-IR"/>
              </w:rPr>
              <w:t xml:space="preserve"> / Individual Professional Translator</w:t>
            </w:r>
            <w:r w:rsidRPr="00C97C8D">
              <w:rPr>
                <w:rFonts w:asciiTheme="minorHAnsi" w:hAnsiTheme="minorHAnsi"/>
                <w:sz w:val="22"/>
                <w:szCs w:val="22"/>
                <w:lang w:bidi="fa-IR"/>
              </w:rPr>
              <w:t xml:space="preserve"> responsibility to </w:t>
            </w:r>
            <w:r w:rsidRPr="00C97C8D">
              <w:rPr>
                <w:rFonts w:asciiTheme="minorHAnsi" w:hAnsiTheme="minorHAnsi"/>
                <w:sz w:val="22"/>
                <w:szCs w:val="22"/>
              </w:rPr>
              <w:t xml:space="preserve">make sure appropriate terminology is used and the quality of translation is up to required standard. </w:t>
            </w:r>
          </w:p>
          <w:p w:rsidR="00C97C8D" w:rsidRPr="00C97C8D" w:rsidRDefault="00C97C8D" w:rsidP="005668F4">
            <w:pPr>
              <w:jc w:val="both"/>
              <w:rPr>
                <w:rFonts w:asciiTheme="minorHAnsi" w:hAnsiTheme="minorHAnsi"/>
                <w:sz w:val="22"/>
                <w:szCs w:val="22"/>
              </w:rPr>
            </w:pPr>
          </w:p>
          <w:p w:rsidR="00C97C8D" w:rsidRPr="00C97C8D" w:rsidRDefault="00C97C8D" w:rsidP="00C97C8D">
            <w:pPr>
              <w:jc w:val="both"/>
              <w:rPr>
                <w:rFonts w:asciiTheme="minorHAnsi" w:hAnsiTheme="minorHAnsi"/>
                <w:sz w:val="22"/>
                <w:szCs w:val="22"/>
              </w:rPr>
            </w:pPr>
            <w:r w:rsidRPr="00C97C8D">
              <w:rPr>
                <w:rFonts w:asciiTheme="minorHAnsi" w:hAnsiTheme="minorHAnsi"/>
                <w:sz w:val="22"/>
                <w:szCs w:val="22"/>
              </w:rPr>
              <w:t>Responsibilities</w:t>
            </w:r>
          </w:p>
          <w:p w:rsidR="00C97C8D" w:rsidRPr="00C97C8D" w:rsidRDefault="00C97C8D" w:rsidP="00C97C8D">
            <w:pPr>
              <w:jc w:val="both"/>
              <w:rPr>
                <w:rFonts w:asciiTheme="minorHAnsi" w:hAnsiTheme="minorHAnsi"/>
                <w:sz w:val="22"/>
                <w:szCs w:val="22"/>
              </w:rPr>
            </w:pPr>
          </w:p>
          <w:p w:rsidR="00C97C8D" w:rsidRPr="00C97C8D" w:rsidRDefault="00C97C8D" w:rsidP="00C97C8D">
            <w:pPr>
              <w:pStyle w:val="ListParagraph"/>
              <w:numPr>
                <w:ilvl w:val="0"/>
                <w:numId w:val="2"/>
              </w:numPr>
              <w:rPr>
                <w:rFonts w:asciiTheme="minorHAnsi" w:hAnsiTheme="minorHAnsi"/>
              </w:rPr>
            </w:pPr>
            <w:r w:rsidRPr="00C97C8D">
              <w:rPr>
                <w:rFonts w:asciiTheme="minorHAnsi" w:hAnsiTheme="minorHAnsi"/>
              </w:rPr>
              <w:t>The translator is mainly responsible for translating documents from English to Pashto. The documents are confidential and important, often containing legal terminology.</w:t>
            </w:r>
          </w:p>
          <w:p w:rsidR="00C97C8D" w:rsidRPr="00C97C8D" w:rsidRDefault="00C97C8D" w:rsidP="00C97C8D">
            <w:pPr>
              <w:pStyle w:val="ListParagraph"/>
              <w:numPr>
                <w:ilvl w:val="0"/>
                <w:numId w:val="2"/>
              </w:numPr>
              <w:rPr>
                <w:rFonts w:asciiTheme="minorHAnsi" w:hAnsiTheme="minorHAnsi"/>
              </w:rPr>
            </w:pPr>
            <w:r w:rsidRPr="00C97C8D">
              <w:rPr>
                <w:rFonts w:asciiTheme="minorHAnsi" w:hAnsiTheme="minorHAnsi"/>
              </w:rPr>
              <w:t xml:space="preserve">The translator will be required to deliver high-quality translation, regularly under tight deadlines. </w:t>
            </w:r>
          </w:p>
          <w:p w:rsidR="00E54696" w:rsidRPr="00C97C8D" w:rsidRDefault="00C97C8D" w:rsidP="00C97C8D">
            <w:pPr>
              <w:pStyle w:val="ListParagraph"/>
              <w:numPr>
                <w:ilvl w:val="0"/>
                <w:numId w:val="2"/>
              </w:numPr>
              <w:rPr>
                <w:rFonts w:asciiTheme="minorHAnsi" w:hAnsiTheme="minorHAnsi"/>
                <w:lang w:bidi="fa-IR"/>
              </w:rPr>
            </w:pPr>
            <w:r w:rsidRPr="00C97C8D">
              <w:rPr>
                <w:rFonts w:asciiTheme="minorHAnsi" w:hAnsiTheme="minorHAnsi"/>
              </w:rPr>
              <w:t>The majority of letters and documents received must be translated in a timely manner for Committee or team members, and may require some overtime work.</w:t>
            </w:r>
          </w:p>
          <w:p w:rsidR="00A3213D" w:rsidRPr="00C97C8D" w:rsidRDefault="00A3213D" w:rsidP="00A3213D">
            <w:pPr>
              <w:rPr>
                <w:rFonts w:asciiTheme="minorHAnsi" w:hAnsiTheme="minorHAnsi"/>
              </w:rPr>
            </w:pPr>
            <w:r w:rsidRPr="00C97C8D">
              <w:rPr>
                <w:rFonts w:asciiTheme="minorHAnsi" w:hAnsiTheme="minorHAnsi"/>
              </w:rPr>
              <w:t>General Provisions</w:t>
            </w:r>
          </w:p>
          <w:p w:rsidR="00A3213D" w:rsidRPr="00C97C8D" w:rsidRDefault="00A3213D" w:rsidP="00A3213D">
            <w:pPr>
              <w:rPr>
                <w:rFonts w:asciiTheme="minorHAnsi" w:hAnsiTheme="minorHAnsi"/>
              </w:rPr>
            </w:pPr>
            <w:r w:rsidRPr="00C97C8D">
              <w:rPr>
                <w:rFonts w:asciiTheme="minorHAnsi" w:hAnsiTheme="minorHAnsi"/>
              </w:rPr>
              <w:t xml:space="preserve">Submission of a Quotation shall be deemed as an acknowledgement by the Proposer that all obligations stipulated by this RFQ will be met, understood and </w:t>
            </w:r>
            <w:proofErr w:type="spellStart"/>
            <w:r w:rsidRPr="00C97C8D">
              <w:rPr>
                <w:rFonts w:asciiTheme="minorHAnsi" w:hAnsiTheme="minorHAnsi"/>
              </w:rPr>
              <w:t>agreed.MEC</w:t>
            </w:r>
            <w:proofErr w:type="spellEnd"/>
            <w:r w:rsidRPr="00C97C8D">
              <w:rPr>
                <w:rFonts w:asciiTheme="minorHAnsi" w:hAnsiTheme="minorHAnsi"/>
              </w:rPr>
              <w:t xml:space="preserve"> hereby solicits Quotations in response to this RFQ. Proposers must strictly adhere to all the requirements of this RFQ. No changes, substitutions or other alterations to the rules and provisions stipulated in this RFQ may be made or assumed unless it is instructed or approved in writing by MEC in the form of Supplemental Information to the RFQ.</w:t>
            </w:r>
          </w:p>
          <w:p w:rsidR="00A3213D" w:rsidRPr="00C97C8D" w:rsidRDefault="00A3213D" w:rsidP="00A3213D">
            <w:pPr>
              <w:jc w:val="both"/>
              <w:rPr>
                <w:rFonts w:asciiTheme="minorHAnsi" w:hAnsiTheme="minorHAnsi"/>
              </w:rPr>
            </w:pPr>
            <w:r w:rsidRPr="00C97C8D">
              <w:rPr>
                <w:rFonts w:asciiTheme="minorHAnsi" w:hAnsiTheme="minorHAnsi"/>
              </w:rPr>
              <w:t>Any Quotation submitted will be regarded as an offer by the Proposer and does not constitute or imply the acceptance of any Quotation by MEC. MEC is under no obligation to award a contract to any Proposer as a result of this RFQ.</w:t>
            </w:r>
          </w:p>
          <w:p w:rsidR="00A3213D" w:rsidRPr="00C97C8D" w:rsidRDefault="00A3213D" w:rsidP="0062273F">
            <w:pPr>
              <w:jc w:val="both"/>
              <w:rPr>
                <w:rFonts w:asciiTheme="minorHAnsi" w:hAnsiTheme="minorHAnsi"/>
                <w:sz w:val="22"/>
                <w:szCs w:val="22"/>
                <w:lang w:bidi="fa-IR"/>
              </w:rPr>
            </w:pPr>
            <w:r w:rsidRPr="00C97C8D">
              <w:rPr>
                <w:rFonts w:asciiTheme="minorHAnsi" w:hAnsiTheme="minorHAnsi"/>
              </w:rPr>
              <w:lastRenderedPageBreak/>
              <w:t>Proposers may request clarifications of any of the RFQ documents no later than the closing date prior to the proposal submission date via email add (</w:t>
            </w:r>
            <w:hyperlink r:id="rId7" w:history="1">
              <w:r w:rsidR="0062273F" w:rsidRPr="00C97C8D">
                <w:rPr>
                  <w:rStyle w:val="Hyperlink"/>
                  <w:rFonts w:asciiTheme="minorHAnsi" w:hAnsiTheme="minorHAnsi"/>
                </w:rPr>
                <w:t>jobs@mec.af</w:t>
              </w:r>
            </w:hyperlink>
            <w:r w:rsidR="0062273F" w:rsidRPr="00C97C8D">
              <w:rPr>
                <w:rFonts w:asciiTheme="minorHAnsi" w:hAnsiTheme="minorHAnsi"/>
              </w:rPr>
              <w:t>)</w:t>
            </w:r>
            <w:r w:rsidRPr="00C97C8D">
              <w:rPr>
                <w:rFonts w:asciiTheme="minorHAnsi" w:hAnsiTheme="minorHAnsi"/>
              </w:rPr>
              <w:t>. Any request for clarification must be sent in writing via email to MEC. MEC will respond in writing via email only to the Proposer who requested clarification. MEC will endeavor to provide such responses to clarifications in an expeditious manner, but any delay in such response shall not cause an obligation on the part of MEC to extend the submission date of the Proposals, unless MEC deems that such an extension is justified and necessary.</w:t>
            </w:r>
          </w:p>
          <w:p w:rsidR="00A3213D" w:rsidRPr="00C97C8D" w:rsidRDefault="00A3213D" w:rsidP="00A3213D">
            <w:pPr>
              <w:jc w:val="both"/>
              <w:rPr>
                <w:rFonts w:asciiTheme="minorHAnsi" w:hAnsiTheme="minorHAnsi"/>
              </w:rPr>
            </w:pPr>
            <w:r w:rsidRPr="00C97C8D">
              <w:rPr>
                <w:rFonts w:asciiTheme="minorHAnsi" w:hAnsiTheme="minorHAnsi"/>
              </w:rPr>
              <w:t>At any time prior to the deadline of Quotation submission, MEC may for any reason, such as in response to a clarification requested by a Proposer, modify the RFQ in the form of a Supplemental Information to the RFQ. In order to afford prospective Proposers reasonable time to consider the amendments in preparing their Quotations, MEC may, at its discretion, extend the deadline for submission of Quotations, if the nature of the amendment to the RFQ justifies such an extension.</w:t>
            </w:r>
          </w:p>
          <w:p w:rsidR="00A3213D" w:rsidRPr="00C97C8D" w:rsidRDefault="00A3213D" w:rsidP="00A3213D">
            <w:pPr>
              <w:jc w:val="both"/>
              <w:rPr>
                <w:rFonts w:asciiTheme="minorHAnsi" w:hAnsiTheme="minorHAnsi"/>
              </w:rPr>
            </w:pPr>
            <w:r w:rsidRPr="00C97C8D">
              <w:rPr>
                <w:rFonts w:asciiTheme="minorHAnsi" w:hAnsiTheme="minorHAnsi"/>
              </w:rPr>
              <w:t>The Proposer shall bear any and all costs related to the preparation and/or submission of the Quotation, regardless of whether its Quotation was selected or not. MEC shall in no case be responsible or liable for those costs, regardless of the conduct or outcome of the procurement process.</w:t>
            </w:r>
          </w:p>
          <w:p w:rsidR="00A3213D" w:rsidRPr="00C97C8D" w:rsidRDefault="00A3213D" w:rsidP="00A3213D">
            <w:pPr>
              <w:jc w:val="both"/>
              <w:rPr>
                <w:rFonts w:asciiTheme="minorHAnsi" w:hAnsiTheme="minorHAnsi"/>
              </w:rPr>
            </w:pPr>
            <w:r w:rsidRPr="00C97C8D">
              <w:rPr>
                <w:rFonts w:asciiTheme="minorHAnsi" w:hAnsiTheme="minorHAnsi"/>
              </w:rPr>
              <w:t>The Quotation, as well as any and all related correspondence exchanged by the Proposer and MEC, shall be written in the English, Dari, or Pashtu language/s. Any printed literature furnished by the Proposer written in a language other than the language indicated in this paragraph, must be accompanied by a translation in the preferred English, Dari or Pashtu languages. For purposes of interpretation of the Quotation, and in the event of discrepancy or inconsistency in meaning, the version translated into the preferred language shall govern. Upon conclusion of a contract, the language of the contract shall govern the relationship between the contractor and MEC.</w:t>
            </w:r>
          </w:p>
          <w:p w:rsidR="00A3213D" w:rsidRPr="00C97C8D" w:rsidRDefault="00A3213D" w:rsidP="00A3213D">
            <w:pPr>
              <w:jc w:val="both"/>
              <w:rPr>
                <w:rFonts w:asciiTheme="minorHAnsi" w:hAnsiTheme="minorHAnsi"/>
              </w:rPr>
            </w:pPr>
            <w:r w:rsidRPr="00C97C8D">
              <w:rPr>
                <w:rFonts w:asciiTheme="minorHAnsi" w:hAnsiTheme="minorHAnsi"/>
              </w:rPr>
              <w:t>All prices shall be quoted in the currency indicated either in USD or AFS. However, where quotations are quoted in different currencies, for the purposes of comparison of all Quotation: a) MEC will convert the currency quoted in the Quotation into the MEC preferred currency, in accordance with the prevailing Da Afghanistan Bank’s rate of exchange on the day of bid opening; and b) In the event that the Quotation found to be the most responsive to the RFQ requirement is quoted in another currency different from the MEC’s preferred currency, then MEC shall reserve the right to award the contract in the currency of MEC’s preference, using the conversion method specified in this paragraph.</w:t>
            </w:r>
          </w:p>
          <w:p w:rsidR="00A3213D" w:rsidRPr="00C97C8D" w:rsidRDefault="00A3213D" w:rsidP="00A3213D">
            <w:pPr>
              <w:jc w:val="both"/>
              <w:rPr>
                <w:rFonts w:asciiTheme="minorHAnsi" w:hAnsiTheme="minorHAnsi"/>
              </w:rPr>
            </w:pPr>
            <w:r w:rsidRPr="00C97C8D">
              <w:rPr>
                <w:rFonts w:asciiTheme="minorHAnsi" w:hAnsiTheme="minorHAnsi"/>
              </w:rPr>
              <w:lastRenderedPageBreak/>
              <w:t xml:space="preserve">All the Quotations shall be signed and stamped by the authorized signatory of the Proposers. </w:t>
            </w:r>
          </w:p>
          <w:p w:rsidR="00A3213D" w:rsidRPr="00C97C8D" w:rsidRDefault="00A3213D" w:rsidP="00A3213D">
            <w:pPr>
              <w:jc w:val="both"/>
              <w:rPr>
                <w:rFonts w:asciiTheme="minorHAnsi" w:hAnsiTheme="minorHAnsi"/>
              </w:rPr>
            </w:pPr>
            <w:r w:rsidRPr="00C97C8D">
              <w:rPr>
                <w:rFonts w:asciiTheme="minorHAnsi" w:hAnsiTheme="minorHAnsi"/>
              </w:rPr>
              <w:t xml:space="preserve">MEC will open the Quotations in the presence of an ad-hoc committee formed by MEC of at least two (2) members and the Proposers. The Proposers’ names, address, phone number, email address shall be written on the envelope. No Quotation shall be rejected at the opening stage, except for late submission, for which the Quotation shall be kept unopened in the MEC’s filing system. </w:t>
            </w:r>
          </w:p>
          <w:p w:rsidR="00A3213D" w:rsidRPr="00C97C8D" w:rsidRDefault="00A3213D" w:rsidP="00A3213D">
            <w:pPr>
              <w:jc w:val="both"/>
              <w:rPr>
                <w:rFonts w:asciiTheme="minorHAnsi" w:hAnsiTheme="minorHAnsi"/>
              </w:rPr>
            </w:pPr>
            <w:r w:rsidRPr="00C97C8D">
              <w:rPr>
                <w:rFonts w:asciiTheme="minorHAnsi" w:hAnsiTheme="minorHAnsi"/>
              </w:rPr>
              <w:t>MEC will inform the Proposer by phone call and email. Absence of the Proposers in the bid opening session will disqualify their Quotations.</w:t>
            </w:r>
          </w:p>
          <w:p w:rsidR="00A3213D" w:rsidRPr="00C97C8D" w:rsidRDefault="00A3213D" w:rsidP="00A3213D">
            <w:pPr>
              <w:jc w:val="both"/>
              <w:rPr>
                <w:rFonts w:asciiTheme="minorHAnsi" w:hAnsiTheme="minorHAnsi"/>
                <w:sz w:val="22"/>
                <w:szCs w:val="22"/>
              </w:rPr>
            </w:pPr>
            <w:r w:rsidRPr="00C97C8D">
              <w:rPr>
                <w:rFonts w:asciiTheme="minorHAnsi" w:hAnsiTheme="minorHAnsi"/>
              </w:rPr>
              <w:t xml:space="preserve">Other conditions and requirements, rather than those mentioned in this RFQ, are going to be regulated in the Service Agreement Contract with the winning company. </w:t>
            </w:r>
          </w:p>
          <w:p w:rsidR="00E54696" w:rsidRPr="00C97C8D" w:rsidRDefault="00E54696" w:rsidP="005668F4">
            <w:pPr>
              <w:jc w:val="both"/>
              <w:rPr>
                <w:rFonts w:asciiTheme="minorHAnsi" w:hAnsiTheme="minorHAnsi"/>
                <w:sz w:val="22"/>
                <w:szCs w:val="22"/>
              </w:rPr>
            </w:pPr>
          </w:p>
          <w:p w:rsidR="00C97C8D" w:rsidRPr="00C97C8D" w:rsidRDefault="00C97C8D" w:rsidP="00C97C8D">
            <w:pPr>
              <w:jc w:val="both"/>
              <w:rPr>
                <w:rFonts w:asciiTheme="minorHAnsi" w:hAnsiTheme="minorHAnsi"/>
                <w:b/>
                <w:bCs/>
                <w:sz w:val="22"/>
                <w:szCs w:val="22"/>
              </w:rPr>
            </w:pPr>
            <w:r w:rsidRPr="00C97C8D">
              <w:rPr>
                <w:rFonts w:asciiTheme="minorHAnsi" w:hAnsiTheme="minorHAnsi"/>
                <w:b/>
                <w:bCs/>
                <w:sz w:val="22"/>
                <w:szCs w:val="22"/>
              </w:rPr>
              <w:t xml:space="preserve">Qualifications:  </w:t>
            </w:r>
          </w:p>
          <w:p w:rsidR="00C97C8D" w:rsidRPr="00C97C8D" w:rsidRDefault="00C97C8D" w:rsidP="00C97C8D">
            <w:pPr>
              <w:jc w:val="both"/>
              <w:rPr>
                <w:rFonts w:asciiTheme="minorHAnsi" w:hAnsiTheme="minorHAnsi"/>
                <w:sz w:val="22"/>
                <w:szCs w:val="22"/>
              </w:rPr>
            </w:pPr>
          </w:p>
          <w:p w:rsidR="00C97C8D" w:rsidRPr="00C97C8D" w:rsidRDefault="00C97C8D" w:rsidP="00C97C8D">
            <w:pPr>
              <w:pStyle w:val="ListParagraph"/>
              <w:numPr>
                <w:ilvl w:val="0"/>
                <w:numId w:val="1"/>
              </w:numPr>
              <w:rPr>
                <w:rFonts w:asciiTheme="minorHAnsi" w:hAnsiTheme="minorHAnsi"/>
              </w:rPr>
            </w:pPr>
            <w:r w:rsidRPr="00C97C8D">
              <w:rPr>
                <w:rFonts w:asciiTheme="minorHAnsi" w:hAnsiTheme="minorHAnsi"/>
              </w:rPr>
              <w:t>The translation company should have valid government registration license. In case of individual Professional Translator it is not required.</w:t>
            </w:r>
          </w:p>
          <w:p w:rsidR="00C97C8D" w:rsidRPr="00C97C8D" w:rsidRDefault="00C97C8D" w:rsidP="00C97C8D">
            <w:pPr>
              <w:pStyle w:val="ListParagraph"/>
              <w:numPr>
                <w:ilvl w:val="0"/>
                <w:numId w:val="1"/>
              </w:numPr>
              <w:rPr>
                <w:rFonts w:asciiTheme="minorHAnsi" w:hAnsiTheme="minorHAnsi"/>
              </w:rPr>
            </w:pPr>
            <w:r w:rsidRPr="00C97C8D">
              <w:rPr>
                <w:rFonts w:asciiTheme="minorHAnsi" w:hAnsiTheme="minorHAnsi"/>
              </w:rPr>
              <w:t xml:space="preserve">The Individual Professional Translators, who are not having the required license from the government, will be under the conditions of 7% tax deduction under Afghan Income Tax Law.  </w:t>
            </w:r>
          </w:p>
          <w:p w:rsidR="00C97C8D" w:rsidRPr="00C97C8D" w:rsidRDefault="00C97C8D" w:rsidP="00C97C8D">
            <w:pPr>
              <w:pStyle w:val="ListParagraph"/>
              <w:numPr>
                <w:ilvl w:val="0"/>
                <w:numId w:val="1"/>
              </w:numPr>
              <w:rPr>
                <w:rFonts w:asciiTheme="minorHAnsi" w:hAnsiTheme="minorHAnsi"/>
              </w:rPr>
            </w:pPr>
            <w:r w:rsidRPr="00C97C8D">
              <w:rPr>
                <w:rFonts w:asciiTheme="minorHAnsi" w:hAnsiTheme="minorHAnsi"/>
              </w:rPr>
              <w:t xml:space="preserve">Both the Company and Individual Professional Translator can submit their RFQ for English to Pashto Translation. </w:t>
            </w:r>
          </w:p>
          <w:p w:rsidR="00C97C8D" w:rsidRPr="00C97C8D" w:rsidRDefault="00C97C8D" w:rsidP="00C97C8D">
            <w:pPr>
              <w:pStyle w:val="ListParagraph"/>
              <w:numPr>
                <w:ilvl w:val="0"/>
                <w:numId w:val="1"/>
              </w:numPr>
              <w:rPr>
                <w:rFonts w:asciiTheme="minorHAnsi" w:hAnsiTheme="minorHAnsi"/>
              </w:rPr>
            </w:pPr>
            <w:r w:rsidRPr="00C97C8D">
              <w:rPr>
                <w:rFonts w:asciiTheme="minorHAnsi" w:hAnsiTheme="minorHAnsi"/>
              </w:rPr>
              <w:t xml:space="preserve">The biding company / Individual Professional Translator should have proven high standard translation experience.  </w:t>
            </w:r>
          </w:p>
          <w:p w:rsidR="00C97C8D" w:rsidRPr="00C97C8D" w:rsidRDefault="00C97C8D" w:rsidP="00C97C8D">
            <w:pPr>
              <w:pStyle w:val="ListParagraph"/>
              <w:numPr>
                <w:ilvl w:val="0"/>
                <w:numId w:val="1"/>
              </w:numPr>
              <w:rPr>
                <w:rFonts w:asciiTheme="minorHAnsi" w:hAnsiTheme="minorHAnsi"/>
              </w:rPr>
            </w:pPr>
            <w:r w:rsidRPr="00C97C8D">
              <w:rPr>
                <w:rFonts w:asciiTheme="minorHAnsi" w:hAnsiTheme="minorHAnsi"/>
              </w:rPr>
              <w:t xml:space="preserve">The biding Company / Individual Professional Translator should be able to accomplish the task within the given time period for each request. </w:t>
            </w:r>
          </w:p>
          <w:p w:rsidR="00C97C8D" w:rsidRPr="00C97C8D" w:rsidRDefault="00C97C8D" w:rsidP="00C97C8D">
            <w:pPr>
              <w:pStyle w:val="ListParagraph"/>
              <w:numPr>
                <w:ilvl w:val="0"/>
                <w:numId w:val="1"/>
              </w:numPr>
              <w:rPr>
                <w:rFonts w:asciiTheme="minorHAnsi" w:hAnsiTheme="minorHAnsi"/>
              </w:rPr>
            </w:pPr>
            <w:r w:rsidRPr="00C97C8D">
              <w:rPr>
                <w:rFonts w:asciiTheme="minorHAnsi" w:hAnsiTheme="minorHAnsi"/>
              </w:rPr>
              <w:t xml:space="preserve">The biding Company / Individual Professional Translator should be flexible to work on the weekend, if required.  </w:t>
            </w:r>
          </w:p>
          <w:p w:rsidR="00C97C8D" w:rsidRPr="00C97C8D" w:rsidRDefault="00C97C8D" w:rsidP="00C97C8D">
            <w:pPr>
              <w:pStyle w:val="ListParagraph"/>
              <w:numPr>
                <w:ilvl w:val="0"/>
                <w:numId w:val="1"/>
              </w:numPr>
              <w:rPr>
                <w:rFonts w:asciiTheme="minorHAnsi" w:hAnsiTheme="minorHAnsi"/>
              </w:rPr>
            </w:pPr>
            <w:r w:rsidRPr="00C97C8D">
              <w:rPr>
                <w:rFonts w:asciiTheme="minorHAnsi" w:hAnsiTheme="minorHAnsi"/>
              </w:rPr>
              <w:t>The bidders should provide samples of their work along their quotations and bidding.</w:t>
            </w:r>
          </w:p>
          <w:p w:rsidR="00C97C8D" w:rsidRPr="00C97C8D" w:rsidRDefault="00C97C8D" w:rsidP="00C97C8D">
            <w:pPr>
              <w:pStyle w:val="ListParagraph"/>
              <w:numPr>
                <w:ilvl w:val="0"/>
                <w:numId w:val="1"/>
              </w:numPr>
              <w:rPr>
                <w:rFonts w:asciiTheme="minorHAnsi" w:hAnsiTheme="minorHAnsi"/>
              </w:rPr>
            </w:pPr>
            <w:r w:rsidRPr="00C97C8D">
              <w:rPr>
                <w:rFonts w:asciiTheme="minorHAnsi" w:hAnsiTheme="minorHAnsi"/>
              </w:rPr>
              <w:t xml:space="preserve">MEC will further conduct a written test for the bidding companies / individuals. </w:t>
            </w:r>
          </w:p>
          <w:p w:rsidR="00E54696" w:rsidRPr="00C97C8D" w:rsidRDefault="00C97C8D" w:rsidP="00C97C8D">
            <w:pPr>
              <w:pStyle w:val="ListParagraph"/>
              <w:numPr>
                <w:ilvl w:val="0"/>
                <w:numId w:val="1"/>
              </w:numPr>
              <w:rPr>
                <w:rFonts w:asciiTheme="minorHAnsi" w:hAnsiTheme="minorHAnsi"/>
                <w:lang w:bidi="fa-IR"/>
              </w:rPr>
            </w:pPr>
            <w:r w:rsidRPr="00C97C8D">
              <w:rPr>
                <w:rFonts w:asciiTheme="minorHAnsi" w:hAnsiTheme="minorHAnsi"/>
              </w:rPr>
              <w:t xml:space="preserve">The Companies or Individual Professional Translator will be asked to participate in a written translation test either in the MEC’s Office or remotely from their duty station inside or outside the country. </w:t>
            </w:r>
          </w:p>
        </w:tc>
        <w:tc>
          <w:tcPr>
            <w:tcW w:w="2440" w:type="dxa"/>
            <w:gridSpan w:val="2"/>
          </w:tcPr>
          <w:p w:rsidR="00E54696" w:rsidRPr="00C97C8D" w:rsidRDefault="00E54696" w:rsidP="005668F4">
            <w:pPr>
              <w:bidi/>
              <w:jc w:val="right"/>
              <w:rPr>
                <w:rFonts w:asciiTheme="minorHAnsi" w:hAnsiTheme="minorHAnsi"/>
                <w:sz w:val="22"/>
                <w:szCs w:val="22"/>
                <w:lang w:bidi="fa-IR"/>
              </w:rPr>
            </w:pPr>
            <w:r w:rsidRPr="00C97C8D">
              <w:rPr>
                <w:rFonts w:asciiTheme="minorHAnsi" w:hAnsiTheme="minorHAnsi"/>
                <w:sz w:val="22"/>
                <w:szCs w:val="22"/>
                <w:lang w:bidi="fa-IR"/>
              </w:rPr>
              <w:lastRenderedPageBreak/>
              <w:t>Contract Name</w:t>
            </w:r>
          </w:p>
        </w:tc>
      </w:tr>
      <w:tr w:rsidR="003F0E2B" w:rsidRPr="00C97C8D" w:rsidTr="003F0E2B">
        <w:trPr>
          <w:trHeight w:val="287"/>
        </w:trPr>
        <w:tc>
          <w:tcPr>
            <w:tcW w:w="7136" w:type="dxa"/>
            <w:gridSpan w:val="5"/>
          </w:tcPr>
          <w:p w:rsidR="003F0E2B" w:rsidRPr="00C97C8D" w:rsidRDefault="003F0E2B" w:rsidP="003F0E2B">
            <w:pPr>
              <w:rPr>
                <w:rFonts w:asciiTheme="minorHAnsi" w:hAnsiTheme="minorHAnsi"/>
              </w:rPr>
            </w:pPr>
          </w:p>
        </w:tc>
        <w:tc>
          <w:tcPr>
            <w:tcW w:w="2440" w:type="dxa"/>
            <w:gridSpan w:val="2"/>
          </w:tcPr>
          <w:p w:rsidR="003F0E2B" w:rsidRPr="00C97C8D" w:rsidRDefault="003F0E2B" w:rsidP="003F0E2B">
            <w:pPr>
              <w:rPr>
                <w:rFonts w:asciiTheme="minorHAnsi" w:hAnsiTheme="minorHAnsi"/>
              </w:rPr>
            </w:pPr>
            <w:r w:rsidRPr="00C97C8D">
              <w:rPr>
                <w:rFonts w:asciiTheme="minorHAnsi" w:hAnsiTheme="minorHAnsi"/>
              </w:rPr>
              <w:t>Solicitation Issue Date</w:t>
            </w:r>
          </w:p>
        </w:tc>
      </w:tr>
      <w:tr w:rsidR="003F0E2B" w:rsidRPr="00C97C8D" w:rsidTr="003F0E2B">
        <w:tc>
          <w:tcPr>
            <w:tcW w:w="7136" w:type="dxa"/>
            <w:gridSpan w:val="5"/>
          </w:tcPr>
          <w:p w:rsidR="003F0E2B" w:rsidRPr="00C97C8D" w:rsidRDefault="004861EA" w:rsidP="003F0E2B">
            <w:pPr>
              <w:rPr>
                <w:rFonts w:asciiTheme="minorHAnsi" w:hAnsiTheme="minorHAnsi"/>
              </w:rPr>
            </w:pPr>
            <w:r>
              <w:rPr>
                <w:rFonts w:asciiTheme="minorHAnsi" w:hAnsiTheme="minorHAnsi"/>
              </w:rPr>
              <w:t>Monday, May 14</w:t>
            </w:r>
            <w:r w:rsidR="003F0E2B" w:rsidRPr="00C97C8D">
              <w:rPr>
                <w:rFonts w:asciiTheme="minorHAnsi" w:hAnsiTheme="minorHAnsi"/>
              </w:rPr>
              <w:t xml:space="preserve"> , 2018</w:t>
            </w:r>
          </w:p>
        </w:tc>
        <w:tc>
          <w:tcPr>
            <w:tcW w:w="2440" w:type="dxa"/>
            <w:gridSpan w:val="2"/>
          </w:tcPr>
          <w:p w:rsidR="003F0E2B" w:rsidRPr="00C97C8D" w:rsidRDefault="003F0E2B" w:rsidP="003F0E2B">
            <w:pPr>
              <w:rPr>
                <w:rFonts w:asciiTheme="minorHAnsi" w:hAnsiTheme="minorHAnsi"/>
              </w:rPr>
            </w:pPr>
            <w:r w:rsidRPr="00C97C8D">
              <w:rPr>
                <w:rFonts w:asciiTheme="minorHAnsi" w:hAnsiTheme="minorHAnsi"/>
              </w:rPr>
              <w:t>Bid Opening  Date</w:t>
            </w:r>
          </w:p>
        </w:tc>
      </w:tr>
      <w:tr w:rsidR="003F0E2B" w:rsidRPr="00C97C8D" w:rsidTr="003F0E2B">
        <w:tc>
          <w:tcPr>
            <w:tcW w:w="7136" w:type="dxa"/>
            <w:gridSpan w:val="5"/>
          </w:tcPr>
          <w:p w:rsidR="003F0E2B" w:rsidRPr="00C97C8D" w:rsidRDefault="004861EA" w:rsidP="003F0E2B">
            <w:pPr>
              <w:rPr>
                <w:rFonts w:asciiTheme="minorHAnsi" w:hAnsiTheme="minorHAnsi"/>
              </w:rPr>
            </w:pPr>
            <w:r>
              <w:rPr>
                <w:rFonts w:asciiTheme="minorHAnsi" w:hAnsiTheme="minorHAnsi"/>
              </w:rPr>
              <w:t>Tuesday, Jun 05</w:t>
            </w:r>
            <w:r w:rsidR="003F0E2B" w:rsidRPr="00C97C8D">
              <w:rPr>
                <w:rFonts w:asciiTheme="minorHAnsi" w:hAnsiTheme="minorHAnsi"/>
              </w:rPr>
              <w:t>, 2018</w:t>
            </w:r>
          </w:p>
        </w:tc>
        <w:tc>
          <w:tcPr>
            <w:tcW w:w="2440" w:type="dxa"/>
            <w:gridSpan w:val="2"/>
          </w:tcPr>
          <w:p w:rsidR="003F0E2B" w:rsidRPr="00C97C8D" w:rsidRDefault="003F0E2B" w:rsidP="003F0E2B">
            <w:pPr>
              <w:rPr>
                <w:rFonts w:asciiTheme="minorHAnsi" w:hAnsiTheme="minorHAnsi"/>
              </w:rPr>
            </w:pPr>
            <w:r w:rsidRPr="00C97C8D">
              <w:rPr>
                <w:rFonts w:asciiTheme="minorHAnsi" w:hAnsiTheme="minorHAnsi"/>
              </w:rPr>
              <w:t>Bid Closing Date &amp; Time</w:t>
            </w:r>
          </w:p>
        </w:tc>
      </w:tr>
      <w:tr w:rsidR="003F0E2B" w:rsidRPr="00C97C8D" w:rsidTr="003F0E2B">
        <w:tc>
          <w:tcPr>
            <w:tcW w:w="7136" w:type="dxa"/>
            <w:gridSpan w:val="5"/>
          </w:tcPr>
          <w:p w:rsidR="003F0E2B" w:rsidRPr="00C97C8D" w:rsidRDefault="003F0E2B" w:rsidP="003F0E2B">
            <w:pPr>
              <w:rPr>
                <w:rFonts w:asciiTheme="minorHAnsi" w:hAnsiTheme="minorHAnsi"/>
              </w:rPr>
            </w:pPr>
            <w:r w:rsidRPr="00C97C8D">
              <w:rPr>
                <w:rFonts w:asciiTheme="minorHAnsi" w:hAnsiTheme="minorHAnsi"/>
              </w:rPr>
              <w:t>15 June</w:t>
            </w:r>
          </w:p>
        </w:tc>
        <w:tc>
          <w:tcPr>
            <w:tcW w:w="2440" w:type="dxa"/>
            <w:gridSpan w:val="2"/>
          </w:tcPr>
          <w:p w:rsidR="003F0E2B" w:rsidRPr="00C97C8D" w:rsidRDefault="003F0E2B" w:rsidP="003F0E2B">
            <w:pPr>
              <w:rPr>
                <w:rFonts w:asciiTheme="minorHAnsi" w:hAnsiTheme="minorHAnsi"/>
              </w:rPr>
            </w:pPr>
            <w:r w:rsidRPr="00C97C8D">
              <w:rPr>
                <w:rFonts w:asciiTheme="minorHAnsi" w:hAnsiTheme="minorHAnsi"/>
              </w:rPr>
              <w:t>Contract Award Date</w:t>
            </w:r>
          </w:p>
        </w:tc>
      </w:tr>
      <w:tr w:rsidR="003F0E2B" w:rsidRPr="00C97C8D" w:rsidTr="003F0E2B">
        <w:tc>
          <w:tcPr>
            <w:tcW w:w="7136" w:type="dxa"/>
            <w:gridSpan w:val="5"/>
          </w:tcPr>
          <w:p w:rsidR="003F0E2B" w:rsidRPr="00C97C8D" w:rsidRDefault="003F0E2B" w:rsidP="003F0E2B">
            <w:pPr>
              <w:rPr>
                <w:rFonts w:asciiTheme="minorHAnsi" w:hAnsiTheme="minorHAnsi"/>
              </w:rPr>
            </w:pPr>
          </w:p>
        </w:tc>
        <w:tc>
          <w:tcPr>
            <w:tcW w:w="2440" w:type="dxa"/>
            <w:gridSpan w:val="2"/>
          </w:tcPr>
          <w:p w:rsidR="003F0E2B" w:rsidRPr="00C97C8D" w:rsidRDefault="003F0E2B" w:rsidP="003F0E2B">
            <w:pPr>
              <w:rPr>
                <w:rFonts w:asciiTheme="minorHAnsi" w:hAnsiTheme="minorHAnsi"/>
              </w:rPr>
            </w:pPr>
            <w:r w:rsidRPr="00C97C8D">
              <w:rPr>
                <w:rFonts w:asciiTheme="minorHAnsi" w:hAnsiTheme="minorHAnsi"/>
              </w:rPr>
              <w:t>NTP</w:t>
            </w:r>
          </w:p>
        </w:tc>
      </w:tr>
      <w:tr w:rsidR="003F0E2B" w:rsidRPr="00C97C8D" w:rsidTr="003F0E2B">
        <w:tc>
          <w:tcPr>
            <w:tcW w:w="7136" w:type="dxa"/>
            <w:gridSpan w:val="5"/>
          </w:tcPr>
          <w:p w:rsidR="003F0E2B" w:rsidRPr="00C97C8D" w:rsidRDefault="003F0E2B" w:rsidP="003F0E2B">
            <w:pPr>
              <w:rPr>
                <w:rFonts w:asciiTheme="minorHAnsi" w:hAnsiTheme="minorHAnsi"/>
              </w:rPr>
            </w:pPr>
            <w:r w:rsidRPr="00C97C8D">
              <w:rPr>
                <w:rFonts w:asciiTheme="minorHAnsi" w:hAnsiTheme="minorHAnsi"/>
              </w:rPr>
              <w:t xml:space="preserve">One year </w:t>
            </w:r>
          </w:p>
        </w:tc>
        <w:tc>
          <w:tcPr>
            <w:tcW w:w="2440" w:type="dxa"/>
            <w:gridSpan w:val="2"/>
          </w:tcPr>
          <w:p w:rsidR="003F0E2B" w:rsidRPr="00C97C8D" w:rsidRDefault="003F0E2B" w:rsidP="003F0E2B">
            <w:pPr>
              <w:rPr>
                <w:rFonts w:asciiTheme="minorHAnsi" w:hAnsiTheme="minorHAnsi"/>
              </w:rPr>
            </w:pPr>
            <w:r w:rsidRPr="00C97C8D">
              <w:rPr>
                <w:rFonts w:asciiTheme="minorHAnsi" w:hAnsiTheme="minorHAnsi"/>
              </w:rPr>
              <w:t>Period of Contract</w:t>
            </w:r>
          </w:p>
        </w:tc>
      </w:tr>
      <w:tr w:rsidR="003F0E2B" w:rsidRPr="00C97C8D" w:rsidTr="003F0E2B">
        <w:tc>
          <w:tcPr>
            <w:tcW w:w="7136" w:type="dxa"/>
            <w:gridSpan w:val="5"/>
          </w:tcPr>
          <w:p w:rsidR="003F0E2B" w:rsidRPr="00C97C8D" w:rsidRDefault="003F0E2B" w:rsidP="003F0E2B">
            <w:pPr>
              <w:rPr>
                <w:rFonts w:asciiTheme="minorHAnsi" w:hAnsiTheme="minorHAnsi"/>
              </w:rPr>
            </w:pPr>
            <w:r w:rsidRPr="00C97C8D">
              <w:rPr>
                <w:rFonts w:asciiTheme="minorHAnsi" w:hAnsiTheme="minorHAnsi"/>
              </w:rPr>
              <w:t>The quotation in hard by sealed envelope or by email should be received by MEC no later than close of business, (May 31, 2018).</w:t>
            </w:r>
          </w:p>
          <w:p w:rsidR="00C97C8D" w:rsidRPr="00C97C8D" w:rsidRDefault="00C97C8D" w:rsidP="003F0E2B">
            <w:pPr>
              <w:rPr>
                <w:rFonts w:asciiTheme="minorHAnsi" w:hAnsiTheme="minorHAnsi"/>
              </w:rPr>
            </w:pPr>
          </w:p>
          <w:p w:rsidR="00C97C8D" w:rsidRPr="00C97C8D" w:rsidRDefault="00C97C8D" w:rsidP="003F0E2B">
            <w:pPr>
              <w:rPr>
                <w:rFonts w:asciiTheme="minorHAnsi" w:hAnsiTheme="minorHAnsi"/>
              </w:rPr>
            </w:pPr>
            <w:r w:rsidRPr="00C97C8D">
              <w:rPr>
                <w:rFonts w:asciiTheme="minorHAnsi" w:hAnsiTheme="minorHAnsi"/>
              </w:rPr>
              <w:t xml:space="preserve">If you want to send a quote by email: Please address it to </w:t>
            </w:r>
            <w:hyperlink r:id="rId8" w:history="1">
              <w:r w:rsidRPr="00C97C8D">
                <w:rPr>
                  <w:rStyle w:val="Hyperlink"/>
                  <w:rFonts w:asciiTheme="minorHAnsi" w:hAnsiTheme="minorHAnsi"/>
                </w:rPr>
                <w:t>Jobs@mec.af</w:t>
              </w:r>
            </w:hyperlink>
            <w:r w:rsidRPr="00C97C8D">
              <w:rPr>
                <w:rFonts w:asciiTheme="minorHAnsi" w:hAnsiTheme="minorHAnsi"/>
              </w:rPr>
              <w:t xml:space="preserve">  with subject reading as:</w:t>
            </w:r>
          </w:p>
        </w:tc>
        <w:tc>
          <w:tcPr>
            <w:tcW w:w="2440" w:type="dxa"/>
            <w:gridSpan w:val="2"/>
          </w:tcPr>
          <w:p w:rsidR="003F0E2B" w:rsidRPr="00C97C8D" w:rsidRDefault="003F0E2B" w:rsidP="003F0E2B">
            <w:pPr>
              <w:rPr>
                <w:rFonts w:asciiTheme="minorHAnsi" w:hAnsiTheme="minorHAnsi"/>
              </w:rPr>
            </w:pPr>
            <w:r w:rsidRPr="00C97C8D">
              <w:rPr>
                <w:rFonts w:asciiTheme="minorHAnsi" w:hAnsiTheme="minorHAnsi"/>
              </w:rPr>
              <w:t>Submission of Bid</w:t>
            </w:r>
          </w:p>
        </w:tc>
      </w:tr>
      <w:tr w:rsidR="00E54696" w:rsidRPr="00C97C8D" w:rsidTr="003F0E2B">
        <w:trPr>
          <w:trHeight w:val="1250"/>
        </w:trPr>
        <w:tc>
          <w:tcPr>
            <w:tcW w:w="7136" w:type="dxa"/>
            <w:gridSpan w:val="5"/>
          </w:tcPr>
          <w:p w:rsidR="00E54696" w:rsidRPr="00C97C8D" w:rsidRDefault="00E54696" w:rsidP="005668F4">
            <w:pPr>
              <w:bidi/>
              <w:jc w:val="right"/>
              <w:rPr>
                <w:rFonts w:asciiTheme="minorHAnsi" w:hAnsiTheme="minorHAnsi"/>
                <w:sz w:val="22"/>
                <w:szCs w:val="22"/>
                <w:lang w:bidi="fa-IR"/>
              </w:rPr>
            </w:pPr>
            <w:r w:rsidRPr="00C97C8D">
              <w:rPr>
                <w:rFonts w:asciiTheme="minorHAnsi" w:hAnsiTheme="minorHAnsi"/>
                <w:sz w:val="22"/>
                <w:szCs w:val="22"/>
                <w:lang w:bidi="fa-IR"/>
              </w:rPr>
              <w:t>Independent Joint Anti-Corruption Monitoring and Evaluation Committee (MEC)</w:t>
            </w:r>
          </w:p>
          <w:p w:rsidR="00A3213D" w:rsidRPr="00C97C8D" w:rsidRDefault="00A3213D" w:rsidP="00A3213D">
            <w:pPr>
              <w:bidi/>
              <w:jc w:val="right"/>
              <w:rPr>
                <w:rFonts w:asciiTheme="minorHAnsi" w:hAnsiTheme="minorHAnsi"/>
                <w:sz w:val="22"/>
                <w:szCs w:val="22"/>
                <w:lang w:bidi="fa-IR"/>
              </w:rPr>
            </w:pPr>
            <w:r w:rsidRPr="00C97C8D">
              <w:rPr>
                <w:rFonts w:asciiTheme="minorHAnsi" w:hAnsiTheme="minorHAnsi"/>
              </w:rPr>
              <w:t>You are kindly requested to submit a quotation to MEC to the following address</w:t>
            </w:r>
          </w:p>
          <w:p w:rsidR="00A3213D" w:rsidRPr="00C97C8D" w:rsidRDefault="00A3213D" w:rsidP="00A3213D">
            <w:pPr>
              <w:bidi/>
              <w:jc w:val="right"/>
              <w:rPr>
                <w:rFonts w:asciiTheme="minorHAnsi" w:hAnsiTheme="minorHAnsi"/>
                <w:sz w:val="22"/>
                <w:szCs w:val="22"/>
                <w:lang w:bidi="fa-IR"/>
              </w:rPr>
            </w:pPr>
          </w:p>
          <w:p w:rsidR="00E54696" w:rsidRPr="00C97C8D" w:rsidRDefault="00E54696" w:rsidP="005668F4">
            <w:pPr>
              <w:rPr>
                <w:rFonts w:asciiTheme="minorHAnsi" w:hAnsiTheme="minorHAnsi"/>
                <w:sz w:val="22"/>
                <w:szCs w:val="22"/>
                <w:lang w:bidi="fa-IR"/>
              </w:rPr>
            </w:pPr>
            <w:r w:rsidRPr="00C97C8D">
              <w:rPr>
                <w:rFonts w:asciiTheme="minorHAnsi" w:hAnsiTheme="minorHAnsi"/>
                <w:sz w:val="22"/>
                <w:szCs w:val="22"/>
                <w:lang w:bidi="fa-IR"/>
              </w:rPr>
              <w:t xml:space="preserve">Masjid-e-Herati St. rear side of Kabul bank, Shahre Naw </w:t>
            </w:r>
          </w:p>
          <w:p w:rsidR="00E54696" w:rsidRPr="00C97C8D" w:rsidRDefault="00E54696" w:rsidP="005668F4">
            <w:pPr>
              <w:bidi/>
              <w:jc w:val="right"/>
              <w:rPr>
                <w:rFonts w:asciiTheme="minorHAnsi" w:hAnsiTheme="minorHAnsi"/>
                <w:sz w:val="22"/>
                <w:szCs w:val="22"/>
                <w:lang w:bidi="fa-IR"/>
              </w:rPr>
            </w:pPr>
            <w:r w:rsidRPr="00C97C8D">
              <w:rPr>
                <w:rFonts w:asciiTheme="minorHAnsi" w:hAnsiTheme="minorHAnsi"/>
                <w:sz w:val="22"/>
                <w:szCs w:val="22"/>
                <w:lang w:bidi="fa-IR"/>
              </w:rPr>
              <w:t>Kabul, Afghanistan</w:t>
            </w:r>
          </w:p>
          <w:p w:rsidR="003F0E2B" w:rsidRPr="00C97C8D" w:rsidRDefault="00E54696" w:rsidP="005668F4">
            <w:pPr>
              <w:bidi/>
              <w:jc w:val="right"/>
              <w:rPr>
                <w:rFonts w:asciiTheme="minorHAnsi" w:hAnsiTheme="minorHAnsi"/>
                <w:sz w:val="22"/>
                <w:szCs w:val="22"/>
                <w:lang w:bidi="fa-IR"/>
              </w:rPr>
            </w:pPr>
            <w:r w:rsidRPr="00C97C8D">
              <w:rPr>
                <w:rFonts w:asciiTheme="minorHAnsi" w:hAnsiTheme="minorHAnsi"/>
                <w:sz w:val="22"/>
                <w:szCs w:val="22"/>
                <w:lang w:bidi="fa-IR"/>
              </w:rPr>
              <w:t xml:space="preserve">0795 102 736     </w:t>
            </w:r>
            <w:r w:rsidR="003F0E2B" w:rsidRPr="00C97C8D">
              <w:rPr>
                <w:rFonts w:asciiTheme="minorHAnsi" w:hAnsiTheme="minorHAnsi"/>
                <w:sz w:val="22"/>
                <w:szCs w:val="22"/>
                <w:lang w:bidi="fa-IR"/>
              </w:rPr>
              <w:t xml:space="preserve">or by email </w:t>
            </w:r>
          </w:p>
          <w:p w:rsidR="00E54696" w:rsidRPr="00C97C8D" w:rsidRDefault="00862CBF" w:rsidP="003F0E2B">
            <w:pPr>
              <w:bidi/>
              <w:jc w:val="right"/>
              <w:rPr>
                <w:rFonts w:asciiTheme="minorHAnsi" w:hAnsiTheme="minorHAnsi"/>
                <w:sz w:val="22"/>
                <w:szCs w:val="22"/>
                <w:lang w:bidi="fa-IR"/>
              </w:rPr>
            </w:pPr>
            <w:hyperlink r:id="rId9" w:history="1">
              <w:r w:rsidR="003F0E2B" w:rsidRPr="00C97C8D">
                <w:rPr>
                  <w:rStyle w:val="Hyperlink"/>
                  <w:rFonts w:asciiTheme="minorHAnsi" w:hAnsiTheme="minorHAnsi"/>
                  <w:sz w:val="22"/>
                  <w:szCs w:val="22"/>
                  <w:lang w:bidi="fa-IR"/>
                </w:rPr>
                <w:t>jobs@mec.af</w:t>
              </w:r>
            </w:hyperlink>
            <w:r w:rsidR="003F0E2B" w:rsidRPr="00C97C8D">
              <w:rPr>
                <w:rFonts w:asciiTheme="minorHAnsi" w:hAnsiTheme="minorHAnsi"/>
                <w:sz w:val="22"/>
                <w:szCs w:val="22"/>
                <w:lang w:bidi="fa-IR"/>
              </w:rPr>
              <w:t xml:space="preserve"> </w:t>
            </w:r>
            <w:r w:rsidR="00E54696" w:rsidRPr="00C97C8D">
              <w:rPr>
                <w:rFonts w:asciiTheme="minorHAnsi" w:hAnsiTheme="minorHAnsi"/>
                <w:sz w:val="22"/>
                <w:szCs w:val="22"/>
                <w:lang w:bidi="fa-IR"/>
              </w:rPr>
              <w:t xml:space="preserve">      </w:t>
            </w:r>
          </w:p>
        </w:tc>
        <w:tc>
          <w:tcPr>
            <w:tcW w:w="2440" w:type="dxa"/>
            <w:gridSpan w:val="2"/>
          </w:tcPr>
          <w:p w:rsidR="00E54696" w:rsidRPr="00C97C8D" w:rsidRDefault="00E54696" w:rsidP="005668F4">
            <w:pPr>
              <w:bidi/>
              <w:jc w:val="right"/>
              <w:rPr>
                <w:rFonts w:asciiTheme="minorHAnsi" w:hAnsiTheme="minorHAnsi"/>
                <w:sz w:val="22"/>
                <w:szCs w:val="22"/>
                <w:lang w:bidi="fa-IR"/>
              </w:rPr>
            </w:pPr>
            <w:r w:rsidRPr="00C97C8D">
              <w:rPr>
                <w:rFonts w:asciiTheme="minorHAnsi" w:hAnsiTheme="minorHAnsi"/>
                <w:sz w:val="22"/>
                <w:szCs w:val="22"/>
                <w:lang w:bidi="fa-IR"/>
              </w:rPr>
              <w:t>Issued By:</w:t>
            </w:r>
          </w:p>
          <w:p w:rsidR="00E54696" w:rsidRPr="00C97C8D" w:rsidRDefault="00E54696" w:rsidP="005668F4">
            <w:pPr>
              <w:bidi/>
              <w:jc w:val="right"/>
              <w:rPr>
                <w:rFonts w:asciiTheme="minorHAnsi" w:hAnsiTheme="minorHAnsi"/>
                <w:sz w:val="22"/>
                <w:szCs w:val="22"/>
                <w:lang w:bidi="fa-IR"/>
              </w:rPr>
            </w:pPr>
          </w:p>
          <w:p w:rsidR="00E54696" w:rsidRPr="00C97C8D" w:rsidRDefault="00E54696" w:rsidP="005668F4">
            <w:pPr>
              <w:bidi/>
              <w:jc w:val="center"/>
              <w:rPr>
                <w:rFonts w:asciiTheme="minorHAnsi" w:hAnsiTheme="minorHAnsi"/>
                <w:sz w:val="22"/>
                <w:szCs w:val="22"/>
                <w:lang w:bidi="fa-IR"/>
              </w:rPr>
            </w:pPr>
            <w:r w:rsidRPr="00C97C8D">
              <w:rPr>
                <w:rFonts w:asciiTheme="minorHAnsi" w:hAnsiTheme="minorHAnsi"/>
                <w:sz w:val="22"/>
                <w:szCs w:val="22"/>
                <w:lang w:bidi="fa-IR"/>
              </w:rPr>
              <w:t xml:space="preserve">And </w:t>
            </w:r>
          </w:p>
          <w:p w:rsidR="00E54696" w:rsidRPr="00C97C8D" w:rsidRDefault="00E54696" w:rsidP="005668F4">
            <w:pPr>
              <w:bidi/>
              <w:jc w:val="center"/>
              <w:rPr>
                <w:rFonts w:asciiTheme="minorHAnsi" w:hAnsiTheme="minorHAnsi"/>
                <w:sz w:val="22"/>
                <w:szCs w:val="22"/>
                <w:lang w:bidi="fa-IR"/>
              </w:rPr>
            </w:pPr>
          </w:p>
          <w:p w:rsidR="00E54696" w:rsidRPr="00C97C8D" w:rsidRDefault="00E54696" w:rsidP="005668F4">
            <w:pPr>
              <w:bidi/>
              <w:jc w:val="center"/>
              <w:rPr>
                <w:rFonts w:asciiTheme="minorHAnsi" w:hAnsiTheme="minorHAnsi"/>
                <w:sz w:val="22"/>
                <w:szCs w:val="22"/>
                <w:lang w:bidi="fa-IR"/>
              </w:rPr>
            </w:pPr>
            <w:r w:rsidRPr="00C97C8D">
              <w:rPr>
                <w:rFonts w:asciiTheme="minorHAnsi" w:hAnsiTheme="minorHAnsi"/>
                <w:sz w:val="22"/>
                <w:szCs w:val="22"/>
                <w:lang w:bidi="fa-IR"/>
              </w:rPr>
              <w:t>Delivered To:</w:t>
            </w:r>
          </w:p>
        </w:tc>
      </w:tr>
      <w:tr w:rsidR="00E54696" w:rsidRPr="00C97C8D" w:rsidTr="003F0E2B">
        <w:tc>
          <w:tcPr>
            <w:tcW w:w="7136" w:type="dxa"/>
            <w:gridSpan w:val="5"/>
          </w:tcPr>
          <w:p w:rsidR="00E54696" w:rsidRPr="00C97C8D" w:rsidRDefault="00E54696" w:rsidP="005668F4">
            <w:pPr>
              <w:bidi/>
              <w:jc w:val="right"/>
              <w:rPr>
                <w:rFonts w:asciiTheme="minorHAnsi" w:hAnsiTheme="minorHAnsi"/>
                <w:sz w:val="22"/>
                <w:szCs w:val="22"/>
                <w:lang w:bidi="fa-IR"/>
              </w:rPr>
            </w:pPr>
          </w:p>
        </w:tc>
        <w:tc>
          <w:tcPr>
            <w:tcW w:w="2440" w:type="dxa"/>
            <w:gridSpan w:val="2"/>
          </w:tcPr>
          <w:p w:rsidR="00E54696" w:rsidRPr="00C97C8D" w:rsidRDefault="00E54696" w:rsidP="005668F4">
            <w:pPr>
              <w:bidi/>
              <w:jc w:val="right"/>
              <w:rPr>
                <w:rFonts w:asciiTheme="minorHAnsi" w:hAnsiTheme="minorHAnsi"/>
                <w:sz w:val="22"/>
                <w:szCs w:val="22"/>
                <w:lang w:bidi="fa-IR"/>
              </w:rPr>
            </w:pPr>
            <w:r w:rsidRPr="00C97C8D">
              <w:rPr>
                <w:rFonts w:asciiTheme="minorHAnsi" w:hAnsiTheme="minorHAnsi"/>
                <w:sz w:val="22"/>
                <w:szCs w:val="22"/>
                <w:lang w:bidi="fa-IR"/>
              </w:rPr>
              <w:t>Name of the Company</w:t>
            </w:r>
          </w:p>
        </w:tc>
      </w:tr>
      <w:tr w:rsidR="00E54696" w:rsidRPr="00C97C8D" w:rsidTr="003F0E2B">
        <w:tc>
          <w:tcPr>
            <w:tcW w:w="7136" w:type="dxa"/>
            <w:gridSpan w:val="5"/>
          </w:tcPr>
          <w:p w:rsidR="00E54696" w:rsidRPr="00C97C8D" w:rsidRDefault="00E54696" w:rsidP="005668F4">
            <w:pPr>
              <w:bidi/>
              <w:jc w:val="right"/>
              <w:rPr>
                <w:rFonts w:asciiTheme="minorHAnsi" w:hAnsiTheme="minorHAnsi"/>
                <w:sz w:val="22"/>
                <w:szCs w:val="22"/>
                <w:lang w:bidi="fa-IR"/>
              </w:rPr>
            </w:pPr>
          </w:p>
        </w:tc>
        <w:tc>
          <w:tcPr>
            <w:tcW w:w="2440" w:type="dxa"/>
            <w:gridSpan w:val="2"/>
          </w:tcPr>
          <w:p w:rsidR="00E54696" w:rsidRPr="00C97C8D" w:rsidRDefault="00E54696" w:rsidP="005668F4">
            <w:pPr>
              <w:bidi/>
              <w:jc w:val="right"/>
              <w:rPr>
                <w:rFonts w:asciiTheme="minorHAnsi" w:hAnsiTheme="minorHAnsi"/>
                <w:sz w:val="22"/>
                <w:szCs w:val="22"/>
                <w:lang w:bidi="fa-IR"/>
              </w:rPr>
            </w:pPr>
            <w:r w:rsidRPr="00C97C8D">
              <w:rPr>
                <w:rFonts w:asciiTheme="minorHAnsi" w:hAnsiTheme="minorHAnsi"/>
                <w:sz w:val="22"/>
                <w:szCs w:val="22"/>
                <w:lang w:bidi="fa-IR"/>
              </w:rPr>
              <w:t>License No</w:t>
            </w:r>
          </w:p>
        </w:tc>
      </w:tr>
      <w:tr w:rsidR="00E54696" w:rsidRPr="00C97C8D" w:rsidTr="003F0E2B">
        <w:tc>
          <w:tcPr>
            <w:tcW w:w="7136" w:type="dxa"/>
            <w:gridSpan w:val="5"/>
          </w:tcPr>
          <w:p w:rsidR="00E54696" w:rsidRPr="00C97C8D" w:rsidRDefault="00E54696" w:rsidP="005668F4">
            <w:pPr>
              <w:bidi/>
              <w:jc w:val="right"/>
              <w:rPr>
                <w:rFonts w:asciiTheme="minorHAnsi" w:hAnsiTheme="minorHAnsi"/>
                <w:sz w:val="22"/>
                <w:szCs w:val="22"/>
                <w:lang w:bidi="fa-IR"/>
              </w:rPr>
            </w:pPr>
          </w:p>
          <w:p w:rsidR="00E54696" w:rsidRPr="00C97C8D" w:rsidRDefault="00E54696" w:rsidP="005668F4">
            <w:pPr>
              <w:bidi/>
              <w:rPr>
                <w:rFonts w:asciiTheme="minorHAnsi" w:hAnsiTheme="minorHAnsi"/>
                <w:sz w:val="22"/>
                <w:szCs w:val="22"/>
                <w:lang w:bidi="fa-IR"/>
              </w:rPr>
            </w:pPr>
          </w:p>
        </w:tc>
        <w:tc>
          <w:tcPr>
            <w:tcW w:w="2440" w:type="dxa"/>
            <w:gridSpan w:val="2"/>
          </w:tcPr>
          <w:p w:rsidR="00E54696" w:rsidRPr="00C97C8D" w:rsidRDefault="00E54696" w:rsidP="005668F4">
            <w:pPr>
              <w:bidi/>
              <w:jc w:val="right"/>
              <w:rPr>
                <w:rFonts w:asciiTheme="minorHAnsi" w:hAnsiTheme="minorHAnsi"/>
                <w:sz w:val="22"/>
                <w:szCs w:val="22"/>
                <w:lang w:bidi="fa-IR"/>
              </w:rPr>
            </w:pPr>
            <w:r w:rsidRPr="00C97C8D">
              <w:rPr>
                <w:rFonts w:asciiTheme="minorHAnsi" w:hAnsiTheme="minorHAnsi"/>
                <w:sz w:val="22"/>
                <w:szCs w:val="22"/>
                <w:lang w:bidi="fa-IR"/>
              </w:rPr>
              <w:t>Mailing Address</w:t>
            </w:r>
          </w:p>
        </w:tc>
      </w:tr>
      <w:tr w:rsidR="00E54696" w:rsidRPr="00C97C8D" w:rsidTr="003F0E2B">
        <w:tc>
          <w:tcPr>
            <w:tcW w:w="7136" w:type="dxa"/>
            <w:gridSpan w:val="5"/>
          </w:tcPr>
          <w:p w:rsidR="00E54696" w:rsidRPr="00C97C8D" w:rsidRDefault="00E54696" w:rsidP="005668F4">
            <w:pPr>
              <w:bidi/>
              <w:jc w:val="right"/>
              <w:rPr>
                <w:rFonts w:asciiTheme="minorHAnsi" w:hAnsiTheme="minorHAnsi"/>
                <w:sz w:val="22"/>
                <w:szCs w:val="22"/>
                <w:lang w:bidi="fa-IR"/>
              </w:rPr>
            </w:pPr>
          </w:p>
        </w:tc>
        <w:tc>
          <w:tcPr>
            <w:tcW w:w="2440" w:type="dxa"/>
            <w:gridSpan w:val="2"/>
          </w:tcPr>
          <w:p w:rsidR="00E54696" w:rsidRPr="00C97C8D" w:rsidRDefault="00E54696" w:rsidP="005668F4">
            <w:pPr>
              <w:bidi/>
              <w:jc w:val="right"/>
              <w:rPr>
                <w:rFonts w:asciiTheme="minorHAnsi" w:hAnsiTheme="minorHAnsi"/>
                <w:sz w:val="22"/>
                <w:szCs w:val="22"/>
                <w:lang w:bidi="fa-IR"/>
              </w:rPr>
            </w:pPr>
            <w:r w:rsidRPr="00C97C8D">
              <w:rPr>
                <w:rFonts w:asciiTheme="minorHAnsi" w:hAnsiTheme="minorHAnsi"/>
                <w:sz w:val="22"/>
                <w:szCs w:val="22"/>
                <w:lang w:bidi="fa-IR"/>
              </w:rPr>
              <w:t>Email Address</w:t>
            </w:r>
          </w:p>
        </w:tc>
      </w:tr>
      <w:tr w:rsidR="00E54696" w:rsidRPr="00C97C8D" w:rsidTr="003F0E2B">
        <w:tc>
          <w:tcPr>
            <w:tcW w:w="7136" w:type="dxa"/>
            <w:gridSpan w:val="5"/>
          </w:tcPr>
          <w:p w:rsidR="00E54696" w:rsidRPr="00C97C8D" w:rsidRDefault="00E54696" w:rsidP="005668F4">
            <w:pPr>
              <w:bidi/>
              <w:jc w:val="right"/>
              <w:rPr>
                <w:rFonts w:asciiTheme="minorHAnsi" w:hAnsiTheme="minorHAnsi"/>
                <w:sz w:val="22"/>
                <w:szCs w:val="22"/>
                <w:lang w:bidi="fa-IR"/>
              </w:rPr>
            </w:pPr>
          </w:p>
        </w:tc>
        <w:tc>
          <w:tcPr>
            <w:tcW w:w="2440" w:type="dxa"/>
            <w:gridSpan w:val="2"/>
          </w:tcPr>
          <w:p w:rsidR="00E54696" w:rsidRPr="00C97C8D" w:rsidRDefault="00E54696" w:rsidP="005668F4">
            <w:pPr>
              <w:bidi/>
              <w:jc w:val="right"/>
              <w:rPr>
                <w:rFonts w:asciiTheme="minorHAnsi" w:hAnsiTheme="minorHAnsi"/>
                <w:sz w:val="22"/>
                <w:szCs w:val="22"/>
                <w:lang w:bidi="fa-IR"/>
              </w:rPr>
            </w:pPr>
            <w:r w:rsidRPr="00C97C8D">
              <w:rPr>
                <w:rFonts w:asciiTheme="minorHAnsi" w:hAnsiTheme="minorHAnsi"/>
                <w:sz w:val="22"/>
                <w:szCs w:val="22"/>
                <w:lang w:bidi="fa-IR"/>
              </w:rPr>
              <w:t>Phone No</w:t>
            </w:r>
          </w:p>
        </w:tc>
      </w:tr>
      <w:tr w:rsidR="00E54696" w:rsidRPr="00C97C8D" w:rsidTr="003F0E2B">
        <w:tc>
          <w:tcPr>
            <w:tcW w:w="7136" w:type="dxa"/>
            <w:gridSpan w:val="5"/>
          </w:tcPr>
          <w:p w:rsidR="00E54696" w:rsidRPr="00C97C8D" w:rsidRDefault="00E54696" w:rsidP="005668F4">
            <w:pPr>
              <w:bidi/>
              <w:jc w:val="right"/>
              <w:rPr>
                <w:rFonts w:asciiTheme="minorHAnsi" w:hAnsiTheme="minorHAnsi"/>
                <w:sz w:val="22"/>
                <w:szCs w:val="22"/>
                <w:lang w:bidi="fa-IR"/>
              </w:rPr>
            </w:pPr>
          </w:p>
        </w:tc>
        <w:tc>
          <w:tcPr>
            <w:tcW w:w="2440" w:type="dxa"/>
            <w:gridSpan w:val="2"/>
          </w:tcPr>
          <w:p w:rsidR="00E54696" w:rsidRPr="00C97C8D" w:rsidRDefault="00E54696" w:rsidP="005668F4">
            <w:pPr>
              <w:bidi/>
              <w:jc w:val="right"/>
              <w:rPr>
                <w:rFonts w:asciiTheme="minorHAnsi" w:hAnsiTheme="minorHAnsi"/>
                <w:sz w:val="22"/>
                <w:szCs w:val="22"/>
                <w:lang w:bidi="fa-IR"/>
              </w:rPr>
            </w:pPr>
            <w:r w:rsidRPr="00C97C8D">
              <w:rPr>
                <w:rFonts w:asciiTheme="minorHAnsi" w:hAnsiTheme="minorHAnsi"/>
                <w:sz w:val="22"/>
                <w:szCs w:val="22"/>
                <w:lang w:bidi="fa-IR"/>
              </w:rPr>
              <w:t>Website</w:t>
            </w:r>
          </w:p>
        </w:tc>
      </w:tr>
      <w:tr w:rsidR="00E54696" w:rsidRPr="00C97C8D" w:rsidTr="005668F4">
        <w:tc>
          <w:tcPr>
            <w:tcW w:w="9576" w:type="dxa"/>
            <w:gridSpan w:val="7"/>
          </w:tcPr>
          <w:p w:rsidR="00E54696" w:rsidRPr="00C97C8D" w:rsidRDefault="00E54696" w:rsidP="005668F4">
            <w:pPr>
              <w:bidi/>
              <w:jc w:val="center"/>
              <w:rPr>
                <w:rFonts w:asciiTheme="minorHAnsi" w:hAnsiTheme="minorHAnsi"/>
                <w:b/>
                <w:bCs/>
                <w:sz w:val="22"/>
                <w:szCs w:val="22"/>
                <w:lang w:bidi="fa-IR"/>
              </w:rPr>
            </w:pPr>
            <w:r w:rsidRPr="00C97C8D">
              <w:rPr>
                <w:rFonts w:asciiTheme="minorHAnsi" w:hAnsiTheme="minorHAnsi"/>
                <w:b/>
                <w:bCs/>
                <w:sz w:val="22"/>
                <w:szCs w:val="22"/>
                <w:lang w:bidi="fa-IR"/>
              </w:rPr>
              <w:t>SCHEDULE OF SUPPLIES/ SERVICES</w:t>
            </w:r>
          </w:p>
        </w:tc>
      </w:tr>
      <w:tr w:rsidR="00E54696" w:rsidRPr="00C97C8D" w:rsidTr="003F0E2B">
        <w:tc>
          <w:tcPr>
            <w:tcW w:w="1252" w:type="dxa"/>
          </w:tcPr>
          <w:p w:rsidR="00E54696" w:rsidRPr="00C97C8D" w:rsidRDefault="00E54696" w:rsidP="005668F4">
            <w:pPr>
              <w:tabs>
                <w:tab w:val="center" w:pos="942"/>
                <w:tab w:val="right" w:pos="1884"/>
              </w:tabs>
              <w:bidi/>
              <w:rPr>
                <w:rFonts w:asciiTheme="minorHAnsi" w:hAnsiTheme="minorHAnsi"/>
                <w:b/>
                <w:bCs/>
                <w:sz w:val="22"/>
                <w:szCs w:val="22"/>
                <w:lang w:bidi="fa-IR"/>
              </w:rPr>
            </w:pPr>
            <w:r w:rsidRPr="00C97C8D">
              <w:rPr>
                <w:rFonts w:asciiTheme="minorHAnsi" w:hAnsiTheme="minorHAnsi"/>
                <w:b/>
                <w:bCs/>
                <w:sz w:val="22"/>
                <w:szCs w:val="22"/>
                <w:lang w:bidi="fa-IR"/>
              </w:rPr>
              <w:t>Amount</w:t>
            </w:r>
          </w:p>
        </w:tc>
        <w:tc>
          <w:tcPr>
            <w:tcW w:w="1323" w:type="dxa"/>
          </w:tcPr>
          <w:p w:rsidR="00E54696" w:rsidRPr="00C97C8D" w:rsidRDefault="00E54696" w:rsidP="005668F4">
            <w:pPr>
              <w:tabs>
                <w:tab w:val="center" w:pos="942"/>
                <w:tab w:val="right" w:pos="1884"/>
              </w:tabs>
              <w:bidi/>
              <w:jc w:val="center"/>
              <w:rPr>
                <w:rFonts w:asciiTheme="minorHAnsi" w:hAnsiTheme="minorHAnsi"/>
                <w:b/>
                <w:bCs/>
                <w:sz w:val="22"/>
                <w:szCs w:val="22"/>
                <w:lang w:bidi="fa-IR"/>
              </w:rPr>
            </w:pPr>
            <w:r w:rsidRPr="00C97C8D">
              <w:rPr>
                <w:rFonts w:asciiTheme="minorHAnsi" w:hAnsiTheme="minorHAnsi"/>
                <w:b/>
                <w:bCs/>
                <w:sz w:val="22"/>
                <w:szCs w:val="22"/>
                <w:lang w:bidi="fa-IR"/>
              </w:rPr>
              <w:t>Unit Price/word</w:t>
            </w:r>
          </w:p>
        </w:tc>
        <w:tc>
          <w:tcPr>
            <w:tcW w:w="1157" w:type="dxa"/>
          </w:tcPr>
          <w:p w:rsidR="00E54696" w:rsidRPr="00C97C8D" w:rsidRDefault="00E54696" w:rsidP="005668F4">
            <w:pPr>
              <w:tabs>
                <w:tab w:val="center" w:pos="942"/>
                <w:tab w:val="right" w:pos="1884"/>
              </w:tabs>
              <w:bidi/>
              <w:jc w:val="center"/>
              <w:rPr>
                <w:rFonts w:asciiTheme="minorHAnsi" w:hAnsiTheme="minorHAnsi"/>
                <w:b/>
                <w:bCs/>
                <w:sz w:val="22"/>
                <w:szCs w:val="22"/>
                <w:lang w:bidi="fa-IR"/>
              </w:rPr>
            </w:pPr>
            <w:r w:rsidRPr="00C97C8D">
              <w:rPr>
                <w:rFonts w:asciiTheme="minorHAnsi" w:hAnsiTheme="minorHAnsi"/>
                <w:b/>
                <w:bCs/>
                <w:sz w:val="22"/>
                <w:szCs w:val="22"/>
                <w:lang w:bidi="fa-IR"/>
              </w:rPr>
              <w:t>Unit</w:t>
            </w:r>
          </w:p>
        </w:tc>
        <w:tc>
          <w:tcPr>
            <w:tcW w:w="739" w:type="dxa"/>
          </w:tcPr>
          <w:p w:rsidR="00E54696" w:rsidRPr="00C97C8D" w:rsidRDefault="00E54696" w:rsidP="005668F4">
            <w:pPr>
              <w:bidi/>
              <w:jc w:val="center"/>
              <w:rPr>
                <w:rFonts w:asciiTheme="minorHAnsi" w:hAnsiTheme="minorHAnsi"/>
                <w:b/>
                <w:bCs/>
                <w:sz w:val="22"/>
                <w:szCs w:val="22"/>
                <w:lang w:bidi="fa-IR"/>
              </w:rPr>
            </w:pPr>
            <w:r w:rsidRPr="00C97C8D">
              <w:rPr>
                <w:rFonts w:asciiTheme="minorHAnsi" w:hAnsiTheme="minorHAnsi"/>
                <w:b/>
                <w:bCs/>
                <w:sz w:val="22"/>
                <w:szCs w:val="22"/>
                <w:lang w:bidi="fa-IR"/>
              </w:rPr>
              <w:t>Qty</w:t>
            </w:r>
          </w:p>
        </w:tc>
        <w:tc>
          <w:tcPr>
            <w:tcW w:w="4026" w:type="dxa"/>
            <w:gridSpan w:val="2"/>
          </w:tcPr>
          <w:p w:rsidR="00E54696" w:rsidRPr="00C97C8D" w:rsidRDefault="00E54696" w:rsidP="005668F4">
            <w:pPr>
              <w:bidi/>
              <w:jc w:val="center"/>
              <w:rPr>
                <w:rFonts w:asciiTheme="minorHAnsi" w:hAnsiTheme="minorHAnsi"/>
                <w:b/>
                <w:bCs/>
                <w:sz w:val="22"/>
                <w:szCs w:val="22"/>
                <w:lang w:bidi="fa-IR"/>
              </w:rPr>
            </w:pPr>
            <w:r w:rsidRPr="00C97C8D">
              <w:rPr>
                <w:rFonts w:asciiTheme="minorHAnsi" w:hAnsiTheme="minorHAnsi"/>
                <w:b/>
                <w:bCs/>
                <w:sz w:val="22"/>
                <w:szCs w:val="22"/>
                <w:lang w:bidi="fa-IR"/>
              </w:rPr>
              <w:t>Item / Service Name and Specification</w:t>
            </w:r>
          </w:p>
        </w:tc>
        <w:tc>
          <w:tcPr>
            <w:tcW w:w="1079" w:type="dxa"/>
          </w:tcPr>
          <w:p w:rsidR="00E54696" w:rsidRPr="00C97C8D" w:rsidRDefault="00E54696" w:rsidP="005668F4">
            <w:pPr>
              <w:bidi/>
              <w:jc w:val="center"/>
              <w:rPr>
                <w:rFonts w:asciiTheme="minorHAnsi" w:hAnsiTheme="minorHAnsi"/>
                <w:b/>
                <w:bCs/>
                <w:sz w:val="22"/>
                <w:szCs w:val="22"/>
                <w:lang w:bidi="fa-IR"/>
              </w:rPr>
            </w:pPr>
            <w:r w:rsidRPr="00C97C8D">
              <w:rPr>
                <w:rFonts w:asciiTheme="minorHAnsi" w:hAnsiTheme="minorHAnsi"/>
                <w:b/>
                <w:bCs/>
                <w:sz w:val="22"/>
                <w:szCs w:val="22"/>
                <w:lang w:bidi="fa-IR"/>
              </w:rPr>
              <w:t>Item No</w:t>
            </w:r>
          </w:p>
        </w:tc>
      </w:tr>
      <w:tr w:rsidR="00E54696" w:rsidRPr="00C97C8D" w:rsidTr="003F0E2B">
        <w:tc>
          <w:tcPr>
            <w:tcW w:w="1252" w:type="dxa"/>
          </w:tcPr>
          <w:p w:rsidR="00E54696" w:rsidRPr="00C97C8D" w:rsidRDefault="00E54696" w:rsidP="005668F4">
            <w:pPr>
              <w:bidi/>
              <w:jc w:val="center"/>
              <w:rPr>
                <w:rFonts w:asciiTheme="minorHAnsi" w:hAnsiTheme="minorHAnsi"/>
                <w:sz w:val="22"/>
                <w:szCs w:val="22"/>
                <w:lang w:bidi="fa-IR"/>
              </w:rPr>
            </w:pPr>
          </w:p>
        </w:tc>
        <w:tc>
          <w:tcPr>
            <w:tcW w:w="1323" w:type="dxa"/>
          </w:tcPr>
          <w:p w:rsidR="00E54696" w:rsidRPr="00C97C8D" w:rsidRDefault="00E54696" w:rsidP="005668F4">
            <w:pPr>
              <w:bidi/>
              <w:jc w:val="center"/>
              <w:rPr>
                <w:rFonts w:asciiTheme="minorHAnsi" w:hAnsiTheme="minorHAnsi"/>
                <w:sz w:val="22"/>
                <w:szCs w:val="22"/>
                <w:lang w:bidi="fa-IR"/>
              </w:rPr>
            </w:pPr>
          </w:p>
        </w:tc>
        <w:tc>
          <w:tcPr>
            <w:tcW w:w="1157" w:type="dxa"/>
          </w:tcPr>
          <w:p w:rsidR="00E54696" w:rsidRPr="00C97C8D" w:rsidRDefault="00E54696" w:rsidP="005668F4">
            <w:pPr>
              <w:bidi/>
              <w:jc w:val="center"/>
              <w:rPr>
                <w:rFonts w:asciiTheme="minorHAnsi" w:hAnsiTheme="minorHAnsi"/>
                <w:sz w:val="22"/>
                <w:szCs w:val="22"/>
                <w:lang w:bidi="fa-IR"/>
              </w:rPr>
            </w:pPr>
          </w:p>
        </w:tc>
        <w:tc>
          <w:tcPr>
            <w:tcW w:w="739" w:type="dxa"/>
          </w:tcPr>
          <w:p w:rsidR="00E54696" w:rsidRPr="00C97C8D" w:rsidRDefault="00E54696" w:rsidP="005668F4">
            <w:pPr>
              <w:bidi/>
              <w:jc w:val="center"/>
              <w:rPr>
                <w:rFonts w:asciiTheme="minorHAnsi" w:hAnsiTheme="minorHAnsi"/>
                <w:sz w:val="22"/>
                <w:szCs w:val="22"/>
                <w:lang w:bidi="fa-IR"/>
              </w:rPr>
            </w:pPr>
          </w:p>
        </w:tc>
        <w:tc>
          <w:tcPr>
            <w:tcW w:w="4026" w:type="dxa"/>
            <w:gridSpan w:val="2"/>
          </w:tcPr>
          <w:p w:rsidR="00E54696" w:rsidRPr="00C97C8D" w:rsidRDefault="00E54696" w:rsidP="005668F4">
            <w:pPr>
              <w:rPr>
                <w:rFonts w:asciiTheme="minorHAnsi" w:hAnsiTheme="minorHAnsi"/>
                <w:b/>
                <w:bCs/>
                <w:sz w:val="22"/>
                <w:szCs w:val="22"/>
                <w:lang w:bidi="fa-IR"/>
              </w:rPr>
            </w:pPr>
          </w:p>
        </w:tc>
        <w:tc>
          <w:tcPr>
            <w:tcW w:w="1079" w:type="dxa"/>
          </w:tcPr>
          <w:p w:rsidR="00E54696" w:rsidRPr="00C97C8D" w:rsidRDefault="00E54696" w:rsidP="005668F4">
            <w:pPr>
              <w:bidi/>
              <w:jc w:val="center"/>
              <w:rPr>
                <w:rFonts w:asciiTheme="minorHAnsi" w:hAnsiTheme="minorHAnsi"/>
                <w:sz w:val="22"/>
                <w:szCs w:val="22"/>
                <w:lang w:bidi="fa-IR"/>
              </w:rPr>
            </w:pPr>
          </w:p>
        </w:tc>
      </w:tr>
      <w:tr w:rsidR="00E54696" w:rsidRPr="00C97C8D" w:rsidTr="003F0E2B">
        <w:tc>
          <w:tcPr>
            <w:tcW w:w="1252" w:type="dxa"/>
          </w:tcPr>
          <w:p w:rsidR="00E54696" w:rsidRPr="00C97C8D" w:rsidRDefault="00E54696" w:rsidP="005668F4">
            <w:pPr>
              <w:bidi/>
              <w:jc w:val="center"/>
              <w:rPr>
                <w:rFonts w:asciiTheme="minorHAnsi" w:hAnsiTheme="minorHAnsi"/>
                <w:sz w:val="22"/>
                <w:szCs w:val="22"/>
                <w:lang w:bidi="fa-IR"/>
              </w:rPr>
            </w:pPr>
          </w:p>
        </w:tc>
        <w:tc>
          <w:tcPr>
            <w:tcW w:w="1323" w:type="dxa"/>
          </w:tcPr>
          <w:p w:rsidR="00E54696" w:rsidRPr="00C97C8D" w:rsidRDefault="00E54696" w:rsidP="005668F4">
            <w:pPr>
              <w:bidi/>
              <w:jc w:val="center"/>
              <w:rPr>
                <w:rFonts w:asciiTheme="minorHAnsi" w:hAnsiTheme="minorHAnsi"/>
                <w:sz w:val="22"/>
                <w:szCs w:val="22"/>
                <w:lang w:bidi="fa-IR"/>
              </w:rPr>
            </w:pPr>
          </w:p>
        </w:tc>
        <w:tc>
          <w:tcPr>
            <w:tcW w:w="1157" w:type="dxa"/>
          </w:tcPr>
          <w:p w:rsidR="00E54696" w:rsidRPr="00C97C8D" w:rsidRDefault="00E54696" w:rsidP="005668F4">
            <w:pPr>
              <w:bidi/>
              <w:jc w:val="center"/>
              <w:rPr>
                <w:rFonts w:asciiTheme="minorHAnsi" w:hAnsiTheme="minorHAnsi"/>
                <w:sz w:val="22"/>
                <w:szCs w:val="22"/>
                <w:lang w:bidi="fa-IR"/>
              </w:rPr>
            </w:pPr>
          </w:p>
        </w:tc>
        <w:tc>
          <w:tcPr>
            <w:tcW w:w="739" w:type="dxa"/>
          </w:tcPr>
          <w:p w:rsidR="00E54696" w:rsidRPr="00C97C8D" w:rsidRDefault="00E54696" w:rsidP="005668F4">
            <w:pPr>
              <w:bidi/>
              <w:jc w:val="center"/>
              <w:rPr>
                <w:rFonts w:asciiTheme="minorHAnsi" w:hAnsiTheme="minorHAnsi"/>
                <w:sz w:val="22"/>
                <w:szCs w:val="22"/>
                <w:lang w:bidi="fa-IR"/>
              </w:rPr>
            </w:pPr>
          </w:p>
        </w:tc>
        <w:tc>
          <w:tcPr>
            <w:tcW w:w="4026" w:type="dxa"/>
            <w:gridSpan w:val="2"/>
          </w:tcPr>
          <w:p w:rsidR="00E54696" w:rsidRPr="00C97C8D" w:rsidRDefault="00E54696" w:rsidP="005668F4">
            <w:pPr>
              <w:rPr>
                <w:rFonts w:asciiTheme="minorHAnsi" w:hAnsiTheme="minorHAnsi"/>
                <w:sz w:val="22"/>
                <w:szCs w:val="22"/>
                <w:lang w:bidi="fa-IR"/>
              </w:rPr>
            </w:pPr>
          </w:p>
        </w:tc>
        <w:tc>
          <w:tcPr>
            <w:tcW w:w="1079" w:type="dxa"/>
          </w:tcPr>
          <w:p w:rsidR="00E54696" w:rsidRPr="00C97C8D" w:rsidRDefault="00E54696" w:rsidP="005668F4">
            <w:pPr>
              <w:bidi/>
              <w:jc w:val="center"/>
              <w:rPr>
                <w:rFonts w:asciiTheme="minorHAnsi" w:hAnsiTheme="minorHAnsi"/>
                <w:sz w:val="22"/>
                <w:szCs w:val="22"/>
                <w:lang w:bidi="fa-IR"/>
              </w:rPr>
            </w:pPr>
          </w:p>
        </w:tc>
      </w:tr>
      <w:tr w:rsidR="00E54696" w:rsidRPr="00C97C8D" w:rsidTr="003F0E2B">
        <w:trPr>
          <w:trHeight w:val="467"/>
        </w:trPr>
        <w:tc>
          <w:tcPr>
            <w:tcW w:w="1252" w:type="dxa"/>
          </w:tcPr>
          <w:p w:rsidR="00E54696" w:rsidRPr="00C97C8D" w:rsidRDefault="00E54696" w:rsidP="005668F4">
            <w:pPr>
              <w:bidi/>
              <w:rPr>
                <w:rFonts w:asciiTheme="minorHAnsi" w:hAnsiTheme="minorHAnsi"/>
                <w:sz w:val="22"/>
                <w:szCs w:val="22"/>
                <w:lang w:bidi="fa-IR"/>
              </w:rPr>
            </w:pPr>
          </w:p>
        </w:tc>
        <w:tc>
          <w:tcPr>
            <w:tcW w:w="1323" w:type="dxa"/>
          </w:tcPr>
          <w:p w:rsidR="00E54696" w:rsidRPr="00C97C8D" w:rsidRDefault="0094706B" w:rsidP="005668F4">
            <w:pPr>
              <w:bidi/>
              <w:jc w:val="center"/>
              <w:rPr>
                <w:rFonts w:asciiTheme="minorHAnsi" w:hAnsiTheme="minorHAnsi"/>
                <w:sz w:val="22"/>
                <w:szCs w:val="22"/>
                <w:lang w:bidi="fa-IR"/>
              </w:rPr>
            </w:pPr>
            <w:r w:rsidRPr="00C97C8D">
              <w:rPr>
                <w:rFonts w:asciiTheme="minorHAnsi" w:hAnsiTheme="minorHAnsi"/>
                <w:sz w:val="22"/>
                <w:szCs w:val="22"/>
                <w:lang w:bidi="fa-IR"/>
              </w:rPr>
              <w:t>Based on the Afghan Tax Laws and Regulations.</w:t>
            </w:r>
          </w:p>
        </w:tc>
        <w:tc>
          <w:tcPr>
            <w:tcW w:w="1157" w:type="dxa"/>
          </w:tcPr>
          <w:p w:rsidR="00E54696" w:rsidRPr="00C97C8D" w:rsidRDefault="00E54696" w:rsidP="005668F4">
            <w:pPr>
              <w:bidi/>
              <w:jc w:val="center"/>
              <w:rPr>
                <w:rFonts w:asciiTheme="minorHAnsi" w:hAnsiTheme="minorHAnsi"/>
                <w:sz w:val="22"/>
                <w:szCs w:val="22"/>
                <w:lang w:bidi="fa-IR"/>
              </w:rPr>
            </w:pPr>
            <w:r w:rsidRPr="00C97C8D">
              <w:rPr>
                <w:rFonts w:asciiTheme="minorHAnsi" w:hAnsiTheme="minorHAnsi"/>
                <w:sz w:val="22"/>
                <w:szCs w:val="22"/>
                <w:lang w:bidi="fa-IR"/>
              </w:rPr>
              <w:t>Contractor tax</w:t>
            </w:r>
          </w:p>
        </w:tc>
        <w:tc>
          <w:tcPr>
            <w:tcW w:w="739" w:type="dxa"/>
          </w:tcPr>
          <w:p w:rsidR="00E54696" w:rsidRPr="00C97C8D" w:rsidRDefault="00E54696" w:rsidP="005668F4">
            <w:pPr>
              <w:bidi/>
              <w:jc w:val="center"/>
              <w:rPr>
                <w:rFonts w:asciiTheme="minorHAnsi" w:hAnsiTheme="minorHAnsi"/>
                <w:sz w:val="22"/>
                <w:szCs w:val="22"/>
                <w:lang w:bidi="fa-IR"/>
              </w:rPr>
            </w:pPr>
          </w:p>
        </w:tc>
        <w:tc>
          <w:tcPr>
            <w:tcW w:w="4026" w:type="dxa"/>
            <w:gridSpan w:val="2"/>
          </w:tcPr>
          <w:p w:rsidR="00E54696" w:rsidRPr="00C97C8D" w:rsidRDefault="00E54696" w:rsidP="005668F4">
            <w:pPr>
              <w:bidi/>
              <w:jc w:val="right"/>
              <w:rPr>
                <w:rFonts w:asciiTheme="minorHAnsi" w:hAnsiTheme="minorHAnsi"/>
                <w:sz w:val="22"/>
                <w:szCs w:val="22"/>
                <w:lang w:bidi="fa-IR"/>
              </w:rPr>
            </w:pPr>
          </w:p>
        </w:tc>
        <w:tc>
          <w:tcPr>
            <w:tcW w:w="1079" w:type="dxa"/>
          </w:tcPr>
          <w:p w:rsidR="00E54696" w:rsidRPr="00C97C8D" w:rsidRDefault="00E54696" w:rsidP="005668F4">
            <w:pPr>
              <w:bidi/>
              <w:jc w:val="center"/>
              <w:rPr>
                <w:rFonts w:asciiTheme="minorHAnsi" w:hAnsiTheme="minorHAnsi"/>
                <w:sz w:val="22"/>
                <w:szCs w:val="22"/>
                <w:lang w:bidi="fa-IR"/>
              </w:rPr>
            </w:pPr>
          </w:p>
        </w:tc>
      </w:tr>
      <w:tr w:rsidR="00E54696" w:rsidRPr="00C97C8D" w:rsidTr="003F0E2B">
        <w:trPr>
          <w:trHeight w:val="377"/>
        </w:trPr>
        <w:tc>
          <w:tcPr>
            <w:tcW w:w="2575" w:type="dxa"/>
            <w:gridSpan w:val="2"/>
          </w:tcPr>
          <w:p w:rsidR="00E54696" w:rsidRPr="00C97C8D" w:rsidRDefault="00E54696" w:rsidP="005668F4">
            <w:pPr>
              <w:bidi/>
              <w:jc w:val="right"/>
              <w:rPr>
                <w:rFonts w:asciiTheme="minorHAnsi" w:hAnsiTheme="minorHAnsi"/>
                <w:b/>
                <w:bCs/>
                <w:sz w:val="22"/>
                <w:szCs w:val="22"/>
                <w:lang w:bidi="fa-IR"/>
              </w:rPr>
            </w:pPr>
          </w:p>
        </w:tc>
        <w:tc>
          <w:tcPr>
            <w:tcW w:w="7001" w:type="dxa"/>
            <w:gridSpan w:val="5"/>
          </w:tcPr>
          <w:p w:rsidR="00E54696" w:rsidRPr="00C97C8D" w:rsidRDefault="00E54696" w:rsidP="005668F4">
            <w:pPr>
              <w:bidi/>
              <w:rPr>
                <w:rFonts w:asciiTheme="minorHAnsi" w:hAnsiTheme="minorHAnsi"/>
                <w:b/>
                <w:bCs/>
                <w:sz w:val="22"/>
                <w:szCs w:val="22"/>
                <w:lang w:bidi="fa-IR"/>
              </w:rPr>
            </w:pPr>
            <w:r w:rsidRPr="00C97C8D">
              <w:rPr>
                <w:rFonts w:asciiTheme="minorHAnsi" w:hAnsiTheme="minorHAnsi"/>
                <w:b/>
                <w:bCs/>
                <w:sz w:val="22"/>
                <w:szCs w:val="22"/>
                <w:lang w:bidi="fa-IR"/>
              </w:rPr>
              <w:t xml:space="preserve">Total </w:t>
            </w:r>
          </w:p>
        </w:tc>
      </w:tr>
    </w:tbl>
    <w:p w:rsidR="003F0E2B" w:rsidRPr="00C97C8D" w:rsidRDefault="003F0E2B" w:rsidP="003F0E2B">
      <w:pPr>
        <w:bidi/>
        <w:spacing w:line="360" w:lineRule="auto"/>
        <w:jc w:val="right"/>
        <w:rPr>
          <w:rFonts w:asciiTheme="minorHAnsi" w:hAnsiTheme="minorHAnsi"/>
          <w:b/>
          <w:bCs/>
          <w:lang w:bidi="fa-IR"/>
        </w:rPr>
      </w:pPr>
      <w:r w:rsidRPr="00C97C8D">
        <w:rPr>
          <w:rFonts w:asciiTheme="minorHAnsi" w:hAnsiTheme="minorHAnsi"/>
          <w:b/>
          <w:bCs/>
          <w:sz w:val="22"/>
          <w:szCs w:val="22"/>
          <w:lang w:bidi="fa-IR"/>
        </w:rPr>
        <w:t>Note:</w:t>
      </w:r>
      <w:r w:rsidRPr="00C97C8D">
        <w:rPr>
          <w:rFonts w:asciiTheme="minorHAnsi" w:hAnsiTheme="minorHAnsi"/>
          <w:sz w:val="22"/>
          <w:szCs w:val="22"/>
          <w:lang w:bidi="fa-IR"/>
        </w:rPr>
        <w:t xml:space="preserve"> The high quality translation &amp; Lowest Priced Company/ individual professional translator will be asked for interview and further negotiations. In addition please attach your company profile, past experience, and copy of updated license</w:t>
      </w:r>
      <w:r w:rsidRPr="00C97C8D">
        <w:rPr>
          <w:rFonts w:asciiTheme="minorHAnsi" w:hAnsiTheme="minorHAnsi"/>
          <w:b/>
          <w:bCs/>
          <w:lang w:bidi="fa-IR"/>
        </w:rPr>
        <w:t>. (In case of individual professional Translator it is not a requirement)</w:t>
      </w:r>
    </w:p>
    <w:p w:rsidR="003F0E2B" w:rsidRPr="00C97C8D" w:rsidRDefault="003F0E2B" w:rsidP="003F0E2B">
      <w:pPr>
        <w:bidi/>
        <w:spacing w:line="360" w:lineRule="auto"/>
        <w:jc w:val="right"/>
        <w:rPr>
          <w:rFonts w:asciiTheme="minorHAnsi" w:hAnsiTheme="minorHAnsi"/>
          <w:b/>
          <w:bCs/>
          <w:lang w:bidi="fa-IR"/>
        </w:rPr>
      </w:pPr>
      <w:r w:rsidRPr="00C97C8D">
        <w:rPr>
          <w:rFonts w:asciiTheme="minorHAnsi" w:hAnsiTheme="minorHAnsi"/>
          <w:b/>
          <w:bCs/>
          <w:lang w:bidi="fa-IR"/>
        </w:rPr>
        <w:t>Late bids will be rejected.</w:t>
      </w:r>
    </w:p>
    <w:p w:rsidR="005A1E22" w:rsidRPr="00C97C8D" w:rsidRDefault="004725CC" w:rsidP="00862CBF">
      <w:pPr>
        <w:rPr>
          <w:rFonts w:asciiTheme="minorHAnsi" w:hAnsiTheme="minorHAnsi" w:cs="B Mitra"/>
          <w:b/>
          <w:bCs/>
          <w:sz w:val="20"/>
          <w:lang w:bidi="fa-IR"/>
        </w:rPr>
      </w:pPr>
      <w:bookmarkStart w:id="0" w:name="_GoBack"/>
      <w:bookmarkEnd w:id="0"/>
      <w:r w:rsidRPr="00C97C8D">
        <w:rPr>
          <w:rFonts w:asciiTheme="minorHAnsi" w:hAnsiTheme="minorHAnsi" w:cs="Adobe Arabic"/>
          <w:b/>
          <w:bCs/>
          <w:color w:val="323E4F" w:themeColor="text2" w:themeShade="BF"/>
          <w:sz w:val="18"/>
          <w:szCs w:val="18"/>
          <w:lang w:bidi="fa-IR"/>
        </w:rPr>
        <w:tab/>
      </w:r>
    </w:p>
    <w:sectPr w:rsidR="005A1E22" w:rsidRPr="00C97C8D" w:rsidSect="00A35F9B">
      <w:headerReference w:type="default" r:id="rId10"/>
      <w:footerReference w:type="default" r:id="rId11"/>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BDB" w:rsidRDefault="003C5BDB" w:rsidP="00EE0C19">
      <w:r>
        <w:separator/>
      </w:r>
    </w:p>
  </w:endnote>
  <w:endnote w:type="continuationSeparator" w:id="0">
    <w:p w:rsidR="003C5BDB" w:rsidRDefault="003C5BDB" w:rsidP="00EE0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altName w:val="Courier New"/>
    <w:charset w:val="B2"/>
    <w:family w:val="auto"/>
    <w:pitch w:val="variable"/>
    <w:sig w:usb0="00002001" w:usb1="80000000" w:usb2="00000008" w:usb3="00000000" w:csb0="00000040"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Arabic Typesetting">
    <w:altName w:val="Arial"/>
    <w:charset w:val="B2"/>
    <w:family w:val="script"/>
    <w:pitch w:val="variable"/>
    <w:sig w:usb0="80002007" w:usb1="80000000" w:usb2="00000008" w:usb3="00000000" w:csb0="000000D3" w:csb1="00000000"/>
  </w:font>
  <w:font w:name="Arial Black">
    <w:panose1 w:val="020B0A04020102020204"/>
    <w:charset w:val="00"/>
    <w:family w:val="swiss"/>
    <w:pitch w:val="variable"/>
    <w:sig w:usb0="A00002AF" w:usb1="400078FB" w:usb2="00000000" w:usb3="00000000" w:csb0="0000009F" w:csb1="00000000"/>
  </w:font>
  <w:font w:name="B Zar">
    <w:altName w:val="Courier New"/>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497" w:type="dxa"/>
      <w:tblInd w:w="-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2"/>
      <w:gridCol w:w="4000"/>
      <w:gridCol w:w="940"/>
      <w:gridCol w:w="3559"/>
      <w:gridCol w:w="916"/>
    </w:tblGrid>
    <w:tr w:rsidR="004725CC" w:rsidRPr="00E726EA" w:rsidTr="00B816EB">
      <w:trPr>
        <w:trHeight w:val="245"/>
      </w:trPr>
      <w:tc>
        <w:tcPr>
          <w:tcW w:w="1082" w:type="dxa"/>
        </w:tcPr>
        <w:p w:rsidR="004725CC" w:rsidRPr="00E726EA" w:rsidRDefault="004725CC" w:rsidP="004725CC">
          <w:pPr>
            <w:pStyle w:val="Header"/>
            <w:rPr>
              <w:rFonts w:eastAsiaTheme="majorEastAsia" w:cstheme="majorBidi"/>
              <w:b/>
              <w:bCs/>
              <w:sz w:val="18"/>
              <w:szCs w:val="18"/>
            </w:rPr>
          </w:pPr>
          <w:r w:rsidRPr="00E726EA">
            <w:rPr>
              <w:rFonts w:eastAsiaTheme="majorEastAsia" w:cstheme="majorBidi"/>
              <w:b/>
              <w:bCs/>
              <w:sz w:val="18"/>
              <w:szCs w:val="18"/>
            </w:rPr>
            <w:t>Address:</w:t>
          </w:r>
        </w:p>
      </w:tc>
      <w:tc>
        <w:tcPr>
          <w:tcW w:w="4000" w:type="dxa"/>
        </w:tcPr>
        <w:p w:rsidR="004725CC" w:rsidRPr="009D203B" w:rsidRDefault="004725CC" w:rsidP="004725CC">
          <w:pPr>
            <w:pStyle w:val="Header"/>
            <w:rPr>
              <w:rFonts w:eastAsiaTheme="majorEastAsia" w:cstheme="majorBidi"/>
              <w:sz w:val="18"/>
              <w:szCs w:val="18"/>
            </w:rPr>
          </w:pPr>
          <w:proofErr w:type="spellStart"/>
          <w:r w:rsidRPr="009D203B">
            <w:rPr>
              <w:rFonts w:eastAsiaTheme="majorEastAsia" w:cstheme="majorBidi"/>
              <w:sz w:val="18"/>
              <w:szCs w:val="18"/>
            </w:rPr>
            <w:t>Herati</w:t>
          </w:r>
          <w:proofErr w:type="spellEnd"/>
          <w:r w:rsidRPr="009D203B">
            <w:rPr>
              <w:rFonts w:eastAsiaTheme="majorEastAsia" w:cstheme="majorBidi"/>
              <w:sz w:val="18"/>
              <w:szCs w:val="18"/>
            </w:rPr>
            <w:t xml:space="preserve"> Mosque Street, </w:t>
          </w:r>
          <w:proofErr w:type="spellStart"/>
          <w:r w:rsidRPr="009D203B">
            <w:rPr>
              <w:rFonts w:eastAsiaTheme="majorEastAsia" w:cstheme="majorBidi"/>
              <w:sz w:val="18"/>
              <w:szCs w:val="18"/>
            </w:rPr>
            <w:t>Shahr</w:t>
          </w:r>
          <w:proofErr w:type="spellEnd"/>
          <w:r w:rsidRPr="009D203B">
            <w:rPr>
              <w:rFonts w:eastAsiaTheme="majorEastAsia" w:cstheme="majorBidi"/>
              <w:sz w:val="18"/>
              <w:szCs w:val="18"/>
            </w:rPr>
            <w:t xml:space="preserve"> e </w:t>
          </w:r>
          <w:proofErr w:type="spellStart"/>
          <w:r w:rsidRPr="009D203B">
            <w:rPr>
              <w:rFonts w:eastAsiaTheme="majorEastAsia" w:cstheme="majorBidi"/>
              <w:sz w:val="18"/>
              <w:szCs w:val="18"/>
            </w:rPr>
            <w:t>Naw</w:t>
          </w:r>
          <w:proofErr w:type="spellEnd"/>
          <w:r w:rsidRPr="009D203B">
            <w:rPr>
              <w:rFonts w:eastAsiaTheme="majorEastAsia" w:cstheme="majorBidi"/>
              <w:sz w:val="18"/>
              <w:szCs w:val="18"/>
            </w:rPr>
            <w:t xml:space="preserve"> </w:t>
          </w:r>
        </w:p>
        <w:p w:rsidR="004725CC" w:rsidRPr="009D203B" w:rsidRDefault="00DD5FBB" w:rsidP="004725CC">
          <w:pPr>
            <w:pStyle w:val="Header"/>
            <w:rPr>
              <w:rFonts w:eastAsiaTheme="majorEastAsia" w:cstheme="majorBidi"/>
              <w:sz w:val="18"/>
              <w:szCs w:val="18"/>
            </w:rPr>
          </w:pPr>
          <w:r w:rsidRPr="009D203B">
            <w:rPr>
              <w:rFonts w:eastAsiaTheme="majorEastAsia" w:cstheme="majorBidi"/>
              <w:sz w:val="18"/>
              <w:szCs w:val="18"/>
            </w:rPr>
            <w:t>K</w:t>
          </w:r>
          <w:r w:rsidR="004725CC" w:rsidRPr="009D203B">
            <w:rPr>
              <w:rFonts w:eastAsiaTheme="majorEastAsia" w:cstheme="majorBidi"/>
              <w:sz w:val="18"/>
              <w:szCs w:val="18"/>
            </w:rPr>
            <w:t>abul</w:t>
          </w:r>
          <w:r w:rsidR="009D203B">
            <w:rPr>
              <w:rFonts w:eastAsiaTheme="majorEastAsia" w:cstheme="majorBidi"/>
              <w:sz w:val="18"/>
              <w:szCs w:val="18"/>
            </w:rPr>
            <w:t xml:space="preserve">, </w:t>
          </w:r>
          <w:r w:rsidR="004725CC" w:rsidRPr="009D203B">
            <w:rPr>
              <w:rFonts w:eastAsiaTheme="majorEastAsia" w:cstheme="majorBidi"/>
              <w:sz w:val="18"/>
              <w:szCs w:val="18"/>
            </w:rPr>
            <w:t>Afghanistan</w:t>
          </w:r>
        </w:p>
      </w:tc>
      <w:tc>
        <w:tcPr>
          <w:tcW w:w="940" w:type="dxa"/>
        </w:tcPr>
        <w:p w:rsidR="004725CC" w:rsidRPr="00E726EA" w:rsidRDefault="004725CC" w:rsidP="004725CC">
          <w:pPr>
            <w:pStyle w:val="Header"/>
            <w:rPr>
              <w:rFonts w:eastAsiaTheme="majorEastAsia" w:cstheme="majorBidi"/>
              <w:b/>
              <w:bCs/>
              <w:sz w:val="18"/>
              <w:szCs w:val="18"/>
            </w:rPr>
          </w:pPr>
        </w:p>
      </w:tc>
      <w:tc>
        <w:tcPr>
          <w:tcW w:w="3559" w:type="dxa"/>
        </w:tcPr>
        <w:p w:rsidR="004725CC" w:rsidRPr="009D203B" w:rsidRDefault="004725CC" w:rsidP="009D203B">
          <w:pPr>
            <w:pStyle w:val="Header"/>
            <w:jc w:val="right"/>
            <w:rPr>
              <w:rFonts w:eastAsiaTheme="majorEastAsia" w:cstheme="majorBidi"/>
              <w:sz w:val="18"/>
              <w:szCs w:val="18"/>
              <w:rtl/>
              <w:lang w:bidi="fa-IR"/>
            </w:rPr>
          </w:pPr>
          <w:r w:rsidRPr="009D203B">
            <w:rPr>
              <w:rFonts w:eastAsiaTheme="majorEastAsia" w:cstheme="majorBidi" w:hint="cs"/>
              <w:sz w:val="18"/>
              <w:szCs w:val="18"/>
              <w:rtl/>
              <w:lang w:bidi="ps-AF"/>
            </w:rPr>
            <w:t xml:space="preserve">کوچه </w:t>
          </w:r>
          <w:r w:rsidRPr="009D203B">
            <w:rPr>
              <w:rFonts w:eastAsiaTheme="majorEastAsia" w:cstheme="majorBidi" w:hint="cs"/>
              <w:sz w:val="18"/>
              <w:szCs w:val="18"/>
              <w:rtl/>
              <w:lang w:bidi="fa-IR"/>
            </w:rPr>
            <w:t xml:space="preserve">مسجد هراتی ها، شهر نو </w:t>
          </w:r>
        </w:p>
        <w:p w:rsidR="004725CC" w:rsidRPr="009D203B" w:rsidRDefault="004725CC" w:rsidP="009D203B">
          <w:pPr>
            <w:pStyle w:val="Header"/>
            <w:jc w:val="right"/>
            <w:rPr>
              <w:rFonts w:eastAsiaTheme="majorEastAsia" w:cstheme="majorBidi"/>
              <w:sz w:val="18"/>
              <w:szCs w:val="18"/>
              <w:lang w:bidi="fa-IR"/>
            </w:rPr>
          </w:pPr>
          <w:r w:rsidRPr="009D203B">
            <w:rPr>
              <w:rFonts w:eastAsiaTheme="majorEastAsia" w:cstheme="majorBidi" w:hint="cs"/>
              <w:sz w:val="18"/>
              <w:szCs w:val="18"/>
              <w:rtl/>
              <w:lang w:bidi="fa-IR"/>
            </w:rPr>
            <w:t>کابل</w:t>
          </w:r>
          <w:r w:rsidR="009D203B">
            <w:rPr>
              <w:rFonts w:eastAsiaTheme="majorEastAsia" w:cstheme="majorBidi" w:hint="cs"/>
              <w:sz w:val="18"/>
              <w:szCs w:val="18"/>
              <w:rtl/>
              <w:lang w:bidi="fa-IR"/>
            </w:rPr>
            <w:t>،</w:t>
          </w:r>
          <w:r w:rsidRPr="009D203B">
            <w:rPr>
              <w:rFonts w:eastAsiaTheme="majorEastAsia" w:cstheme="majorBidi" w:hint="cs"/>
              <w:sz w:val="18"/>
              <w:szCs w:val="18"/>
              <w:rtl/>
              <w:lang w:bidi="fa-IR"/>
            </w:rPr>
            <w:t xml:space="preserve">  افغانستان</w:t>
          </w:r>
        </w:p>
        <w:p w:rsidR="004725CC" w:rsidRPr="009D203B" w:rsidRDefault="004725CC" w:rsidP="004725CC">
          <w:pPr>
            <w:pStyle w:val="Header"/>
            <w:jc w:val="right"/>
            <w:rPr>
              <w:rFonts w:eastAsiaTheme="majorEastAsia" w:cstheme="majorBidi"/>
              <w:sz w:val="6"/>
              <w:szCs w:val="6"/>
              <w:lang w:bidi="ps-AF"/>
            </w:rPr>
          </w:pPr>
          <w:r w:rsidRPr="009D203B">
            <w:rPr>
              <w:rFonts w:eastAsiaTheme="majorEastAsia" w:cstheme="majorBidi"/>
              <w:sz w:val="6"/>
              <w:szCs w:val="6"/>
              <w:rtl/>
              <w:lang w:bidi="ps-AF"/>
            </w:rPr>
            <w:t xml:space="preserve"> </w:t>
          </w:r>
        </w:p>
      </w:tc>
      <w:tc>
        <w:tcPr>
          <w:tcW w:w="916" w:type="dxa"/>
        </w:tcPr>
        <w:p w:rsidR="004725CC" w:rsidRPr="00E726EA" w:rsidRDefault="004725CC" w:rsidP="004725CC">
          <w:pPr>
            <w:pStyle w:val="Header"/>
            <w:jc w:val="right"/>
            <w:rPr>
              <w:rFonts w:eastAsiaTheme="majorEastAsia" w:cstheme="majorBidi"/>
              <w:b/>
              <w:bCs/>
              <w:sz w:val="18"/>
              <w:szCs w:val="18"/>
              <w:lang w:bidi="ps-AF"/>
            </w:rPr>
          </w:pPr>
          <w:r w:rsidRPr="00E726EA">
            <w:rPr>
              <w:rFonts w:eastAsiaTheme="majorEastAsia" w:cstheme="majorBidi"/>
              <w:b/>
              <w:bCs/>
              <w:sz w:val="18"/>
              <w:szCs w:val="18"/>
              <w:rtl/>
              <w:lang w:bidi="ps-AF"/>
            </w:rPr>
            <w:t>آدرس</w:t>
          </w:r>
          <w:r w:rsidRPr="00E726EA">
            <w:rPr>
              <w:rFonts w:eastAsiaTheme="majorEastAsia" w:cstheme="majorBidi" w:hint="cs"/>
              <w:b/>
              <w:bCs/>
              <w:sz w:val="18"/>
              <w:szCs w:val="18"/>
              <w:rtl/>
              <w:lang w:bidi="ps-AF"/>
            </w:rPr>
            <w:t>:</w:t>
          </w:r>
        </w:p>
      </w:tc>
    </w:tr>
    <w:tr w:rsidR="004725CC" w:rsidRPr="00E726EA" w:rsidTr="00B816EB">
      <w:trPr>
        <w:trHeight w:val="245"/>
      </w:trPr>
      <w:tc>
        <w:tcPr>
          <w:tcW w:w="1082" w:type="dxa"/>
        </w:tcPr>
        <w:p w:rsidR="004725CC" w:rsidRPr="00E726EA" w:rsidRDefault="004725CC" w:rsidP="004725CC">
          <w:pPr>
            <w:pStyle w:val="Header"/>
            <w:rPr>
              <w:rFonts w:eastAsiaTheme="majorEastAsia" w:cstheme="majorBidi"/>
              <w:b/>
              <w:bCs/>
              <w:sz w:val="18"/>
              <w:szCs w:val="18"/>
            </w:rPr>
          </w:pPr>
          <w:r>
            <w:rPr>
              <w:rFonts w:eastAsiaTheme="majorEastAsia" w:cstheme="majorBidi"/>
              <w:b/>
              <w:bCs/>
              <w:sz w:val="18"/>
              <w:szCs w:val="18"/>
            </w:rPr>
            <w:t>Mobile</w:t>
          </w:r>
          <w:r w:rsidRPr="00E726EA">
            <w:rPr>
              <w:rFonts w:eastAsiaTheme="majorEastAsia" w:cstheme="majorBidi"/>
              <w:b/>
              <w:bCs/>
              <w:sz w:val="18"/>
              <w:szCs w:val="18"/>
            </w:rPr>
            <w:t xml:space="preserve">:   </w:t>
          </w:r>
        </w:p>
      </w:tc>
      <w:tc>
        <w:tcPr>
          <w:tcW w:w="4000" w:type="dxa"/>
        </w:tcPr>
        <w:p w:rsidR="004725CC" w:rsidRPr="009D203B" w:rsidRDefault="004725CC" w:rsidP="004725CC">
          <w:pPr>
            <w:pStyle w:val="Header"/>
            <w:rPr>
              <w:rFonts w:eastAsiaTheme="majorEastAsia" w:cstheme="majorBidi"/>
              <w:sz w:val="18"/>
              <w:szCs w:val="18"/>
            </w:rPr>
          </w:pPr>
          <w:r w:rsidRPr="009D203B">
            <w:rPr>
              <w:rFonts w:eastAsiaTheme="majorEastAsia" w:cstheme="majorBidi"/>
              <w:sz w:val="18"/>
              <w:szCs w:val="18"/>
            </w:rPr>
            <w:t>079 751 5871</w:t>
          </w:r>
        </w:p>
      </w:tc>
      <w:tc>
        <w:tcPr>
          <w:tcW w:w="940" w:type="dxa"/>
        </w:tcPr>
        <w:p w:rsidR="004725CC" w:rsidRPr="00E726EA" w:rsidRDefault="004725CC" w:rsidP="004725CC">
          <w:pPr>
            <w:pStyle w:val="Header"/>
            <w:rPr>
              <w:rFonts w:eastAsiaTheme="majorEastAsia" w:cstheme="majorBidi"/>
              <w:b/>
              <w:bCs/>
              <w:sz w:val="18"/>
              <w:szCs w:val="18"/>
            </w:rPr>
          </w:pPr>
        </w:p>
      </w:tc>
      <w:tc>
        <w:tcPr>
          <w:tcW w:w="3559" w:type="dxa"/>
        </w:tcPr>
        <w:p w:rsidR="004725CC" w:rsidRPr="009D203B" w:rsidRDefault="004725CC" w:rsidP="004725CC">
          <w:pPr>
            <w:pStyle w:val="Header"/>
            <w:jc w:val="right"/>
            <w:rPr>
              <w:rFonts w:eastAsiaTheme="majorEastAsia" w:cstheme="majorBidi"/>
              <w:sz w:val="18"/>
              <w:szCs w:val="18"/>
              <w:rtl/>
              <w:lang w:bidi="ps-AF"/>
            </w:rPr>
          </w:pPr>
          <w:r w:rsidRPr="009D203B">
            <w:rPr>
              <w:rFonts w:eastAsiaTheme="majorEastAsia" w:cstheme="majorBidi" w:hint="cs"/>
              <w:sz w:val="18"/>
              <w:szCs w:val="18"/>
              <w:rtl/>
              <w:lang w:bidi="ps-AF"/>
            </w:rPr>
            <w:t>۰۷۹۷۵۱۵۸۷۱</w:t>
          </w:r>
        </w:p>
      </w:tc>
      <w:tc>
        <w:tcPr>
          <w:tcW w:w="916" w:type="dxa"/>
        </w:tcPr>
        <w:p w:rsidR="004725CC" w:rsidRPr="00E726EA" w:rsidRDefault="004725CC" w:rsidP="004725CC">
          <w:pPr>
            <w:pStyle w:val="Header"/>
            <w:jc w:val="right"/>
            <w:rPr>
              <w:rFonts w:eastAsiaTheme="majorEastAsia" w:cstheme="majorBidi"/>
              <w:b/>
              <w:bCs/>
              <w:sz w:val="18"/>
              <w:szCs w:val="18"/>
              <w:rtl/>
              <w:lang w:bidi="fa-IR"/>
            </w:rPr>
          </w:pPr>
          <w:r>
            <w:rPr>
              <w:rFonts w:eastAsiaTheme="majorEastAsia" w:hint="cs"/>
              <w:b/>
              <w:bCs/>
              <w:sz w:val="18"/>
              <w:szCs w:val="18"/>
              <w:rtl/>
            </w:rPr>
            <w:t>مبایل</w:t>
          </w:r>
          <w:r w:rsidRPr="00E726EA">
            <w:rPr>
              <w:rFonts w:eastAsiaTheme="majorEastAsia" w:hint="cs"/>
              <w:b/>
              <w:bCs/>
              <w:sz w:val="18"/>
              <w:szCs w:val="18"/>
              <w:rtl/>
              <w:lang w:bidi="fa-IR"/>
            </w:rPr>
            <w:t>:</w:t>
          </w:r>
        </w:p>
      </w:tc>
    </w:tr>
    <w:tr w:rsidR="004725CC" w:rsidRPr="00E726EA" w:rsidTr="00B816EB">
      <w:trPr>
        <w:trHeight w:val="245"/>
      </w:trPr>
      <w:tc>
        <w:tcPr>
          <w:tcW w:w="1082" w:type="dxa"/>
        </w:tcPr>
        <w:p w:rsidR="004725CC" w:rsidRPr="00E726EA" w:rsidRDefault="004725CC" w:rsidP="004725CC">
          <w:pPr>
            <w:pStyle w:val="Header"/>
            <w:rPr>
              <w:rFonts w:eastAsiaTheme="majorEastAsia" w:cstheme="majorBidi"/>
              <w:b/>
              <w:bCs/>
              <w:sz w:val="18"/>
              <w:szCs w:val="18"/>
            </w:rPr>
          </w:pPr>
          <w:r w:rsidRPr="00E726EA">
            <w:rPr>
              <w:rFonts w:eastAsiaTheme="majorEastAsia" w:cstheme="majorBidi"/>
              <w:b/>
              <w:bCs/>
              <w:sz w:val="18"/>
              <w:szCs w:val="18"/>
            </w:rPr>
            <w:t xml:space="preserve">E-mail:           </w:t>
          </w:r>
        </w:p>
      </w:tc>
      <w:tc>
        <w:tcPr>
          <w:tcW w:w="4000" w:type="dxa"/>
        </w:tcPr>
        <w:p w:rsidR="004725CC" w:rsidRPr="009D203B" w:rsidRDefault="00862CBF" w:rsidP="004725CC">
          <w:pPr>
            <w:pStyle w:val="Header"/>
            <w:rPr>
              <w:rFonts w:eastAsiaTheme="majorEastAsia" w:cstheme="majorBidi"/>
              <w:sz w:val="18"/>
              <w:szCs w:val="18"/>
            </w:rPr>
          </w:pPr>
          <w:hyperlink r:id="rId1" w:history="1">
            <w:r w:rsidR="004725CC" w:rsidRPr="009D203B">
              <w:rPr>
                <w:rStyle w:val="Hyperlink"/>
                <w:rFonts w:eastAsiaTheme="majorEastAsia" w:cstheme="majorBidi"/>
                <w:sz w:val="18"/>
                <w:szCs w:val="18"/>
              </w:rPr>
              <w:t>contact@mec.af</w:t>
            </w:r>
          </w:hyperlink>
        </w:p>
      </w:tc>
      <w:tc>
        <w:tcPr>
          <w:tcW w:w="940" w:type="dxa"/>
        </w:tcPr>
        <w:p w:rsidR="004725CC" w:rsidRPr="00E726EA" w:rsidRDefault="004725CC" w:rsidP="004725CC">
          <w:pPr>
            <w:pStyle w:val="Header"/>
            <w:rPr>
              <w:rFonts w:eastAsiaTheme="majorEastAsia" w:cstheme="majorBidi"/>
              <w:b/>
              <w:bCs/>
              <w:sz w:val="18"/>
              <w:szCs w:val="18"/>
            </w:rPr>
          </w:pPr>
        </w:p>
      </w:tc>
      <w:tc>
        <w:tcPr>
          <w:tcW w:w="3559" w:type="dxa"/>
        </w:tcPr>
        <w:p w:rsidR="004725CC" w:rsidRPr="009D203B" w:rsidRDefault="00862CBF" w:rsidP="004725CC">
          <w:pPr>
            <w:pStyle w:val="Header"/>
            <w:jc w:val="right"/>
            <w:rPr>
              <w:rFonts w:eastAsiaTheme="majorEastAsia" w:cstheme="majorBidi"/>
              <w:sz w:val="18"/>
              <w:szCs w:val="18"/>
            </w:rPr>
          </w:pPr>
          <w:hyperlink r:id="rId2" w:history="1">
            <w:r w:rsidR="004725CC" w:rsidRPr="009D203B">
              <w:rPr>
                <w:rStyle w:val="Hyperlink"/>
                <w:rFonts w:eastAsiaTheme="majorEastAsia" w:cstheme="majorBidi"/>
                <w:sz w:val="18"/>
                <w:szCs w:val="18"/>
              </w:rPr>
              <w:t>contact@mec.af</w:t>
            </w:r>
          </w:hyperlink>
          <w:r w:rsidR="004725CC" w:rsidRPr="009D203B">
            <w:rPr>
              <w:rFonts w:eastAsiaTheme="majorEastAsia" w:cstheme="majorBidi"/>
              <w:sz w:val="18"/>
              <w:szCs w:val="18"/>
            </w:rPr>
            <w:t xml:space="preserve"> </w:t>
          </w:r>
        </w:p>
      </w:tc>
      <w:tc>
        <w:tcPr>
          <w:tcW w:w="916" w:type="dxa"/>
        </w:tcPr>
        <w:p w:rsidR="004725CC" w:rsidRPr="00E726EA" w:rsidRDefault="004725CC" w:rsidP="004725CC">
          <w:pPr>
            <w:pStyle w:val="Header"/>
            <w:jc w:val="right"/>
            <w:rPr>
              <w:rFonts w:eastAsiaTheme="majorEastAsia" w:cstheme="majorBidi"/>
              <w:b/>
              <w:bCs/>
              <w:sz w:val="18"/>
              <w:szCs w:val="18"/>
            </w:rPr>
          </w:pPr>
          <w:r w:rsidRPr="00E726EA">
            <w:rPr>
              <w:rFonts w:eastAsiaTheme="majorEastAsia"/>
              <w:b/>
              <w:bCs/>
              <w:sz w:val="18"/>
              <w:szCs w:val="18"/>
              <w:rtl/>
            </w:rPr>
            <w:t>ا</w:t>
          </w:r>
          <w:r w:rsidRPr="00E726EA">
            <w:rPr>
              <w:rFonts w:eastAsiaTheme="majorEastAsia" w:hint="cs"/>
              <w:b/>
              <w:bCs/>
              <w:sz w:val="18"/>
              <w:szCs w:val="18"/>
              <w:rtl/>
            </w:rPr>
            <w:t>ی</w:t>
          </w:r>
          <w:r w:rsidRPr="00E726EA">
            <w:rPr>
              <w:rFonts w:eastAsiaTheme="majorEastAsia" w:hint="eastAsia"/>
              <w:b/>
              <w:bCs/>
              <w:sz w:val="18"/>
              <w:szCs w:val="18"/>
              <w:rtl/>
            </w:rPr>
            <w:t>م</w:t>
          </w:r>
          <w:r w:rsidRPr="00E726EA">
            <w:rPr>
              <w:rFonts w:eastAsiaTheme="majorEastAsia" w:hint="cs"/>
              <w:b/>
              <w:bCs/>
              <w:sz w:val="18"/>
              <w:szCs w:val="18"/>
              <w:rtl/>
            </w:rPr>
            <w:t>ی</w:t>
          </w:r>
          <w:r w:rsidRPr="00E726EA">
            <w:rPr>
              <w:rFonts w:eastAsiaTheme="majorEastAsia" w:hint="eastAsia"/>
              <w:b/>
              <w:bCs/>
              <w:sz w:val="18"/>
              <w:szCs w:val="18"/>
              <w:rtl/>
            </w:rPr>
            <w:t>ل</w:t>
          </w:r>
          <w:r w:rsidRPr="00E726EA">
            <w:rPr>
              <w:rFonts w:eastAsiaTheme="majorEastAsia" w:hint="cs"/>
              <w:b/>
              <w:bCs/>
              <w:sz w:val="18"/>
              <w:szCs w:val="18"/>
              <w:rtl/>
            </w:rPr>
            <w:t>:</w:t>
          </w:r>
        </w:p>
      </w:tc>
    </w:tr>
  </w:tbl>
  <w:p w:rsidR="00A35F9B" w:rsidRDefault="008E0581" w:rsidP="004725CC">
    <w:pPr>
      <w:pStyle w:val="Footer"/>
    </w:pPr>
    <w:r>
      <w:rPr>
        <w:noProof/>
        <w:color w:val="8496B0" w:themeColor="text2" w:themeTint="99"/>
      </w:rPr>
      <w:drawing>
        <wp:anchor distT="0" distB="0" distL="114300" distR="114300" simplePos="0" relativeHeight="251661312" behindDoc="0" locked="0" layoutInCell="1" allowOverlap="1" wp14:anchorId="65E2E07F" wp14:editId="4BCB4772">
          <wp:simplePos x="0" y="0"/>
          <wp:positionH relativeFrom="column">
            <wp:posOffset>-85725</wp:posOffset>
          </wp:positionH>
          <wp:positionV relativeFrom="paragraph">
            <wp:posOffset>-867410</wp:posOffset>
          </wp:positionV>
          <wp:extent cx="5943600" cy="114300"/>
          <wp:effectExtent l="0" t="0" r="0" b="0"/>
          <wp:wrapNone/>
          <wp:docPr id="22" name="Picture 22" descr="C:\Users\Amin\AppData\Local\Microsoft\Windows\INetCache\Content.Word\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min\AppData\Local\Microsoft\Windows\INetCache\Content.Word\to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43600" cy="11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5F9B">
      <w:rPr>
        <w:noProof/>
      </w:rPr>
      <w:drawing>
        <wp:anchor distT="0" distB="0" distL="114300" distR="114300" simplePos="0" relativeHeight="251657216" behindDoc="0" locked="0" layoutInCell="1" allowOverlap="1" wp14:anchorId="444038BA" wp14:editId="6ECD0412">
          <wp:simplePos x="0" y="0"/>
          <wp:positionH relativeFrom="column">
            <wp:posOffset>-198120</wp:posOffset>
          </wp:positionH>
          <wp:positionV relativeFrom="paragraph">
            <wp:posOffset>-836930</wp:posOffset>
          </wp:positionV>
          <wp:extent cx="5943600" cy="85725"/>
          <wp:effectExtent l="0" t="0" r="0" b="9525"/>
          <wp:wrapNone/>
          <wp:docPr id="14" name="Picture 14" descr="C:\Users\Amin\AppData\Local\Microsoft\Windows\INetCache\Content.Word\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in\AppData\Local\Microsoft\Windows\INetCache\Content.Word\top.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857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BDB" w:rsidRDefault="003C5BDB" w:rsidP="00EE0C19">
      <w:r>
        <w:separator/>
      </w:r>
    </w:p>
  </w:footnote>
  <w:footnote w:type="continuationSeparator" w:id="0">
    <w:p w:rsidR="003C5BDB" w:rsidRDefault="003C5BDB" w:rsidP="00EE0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C19" w:rsidRDefault="009D203B" w:rsidP="004725CC">
    <w:pPr>
      <w:pStyle w:val="Header"/>
      <w:bidi/>
      <w:rPr>
        <w:rFonts w:ascii="Arabic Typesetting" w:hAnsi="Arabic Typesetting" w:cs="Arabic Typesetting"/>
        <w:b/>
        <w:bCs/>
        <w:color w:val="323E4F" w:themeColor="text2" w:themeShade="BF"/>
        <w:sz w:val="36"/>
        <w:szCs w:val="36"/>
      </w:rPr>
    </w:pPr>
    <w:r>
      <w:rPr>
        <w:b/>
        <w:bCs/>
        <w:noProof/>
        <w:color w:val="8496B0" w:themeColor="text2" w:themeTint="99"/>
      </w:rPr>
      <mc:AlternateContent>
        <mc:Choice Requires="wps">
          <w:drawing>
            <wp:anchor distT="0" distB="0" distL="114300" distR="114300" simplePos="0" relativeHeight="251663360" behindDoc="0" locked="0" layoutInCell="1" allowOverlap="1">
              <wp:simplePos x="0" y="0"/>
              <wp:positionH relativeFrom="column">
                <wp:posOffset>857250</wp:posOffset>
              </wp:positionH>
              <wp:positionV relativeFrom="paragraph">
                <wp:posOffset>-142875</wp:posOffset>
              </wp:positionV>
              <wp:extent cx="5076825" cy="794970"/>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5076825" cy="794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203B" w:rsidRPr="009D203B" w:rsidRDefault="009D203B" w:rsidP="009D203B">
                          <w:pPr>
                            <w:jc w:val="center"/>
                            <w:rPr>
                              <w:rFonts w:ascii="Arial Black" w:hAnsi="Arial Black" w:cs="B Zar"/>
                              <w:b/>
                              <w:bCs/>
                              <w:color w:val="323E4F" w:themeColor="text2" w:themeShade="BF"/>
                              <w:rtl/>
                              <w:lang w:bidi="fa-IR"/>
                            </w:rPr>
                          </w:pPr>
                          <w:r w:rsidRPr="009D203B">
                            <w:rPr>
                              <w:rFonts w:ascii="Arial Black" w:hAnsi="Arial Black" w:cs="B Zar" w:hint="cs"/>
                              <w:b/>
                              <w:bCs/>
                              <w:color w:val="323E4F" w:themeColor="text2" w:themeShade="BF"/>
                              <w:rtl/>
                              <w:lang w:bidi="fa-IR"/>
                            </w:rPr>
                            <w:t>کمیتۀ مستقل مشترک نظارت و ارزیابی مبارزه علیه فساد اداری</w:t>
                          </w:r>
                        </w:p>
                        <w:p w:rsidR="009D203B" w:rsidRPr="009D203B" w:rsidRDefault="009D203B" w:rsidP="009D203B">
                          <w:pPr>
                            <w:jc w:val="center"/>
                            <w:rPr>
                              <w:rFonts w:ascii="Arial Black" w:hAnsi="Arial Black" w:cs="B Zar"/>
                              <w:b/>
                              <w:bCs/>
                              <w:color w:val="323E4F" w:themeColor="text2" w:themeShade="BF"/>
                              <w:rtl/>
                              <w:lang w:bidi="ps-AF"/>
                            </w:rPr>
                          </w:pPr>
                          <w:r w:rsidRPr="009D203B">
                            <w:rPr>
                              <w:rFonts w:ascii="Arial Black" w:hAnsi="Arial Black" w:cs="B Zar" w:hint="cs"/>
                              <w:b/>
                              <w:bCs/>
                              <w:color w:val="323E4F" w:themeColor="text2" w:themeShade="BF"/>
                              <w:rtl/>
                              <w:lang w:bidi="ps-AF"/>
                            </w:rPr>
                            <w:t>د اداري فساد پر وړاندې د مبارزې خپلواکه ګډه کمیټه</w:t>
                          </w:r>
                        </w:p>
                        <w:p w:rsidR="009D203B" w:rsidRPr="009D203B" w:rsidRDefault="009D203B" w:rsidP="009D203B">
                          <w:pPr>
                            <w:jc w:val="center"/>
                            <w:rPr>
                              <w:rFonts w:asciiTheme="majorHAnsi" w:hAnsiTheme="majorHAnsi" w:cs="B Zar"/>
                              <w:b/>
                              <w:bCs/>
                              <w:color w:val="323E4F" w:themeColor="text2" w:themeShade="BF"/>
                              <w:rtl/>
                              <w:lang w:bidi="ps-AF"/>
                            </w:rPr>
                          </w:pPr>
                          <w:r w:rsidRPr="009D203B">
                            <w:rPr>
                              <w:rFonts w:asciiTheme="majorHAnsi" w:hAnsiTheme="majorHAnsi" w:cs="B Zar"/>
                              <w:b/>
                              <w:bCs/>
                              <w:color w:val="323E4F" w:themeColor="text2" w:themeShade="BF"/>
                              <w:lang w:bidi="ps-AF"/>
                            </w:rPr>
                            <w:t>Independent Joint Anti-corruption Monitoring and Evaluation Committee</w:t>
                          </w:r>
                        </w:p>
                        <w:p w:rsidR="009D203B" w:rsidRPr="009D203B" w:rsidRDefault="009D203B" w:rsidP="009D203B">
                          <w:pPr>
                            <w:jc w:val="center"/>
                            <w:rPr>
                              <w:b/>
                              <w:bCs/>
                              <w:lang w:bidi="ps-A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7.5pt;margin-top:-11.25pt;width:399.75pt;height:62.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xpfgIAAGIFAAAOAAAAZHJzL2Uyb0RvYy54bWysVFFPGzEMfp+0/xDlfVzbtZRWXFEHYpqE&#10;AA0mntNcQk9L4ixxe9f9epzctVRsL0x7uXPsz4792c75RWsN26oQa3AlH54MOFNOQlW755L/eLz+&#10;dMZZROEqYcCpku9U5BeLjx/OGz9XI1iDqVRgFMTFeeNLvkb086KIcq2siCfglSOjhmAF0jE8F1UQ&#10;DUW3phgNBqdFA6HyAaSKkbRXnZEvcnytlcQ7raNCZkpOuWH+hvxdpW+xOBfz5yD8upZ9GuIfsrCi&#10;dnTpIdSVQME2of4jlK1lgAgaTyTYArSupco1UDXDwZtqHtbCq1wLkRP9gab4/8LK2+19YHVFvePM&#10;CUstelQtsi/QsmFip/FxTqAHTzBsSZ2QvT6SMhXd6mDTn8phZCeedwduUzBJyslgeno2mnAmyTad&#10;jWfTTH7x6u1DxK8KLEtCyQP1LlMqtjcR6UaC7iHpMgfXtTG5f8axpuSnnyeD7HCwkIdxCavyJPRh&#10;UkVd5lnCnVEJY9x3pYmJXEBS5BlUlyawraDpEVIqh7n2HJfQCaUpifc49vjXrN7j3NWxvxkcHpxt&#10;7SDk6t+kXf3cp6w7PBF5VHcSsV21fUdXUO2o0QG6RYleXtfUjRsR8V4E2gzqLW073tFHGyDWoZc4&#10;W0P4/Td9wtPAkpWzhjat5PHXRgTFmfnmaJRnw/E4rWY+jCfTER3CsWV1bHEbewnUDhpXyi6LCY9m&#10;L+oA9okehWW6lUzCSbq75LgXL7Hbf3pUpFouM4iW0Qu8cQ9eptCpO2nWHtsnEXw/kEijfAv7nRTz&#10;N3PZYZOng+UGQdd5aBPBHas98bTIeZb7Rye9FMfnjHp9GhcvAAAA//8DAFBLAwQUAAYACAAAACEA&#10;dwz7BeEAAAALAQAADwAAAGRycy9kb3ducmV2LnhtbEyPwU7DMBBE70j8g7VI3FoHl0AJcaoqUoWE&#10;4NDSCzcn3iYR8TrEbhv4epYT3HY0o9k3+WpyvTjhGDpPGm7mCQik2tuOGg37t81sCSJEQ9b0nlDD&#10;FwZYFZcXucmsP9MWT7vYCC6hkBkNbYxDJmWoW3QmzP2AxN7Bj85ElmMj7WjOXO56qZLkTjrTEX9o&#10;zYBli/XH7ug0PJebV7OtlFt+9+XTy2E9fO7fU62vr6b1I4iIU/wLwy8+o0PBTJU/kg2iZ71IeUvU&#10;MFMqBcGJh8UtHxVbiboHWeTy/4biBwAA//8DAFBLAQItABQABgAIAAAAIQC2gziS/gAAAOEBAAAT&#10;AAAAAAAAAAAAAAAAAAAAAABbQ29udGVudF9UeXBlc10ueG1sUEsBAi0AFAAGAAgAAAAhADj9If/W&#10;AAAAlAEAAAsAAAAAAAAAAAAAAAAALwEAAF9yZWxzLy5yZWxzUEsBAi0AFAAGAAgAAAAhAOcFfGl+&#10;AgAAYgUAAA4AAAAAAAAAAAAAAAAALgIAAGRycy9lMm9Eb2MueG1sUEsBAi0AFAAGAAgAAAAhAHcM&#10;+wXhAAAACwEAAA8AAAAAAAAAAAAAAAAA2AQAAGRycy9kb3ducmV2LnhtbFBLBQYAAAAABAAEAPMA&#10;AADmBQAAAAA=&#10;" filled="f" stroked="f" strokeweight=".5pt">
              <v:textbox>
                <w:txbxContent>
                  <w:p w:rsidR="009D203B" w:rsidRPr="009D203B" w:rsidRDefault="009D203B" w:rsidP="009D203B">
                    <w:pPr>
                      <w:jc w:val="center"/>
                      <w:rPr>
                        <w:rFonts w:ascii="Arial Black" w:hAnsi="Arial Black" w:cs="B Zar"/>
                        <w:b/>
                        <w:bCs/>
                        <w:color w:val="323E4F" w:themeColor="text2" w:themeShade="BF"/>
                        <w:rtl/>
                        <w:lang w:bidi="fa-IR"/>
                      </w:rPr>
                    </w:pPr>
                    <w:r w:rsidRPr="009D203B">
                      <w:rPr>
                        <w:rFonts w:ascii="Arial Black" w:hAnsi="Arial Black" w:cs="B Zar" w:hint="cs"/>
                        <w:b/>
                        <w:bCs/>
                        <w:color w:val="323E4F" w:themeColor="text2" w:themeShade="BF"/>
                        <w:rtl/>
                        <w:lang w:bidi="fa-IR"/>
                      </w:rPr>
                      <w:t>کمیتۀ مستقل مشترک نظارت و ارزیابی مبارزه علیه فساد اداری</w:t>
                    </w:r>
                  </w:p>
                  <w:p w:rsidR="009D203B" w:rsidRPr="009D203B" w:rsidRDefault="009D203B" w:rsidP="009D203B">
                    <w:pPr>
                      <w:jc w:val="center"/>
                      <w:rPr>
                        <w:rFonts w:ascii="Arial Black" w:hAnsi="Arial Black" w:cs="B Zar"/>
                        <w:b/>
                        <w:bCs/>
                        <w:color w:val="323E4F" w:themeColor="text2" w:themeShade="BF"/>
                        <w:rtl/>
                        <w:lang w:bidi="ps-AF"/>
                      </w:rPr>
                    </w:pPr>
                    <w:r w:rsidRPr="009D203B">
                      <w:rPr>
                        <w:rFonts w:ascii="Arial Black" w:hAnsi="Arial Black" w:cs="B Zar" w:hint="cs"/>
                        <w:b/>
                        <w:bCs/>
                        <w:color w:val="323E4F" w:themeColor="text2" w:themeShade="BF"/>
                        <w:rtl/>
                        <w:lang w:bidi="ps-AF"/>
                      </w:rPr>
                      <w:t>د اداري فساد پر وړاندې د مبارزې خپلواکه ګډه کمیټه</w:t>
                    </w:r>
                  </w:p>
                  <w:p w:rsidR="009D203B" w:rsidRPr="009D203B" w:rsidRDefault="009D203B" w:rsidP="009D203B">
                    <w:pPr>
                      <w:jc w:val="center"/>
                      <w:rPr>
                        <w:rFonts w:asciiTheme="majorHAnsi" w:hAnsiTheme="majorHAnsi" w:cs="B Zar"/>
                        <w:b/>
                        <w:bCs/>
                        <w:color w:val="323E4F" w:themeColor="text2" w:themeShade="BF"/>
                        <w:rtl/>
                        <w:lang w:bidi="ps-AF"/>
                      </w:rPr>
                    </w:pPr>
                    <w:r w:rsidRPr="009D203B">
                      <w:rPr>
                        <w:rFonts w:asciiTheme="majorHAnsi" w:hAnsiTheme="majorHAnsi" w:cs="B Zar"/>
                        <w:b/>
                        <w:bCs/>
                        <w:color w:val="323E4F" w:themeColor="text2" w:themeShade="BF"/>
                        <w:lang w:bidi="ps-AF"/>
                      </w:rPr>
                      <w:t>Independent Joint Anti-corruption Monitoring and Evaluation Committee</w:t>
                    </w:r>
                  </w:p>
                  <w:p w:rsidR="009D203B" w:rsidRPr="009D203B" w:rsidRDefault="009D203B" w:rsidP="009D203B">
                    <w:pPr>
                      <w:jc w:val="center"/>
                      <w:rPr>
                        <w:b/>
                        <w:bCs/>
                        <w:lang w:bidi="ps-AF"/>
                      </w:rPr>
                    </w:pPr>
                  </w:p>
                </w:txbxContent>
              </v:textbox>
            </v:shape>
          </w:pict>
        </mc:Fallback>
      </mc:AlternateContent>
    </w:r>
    <w:r w:rsidR="004725CC" w:rsidRPr="006F70AB">
      <w:rPr>
        <w:b/>
        <w:bCs/>
        <w:noProof/>
        <w:color w:val="8496B0" w:themeColor="text2" w:themeTint="99"/>
      </w:rPr>
      <mc:AlternateContent>
        <mc:Choice Requires="wpg">
          <w:drawing>
            <wp:anchor distT="0" distB="0" distL="114300" distR="114300" simplePos="0" relativeHeight="251653120" behindDoc="0" locked="0" layoutInCell="1" allowOverlap="1" wp14:anchorId="5BD900B9" wp14:editId="2EFD996B">
              <wp:simplePos x="0" y="0"/>
              <wp:positionH relativeFrom="rightMargin">
                <wp:posOffset>104775</wp:posOffset>
              </wp:positionH>
              <wp:positionV relativeFrom="topMargin">
                <wp:posOffset>284480</wp:posOffset>
              </wp:positionV>
              <wp:extent cx="731520" cy="740410"/>
              <wp:effectExtent l="0" t="0" r="0" b="2540"/>
              <wp:wrapNone/>
              <wp:docPr id="70" name="Group 70"/>
              <wp:cNvGraphicFramePr/>
              <a:graphic xmlns:a="http://schemas.openxmlformats.org/drawingml/2006/main">
                <a:graphicData uri="http://schemas.microsoft.com/office/word/2010/wordprocessingGroup">
                  <wpg:wgp>
                    <wpg:cNvGrpSpPr/>
                    <wpg:grpSpPr>
                      <a:xfrm>
                        <a:off x="0" y="0"/>
                        <a:ext cx="731520" cy="740410"/>
                        <a:chOff x="0" y="12192"/>
                        <a:chExt cx="731747" cy="746642"/>
                      </a:xfrm>
                    </wpg:grpSpPr>
                    <wps:wsp>
                      <wps:cNvPr id="71" name="Freeform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3" name="Freeform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5" name="Freeform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4A1B51A7" id="Group 70" o:spid="_x0000_s1026" style="position:absolute;margin-left:8.25pt;margin-top:22.4pt;width:57.6pt;height:58.3pt;z-index:251653120;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MrD9gUAACoiAAAOAAAAZHJzL2Uyb0RvYy54bWzsml1v6kYQhu8r9T9YvqzUYBt/BBRyLnKa&#10;qFJ6eqRQ9XpjzIdqe921CaS/vu/sevFilhCF9KISucDY+zI7Mzuexwu5+bItcuclE/WKlxPXv/Jc&#10;JytTPluVi4n7x/T+52vXqRtWzljOy2zivma1++X2xx9uNtU4C/iS57NMODBS1uNNNXGXTVONB4M6&#10;XWYFq694lZUYnHNRsAanYjGYCbaB9SIfBJ4XDzZczCrB06yucfWrGnRvpf35PEub3+fzOmucfOLC&#10;t0a+Cvn6TK+D2xs2XghWLVdp6wb7gBcFW5WYdGfqK2uYsxarA1PFKhW85vPmKuXFgM/nqzSTMSAa&#10;3+tF8yD4upKxLMabRbVLE1Lby9OHzabfXr4LZzWbuAnSU7ICaySndXCO5GyqxRiaB1E9Vd9Fe2Gh&#10;zije7VwUdEQkzlam9XWX1mzbOCkuJkM/CmA9xVASeqHfpj1dYm26T/mBPwrUgqTLX7rPJmGiPxvH&#10;oVQM9MQD8m/nzqZCEdVdnurz8vS0ZFUm019TDnSefJ2ne5FlVJlO4qtUSRnliTJSV488/atGyuCk&#10;MUInNTTO8+Y3PkO62brhsnZ6uQyi2BsGroOsGanRSQ0TDMMVSmqYDINeYtg4XdfNQ8bl6rCXx7pR&#10;pT7DO1mos3a1p1iZeZGj6n8aOJ6zcUKsVavVEsyzk2DYWdpEcHUnOmJnaEiO2glNkR/bPYoM0RF/&#10;YkNCk1kjQ2kZTlvjQgczJFYrI0OyFxcKdaEzzpZ6EdJt2a4C3jmMWqUnK6DiNd0PtCRY1qksK5iA&#10;ipbsiFiVyHRIi3ZSjOSS5ehdYmSQxMm7xEgTiUemWLnTxirQjPttWLgO2vAzfYaNK9ZQivRbZ4PK&#10;pr6xVEe6XvCXbMqlouk6B6lU8N14Xr6l06P6WElroa8i1tb0qD62KvIJob6tUprOM20jzXmdKWcp&#10;Xrlku8ApX8ZtW/N8Nbtf5TkFLJGY3eXCeWGAWbMNZMnk6wJtRF2LPfypXOIyNVcpDfVlmN9ZkRPv&#10;TZDLIis5TagcVFfQcVThyj5GrYuwUI+f+ewVbQzwB1WXXPzjOhuAdOLWf6+ZyFwn/7VEBx75YYhk&#10;NPIkjBLKnjBHns2Rcl3ccYSHjsPKFFYRqX571yhwg5zI2GP5VKUklNUg6ma6/ZOJyqnwFh+C19+4&#10;7uBsrDsgUkACpW1bswqkPQE/VHj/PUhw4yrgdiCRdNvDxSeAxB+Gvq+6RHidxNeqQjRIolEUD9EW&#10;CCTRKIgTfQdrHJkVqdNotLXFUZBEQaym6iQmSDAMkFhEcHWv4VokJkiO2jFBEgUBAGCx1AeJRWKC&#10;hCaz2jFBEtrj6oPEMpUJEppqlx/U7QUkZ4CEck0goeNxkLQrgmS/DZJOp9u6PipEoNregQjpE+66&#10;sIWXtqGPypYCyeGMF5BcQNLu3NAN+yCRT4OfDpIwHnrqCXIYR0nb3XcguY7CEK5IkFwH0fDzQOLL&#10;R1BqgbYdSeQn1CgPRQcgOZTsgcQP7Hb2QOIPCQCHlg5AcijZAwmcttoxQUI7G8tUByA5nGoPJGZ+&#10;LiDpdl8f2ZHQckiQ4PgGSNSKnAYJnsv0s7bar+w3/8hHgZ7ca0ifTqpakOw80zNdQHIBSQsSNLo+&#10;SOTDyWeDJPCSIFYgGSXRsA+SIPACNDAJksCLYjmOe+nsHUkYy69UjoEkjAkAeO1vW/ogsdgxQXLU&#10;jgkSbIUBAIulPkgs/pgggQW7HRMkkT2uPkgs3pgg2YvrApLzQEK5ll9todyOg6Rd/JMg6XS6retj&#10;+6VVhHI4iQjpE1T660FtQx/NHcnhjBeQXEDSggQ9rA8SWVOfDRL1TGPZjOz95hQEQSS/9TqXIRE6&#10;bRy++a1WHProtXg9xRCLHZMhR+2YDMHPYXaP+gyx+GMyBL7Y7ZgMoc2IxY7JkCP5MRmyF9eFIecx&#10;hGqIGELLYmMIygDdvF20kwzpdLrf66Pq+/Tj62mGSJ9OkqbvmZ7pwpD/AUPkr+74hwT5G1L7zxP0&#10;Hw/mufw5pfsXj9t/AQAA//8DAFBLAwQUAAYACAAAACEAeQOjTt0AAAAJAQAADwAAAGRycy9kb3du&#10;cmV2LnhtbEyPzUrDQBSF94LvMFzBnZ2MTavETEop6qoItkLpbprcJqGZOyEzTdK392aly8N3OD/p&#10;arSN6LHztSMNahaBQMpdUVOp4Wf/8fQKwgdDhWkcoYYbelhl93epSQo30Df2u1AKDiGfGA1VCG0i&#10;pc8rtMbPXIvE7Ow6awLLrpRFZwYOt418jqKltKYmbqhMi5sK88vuajV8DmZYz9V7v72cN7fjfvF1&#10;2CrU+vFhXL+BCDiGPzNM83k6ZLzp5K5UeNGwXi7YqSGO+cHE5+oFxGkCKgaZpfL/g+wXAAD//wMA&#10;UEsBAi0AFAAGAAgAAAAhALaDOJL+AAAA4QEAABMAAAAAAAAAAAAAAAAAAAAAAFtDb250ZW50X1R5&#10;cGVzXS54bWxQSwECLQAUAAYACAAAACEAOP0h/9YAAACUAQAACwAAAAAAAAAAAAAAAAAvAQAAX3Jl&#10;bHMvLnJlbHNQSwECLQAUAAYACAAAACEAV4TKw/YFAAAqIgAADgAAAAAAAAAAAAAAAAAuAgAAZHJz&#10;L2Uyb0RvYy54bWxQSwECLQAUAAYACAAAACEAeQOjTt0AAAAJAQAADwAAAAAAAAAAAAAAAABQCAAA&#10;ZHJzL2Rvd25yZXYueG1sUEsFBgAAAAAEAAQA8wAAAFoJAAAAAA==&#10;">
              <v:shape id="Freeform 71" o:spid="_x0000_s1027" style="position:absolute;left:2560;top:121;width:4756;height:4733;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FdRwwAAANsAAAAPAAAAZHJzL2Rvd25yZXYueG1sRI/BbsIw&#10;EETvSP0HaytxIw4cKAQMahFt6RGI4LqKlyQiXke2m6R/X1eqxHE0M2806+1gGtGR87VlBdMkBUFc&#10;WF1zqSA/v08WIHxA1thYJgU/5GG7eRqtMdO25yN1p1CKCGGfoYIqhDaT0hcVGfSJbYmjd7POYIjS&#10;lVI77CPcNHKWpnNpsOa4UGFLu4qK++nbKPhotbZvxe3TX792+1nuzP6wvCg1fh5eVyACDeER/m8f&#10;tIKXKfx9iT9Abn4BAAD//wMAUEsBAi0AFAAGAAgAAAAhANvh9svuAAAAhQEAABMAAAAAAAAAAAAA&#10;AAAAAAAAAFtDb250ZW50X1R5cGVzXS54bWxQSwECLQAUAAYACAAAACEAWvQsW78AAAAVAQAACwAA&#10;AAAAAAAAAAAAAAAfAQAAX3JlbHMvLnJlbHNQSwECLQAUAAYACAAAACEAHpBXUcMAAADbAAAADwAA&#10;AAAAAAAAAAAAAAAHAgAAZHJzL2Rvd25yZXYueG1sUEsFBgAAAAADAAMAtwAAAPcCAAAAAA==&#10;" path="m,420r,l416,r4,l,420xe" fillcolor="#8496b0 [1951]" stroked="f">
                <v:path arrowok="t" o:connecttype="custom" o:connectlocs="0,473242;0,473242;471071,0;475601,0;0,473242" o:connectangles="0,0,0,0,0"/>
              </v:shape>
              <v:shape id="Freeform 72" o:spid="_x0000_s1028" style="position:absolute;left:1341;top:487;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YSwxQAAANsAAAAPAAAAZHJzL2Rvd25yZXYueG1sRI9Ba8JA&#10;FITvQv/D8gq96aYWqkRXsUpRRKGJXrw9sq9J6O7bkN2atL++Kwg9DjPzDTNf9taIK7W+dqzgeZSA&#10;IC6crrlUcD69D6cgfEDWaByTgh/ysFw8DOaYatdxRtc8lCJC2KeooAqhSaX0RUUW/cg1xNH7dK3F&#10;EGVbSt1iF+HWyHGSvEqLNceFChtaV1R85d9WweXwId/k73G/7fLNi1md0GRmr9TTY7+agQjUh//w&#10;vb3TCiZjuH2JP0Au/gAAAP//AwBQSwECLQAUAAYACAAAACEA2+H2y+4AAACFAQAAEwAAAAAAAAAA&#10;AAAAAAAAAAAAW0NvbnRlbnRfVHlwZXNdLnhtbFBLAQItABQABgAIAAAAIQBa9CxbvwAAABUBAAAL&#10;AAAAAAAAAAAAAAAAAB8BAABfcmVscy8ucmVsc1BLAQItABQABgAIAAAAIQCNSYSwxQAAANsAAAAP&#10;AAAAAAAAAAAAAAAAAAcCAABkcnMvZG93bnJldi54bWxQSwUGAAAAAAMAAwC3AAAA+QIAAAAA&#10;" path="m,526r,l522,r4,4l,526xe" fillcolor="#8496b0 [1951]" stroked="f">
                <v:path arrowok="t" o:connecttype="custom" o:connectlocs="0,592679;0,592679;591104,0;595634,4507;0,592679" o:connectangles="0,0,0,0,0"/>
              </v:shape>
              <v:shape id="Freeform 73" o:spid="_x0000_s1029" style="position:absolute;left:1463;top:365;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zxFxQAAANsAAAAPAAAAZHJzL2Rvd25yZXYueG1sRI9Ba8JA&#10;FITvgv9heYK3ZqMlbYmuUqRFeymaVvD4zD6TYPZtyK5J+u+7hYLHYWa+YZbrwdSio9ZVlhXMohgE&#10;cW51xYWC76/3hxcQziNrrC2Tgh9ysF6NR0tMte35QF3mCxEg7FJUUHrfpFK6vCSDLrINcfAutjXo&#10;g2wLqVvsA9zUch7HT9JgxWGhxIY2JeXX7GYUbD67oz5t50d56U5Jff7g5G3PSk0nw+sChKfB38P/&#10;7Z1W8PwIf1/CD5CrXwAAAP//AwBQSwECLQAUAAYACAAAACEA2+H2y+4AAACFAQAAEwAAAAAAAAAA&#10;AAAAAAAAAAAAW0NvbnRlbnRfVHlwZXNdLnhtbFBLAQItABQABgAIAAAAIQBa9CxbvwAAABUBAAAL&#10;AAAAAAAAAAAAAAAAAB8BAABfcmVscy8ucmVsc1BLAQItABQABgAIAAAAIQAHWzxFxQAAANsAAAAP&#10;AAAAAAAAAAAAAAAAAAcCAABkcnMvZG93bnJldi54bWxQSwUGAAAAAAMAAwC3AAAA+QIAAAAA&#10;" path="m,517r,-5l513,r4,l,517xe" fillcolor="#8496b0 [1951]" stroked="f">
                <v:path arrowok="t" o:connecttype="custom" o:connectlocs="0,582539;0,576905;580913,0;585443,0;0,582539" o:connectangles="0,0,0,0,0"/>
              </v:shape>
              <v:shape id="Freeform 74" o:spid="_x0000_s1030" style="position:absolute;left:2072;top:975;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feyxQAAANsAAAAPAAAAZHJzL2Rvd25yZXYueG1sRI9Ba8JA&#10;FITvBf/D8oReSt0oRUvqKq1QaEFEjRdvj+wzm5p9G7LbJPrrXaHQ4zAz3zDzZW8r0VLjS8cKxqME&#10;BHHudMmFgkP2+fwKwgdkjZVjUnAhD8vF4GGOqXYd76jdh0JECPsUFZgQ6lRKnxuy6EeuJo7eyTUW&#10;Q5RNIXWDXYTbSk6SZCotlhwXDNa0MpSf979WQXs6buh7m10/ntaTdWf4pz77TKnHYf/+BiJQH/7D&#10;f+0vrWD2Avcv8QfIxQ0AAP//AwBQSwECLQAUAAYACAAAACEA2+H2y+4AAACFAQAAEwAAAAAAAAAA&#10;AAAAAAAAAAAAW0NvbnRlbnRfVHlwZXNdLnhtbFBLAQItABQABgAIAAAAIQBa9CxbvwAAABUBAAAL&#10;AAAAAAAAAAAAAAAAAB8BAABfcmVscy8ucmVsc1BLAQItABQABgAIAAAAIQBnyfeyxQAAANsAAAAP&#10;AAAAAAAAAAAAAAAAAAcCAABkcnMvZG93bnJldi54bWxQSwUGAAAAAAMAAwC3AAAA+QIAAAAA&#10;" path="m,462r,l457,r4,5l,462xe" fillcolor="#8496b0 [1951]" stroked="f">
                <v:path arrowok="t" o:connecttype="custom" o:connectlocs="0,520566;0,520566;517499,0;522029,5634;0,520566" o:connectangles="0,0,0,0,0"/>
              </v:shape>
              <v:shape id="Freeform 75" o:spid="_x0000_s1031" style="position:absolute;top:365;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2EbxQAAANsAAAAPAAAAZHJzL2Rvd25yZXYueG1sRI9PawIx&#10;FMTvhX6H8Arealattmw3ighCKx7UKnh8bN7+aTcvS5Lq+u2NIHgcZuY3TDbrTCNO5HxtWcGgn4Ag&#10;zq2uuVSw/1m+foDwAVljY5kUXMjDbPr8lGGq7Zm3dNqFUkQI+xQVVCG0qZQ+r8ig79uWOHqFdQZD&#10;lK6U2uE5wk0jh0kykQZrjgsVtrSoKP/b/RsFm1XSurX83g6Ox1Xxu5ab0eGtVKr30s0/QQTqwiN8&#10;b39pBe9juH2JP0BOrwAAAP//AwBQSwECLQAUAAYACAAAACEA2+H2y+4AAACFAQAAEwAAAAAAAAAA&#10;AAAAAAAAAAAAW0NvbnRlbnRfVHlwZXNdLnhtbFBLAQItABQABgAIAAAAIQBa9CxbvwAAABUBAAAL&#10;AAAAAAAAAAAAAAAAAB8BAABfcmVscy8ucmVsc1BLAQItABQABgAIAAAAIQDqw2EbxQAAANsAAAAP&#10;AAAAAAAAAAAAAAAAAAcCAABkcnMvZG93bnJldi54bWxQSwUGAAAAAAMAAwC3AAAA+QIAAAAA&#10;" path="m5,641r-5,l642,r4,l5,641xe" fillcolor="#8496b0 [1951]" stroked="f">
                <v:path arrowok="t" o:connecttype="custom" o:connectlocs="5662,722258;0,722258;726990,0;731520,0;5662,722258" o:connectangles="0,0,0,0,0"/>
              </v:shape>
              <w10:wrap anchorx="margin" anchory="margin"/>
            </v:group>
          </w:pict>
        </mc:Fallback>
      </mc:AlternateContent>
    </w:r>
    <w:r w:rsidR="00A35F9B" w:rsidRPr="006F70AB">
      <w:rPr>
        <w:rFonts w:ascii="Arial Black" w:hAnsi="Arial Black" w:cs="B Zar"/>
        <w:b/>
        <w:bCs/>
        <w:noProof/>
        <w:color w:val="323E4F" w:themeColor="text2" w:themeShade="BF"/>
      </w:rPr>
      <w:drawing>
        <wp:anchor distT="0" distB="0" distL="114300" distR="114300" simplePos="0" relativeHeight="251655168" behindDoc="0" locked="0" layoutInCell="1" allowOverlap="1" wp14:anchorId="51F35A0A" wp14:editId="7FD20600">
          <wp:simplePos x="0" y="0"/>
          <wp:positionH relativeFrom="margin">
            <wp:posOffset>-276225</wp:posOffset>
          </wp:positionH>
          <wp:positionV relativeFrom="paragraph">
            <wp:posOffset>-72390</wp:posOffset>
          </wp:positionV>
          <wp:extent cx="1085850" cy="965835"/>
          <wp:effectExtent l="0" t="0" r="0" b="5715"/>
          <wp:wrapNone/>
          <wp:docPr id="13" name="Picture 13" descr="C:\Users\Amin\AppData\Local\Microsoft\Windows\INetCache\Content.Word\we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in\AppData\Local\Microsoft\Windows\INetCache\Content.Word\web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965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0D60" w:rsidRDefault="00CD0D60" w:rsidP="00CD0D60">
    <w:pPr>
      <w:pStyle w:val="Header"/>
      <w:bidi/>
      <w:rPr>
        <w:rFonts w:asciiTheme="minorBidi" w:hAnsiTheme="minorBidi"/>
        <w:b/>
        <w:bCs/>
        <w:color w:val="323E4F" w:themeColor="text2" w:themeShade="BF"/>
        <w:sz w:val="10"/>
        <w:szCs w:val="10"/>
        <w:lang w:bidi="fa-IR"/>
      </w:rPr>
    </w:pPr>
  </w:p>
  <w:p w:rsidR="009D203B" w:rsidRDefault="009D203B" w:rsidP="009D203B">
    <w:pPr>
      <w:pStyle w:val="Header"/>
      <w:bidi/>
      <w:rPr>
        <w:rFonts w:asciiTheme="minorBidi" w:hAnsiTheme="minorBidi"/>
        <w:b/>
        <w:bCs/>
        <w:color w:val="323E4F" w:themeColor="text2" w:themeShade="BF"/>
        <w:sz w:val="10"/>
        <w:szCs w:val="10"/>
        <w:lang w:bidi="fa-IR"/>
      </w:rPr>
    </w:pPr>
  </w:p>
  <w:p w:rsidR="009D203B" w:rsidRDefault="009D203B" w:rsidP="009D203B">
    <w:pPr>
      <w:pStyle w:val="Header"/>
      <w:bidi/>
      <w:rPr>
        <w:rFonts w:asciiTheme="minorBidi" w:hAnsiTheme="minorBidi"/>
        <w:b/>
        <w:bCs/>
        <w:color w:val="323E4F" w:themeColor="text2" w:themeShade="BF"/>
        <w:sz w:val="10"/>
        <w:szCs w:val="10"/>
        <w:lang w:bidi="fa-IR"/>
      </w:rPr>
    </w:pPr>
  </w:p>
  <w:p w:rsidR="009D203B" w:rsidRDefault="009D203B" w:rsidP="009D203B">
    <w:pPr>
      <w:pStyle w:val="Header"/>
      <w:bidi/>
      <w:rPr>
        <w:rFonts w:asciiTheme="minorBidi" w:hAnsiTheme="minorBidi"/>
        <w:b/>
        <w:bCs/>
        <w:color w:val="323E4F" w:themeColor="text2" w:themeShade="BF"/>
        <w:sz w:val="10"/>
        <w:szCs w:val="10"/>
        <w:lang w:bidi="fa-IR"/>
      </w:rPr>
    </w:pPr>
  </w:p>
  <w:p w:rsidR="009D203B" w:rsidRPr="00CD0D60" w:rsidRDefault="009D203B" w:rsidP="009D203B">
    <w:pPr>
      <w:pStyle w:val="Header"/>
      <w:bidi/>
      <w:rPr>
        <w:rFonts w:asciiTheme="minorBidi" w:hAnsiTheme="minorBidi"/>
        <w:b/>
        <w:bCs/>
        <w:color w:val="323E4F" w:themeColor="text2" w:themeShade="BF"/>
        <w:sz w:val="10"/>
        <w:szCs w:val="10"/>
        <w:rtl/>
        <w:lang w:bidi="fa-IR"/>
      </w:rPr>
    </w:pPr>
  </w:p>
  <w:p w:rsidR="00EE0C19" w:rsidRDefault="008E0581">
    <w:pPr>
      <w:pStyle w:val="Header"/>
      <w:tabs>
        <w:tab w:val="clear" w:pos="4680"/>
        <w:tab w:val="clear" w:pos="9360"/>
      </w:tabs>
      <w:jc w:val="right"/>
      <w:rPr>
        <w:color w:val="8496B0" w:themeColor="text2" w:themeTint="99"/>
      </w:rPr>
    </w:pPr>
    <w:r>
      <w:rPr>
        <w:noProof/>
        <w:color w:val="8496B0" w:themeColor="text2" w:themeTint="99"/>
      </w:rPr>
      <w:drawing>
        <wp:anchor distT="0" distB="0" distL="114300" distR="114300" simplePos="0" relativeHeight="251659264" behindDoc="0" locked="0" layoutInCell="1" allowOverlap="1" wp14:anchorId="0387C558" wp14:editId="0AAA7918">
          <wp:simplePos x="0" y="0"/>
          <wp:positionH relativeFrom="column">
            <wp:posOffset>66675</wp:posOffset>
          </wp:positionH>
          <wp:positionV relativeFrom="paragraph">
            <wp:posOffset>36195</wp:posOffset>
          </wp:positionV>
          <wp:extent cx="5943600" cy="114300"/>
          <wp:effectExtent l="0" t="0" r="0" b="0"/>
          <wp:wrapNone/>
          <wp:docPr id="21" name="Picture 21" descr="C:\Users\Amin\AppData\Local\Microsoft\Windows\INetCache\Content.Word\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min\AppData\Local\Microsoft\Windows\INetCache\Content.Word\top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0" cy="114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2924"/>
    <w:multiLevelType w:val="hybridMultilevel"/>
    <w:tmpl w:val="79ECD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582AFA"/>
    <w:multiLevelType w:val="hybridMultilevel"/>
    <w:tmpl w:val="E178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c0MLQ0NDUxNbA0MrJU0lEKTi0uzszPAykwqgUATgx3RSwAAAA="/>
  </w:docVars>
  <w:rsids>
    <w:rsidRoot w:val="00EE0C19"/>
    <w:rsid w:val="001D7896"/>
    <w:rsid w:val="00204173"/>
    <w:rsid w:val="00292F81"/>
    <w:rsid w:val="003254BB"/>
    <w:rsid w:val="003744C7"/>
    <w:rsid w:val="003C5BDB"/>
    <w:rsid w:val="003F0E2B"/>
    <w:rsid w:val="004725CC"/>
    <w:rsid w:val="004861EA"/>
    <w:rsid w:val="00504D98"/>
    <w:rsid w:val="005846C1"/>
    <w:rsid w:val="005A1E22"/>
    <w:rsid w:val="0062273F"/>
    <w:rsid w:val="00683B39"/>
    <w:rsid w:val="006D5DF1"/>
    <w:rsid w:val="006F70AB"/>
    <w:rsid w:val="007A18B1"/>
    <w:rsid w:val="007C7DF7"/>
    <w:rsid w:val="007E0A23"/>
    <w:rsid w:val="00813ECD"/>
    <w:rsid w:val="00862CBF"/>
    <w:rsid w:val="008B65DF"/>
    <w:rsid w:val="008E0581"/>
    <w:rsid w:val="0094706B"/>
    <w:rsid w:val="009529BA"/>
    <w:rsid w:val="009A0D63"/>
    <w:rsid w:val="009D203B"/>
    <w:rsid w:val="00A3213D"/>
    <w:rsid w:val="00A35F9B"/>
    <w:rsid w:val="00A36C27"/>
    <w:rsid w:val="00A56540"/>
    <w:rsid w:val="00A6467A"/>
    <w:rsid w:val="00AC0782"/>
    <w:rsid w:val="00B127BC"/>
    <w:rsid w:val="00BA6F15"/>
    <w:rsid w:val="00BF4FA1"/>
    <w:rsid w:val="00C77200"/>
    <w:rsid w:val="00C97C8D"/>
    <w:rsid w:val="00CD0D60"/>
    <w:rsid w:val="00CE4D0F"/>
    <w:rsid w:val="00DD5FBB"/>
    <w:rsid w:val="00E54696"/>
    <w:rsid w:val="00EE0C19"/>
    <w:rsid w:val="00FD45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D57C5C"/>
  <w15:docId w15:val="{0376B2C3-7322-40DE-B2FD-6AE6F5D9A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6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5469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C19"/>
    <w:pPr>
      <w:tabs>
        <w:tab w:val="center" w:pos="4680"/>
        <w:tab w:val="right" w:pos="9360"/>
      </w:tabs>
    </w:pPr>
  </w:style>
  <w:style w:type="character" w:customStyle="1" w:styleId="HeaderChar">
    <w:name w:val="Header Char"/>
    <w:basedOn w:val="DefaultParagraphFont"/>
    <w:link w:val="Header"/>
    <w:uiPriority w:val="99"/>
    <w:rsid w:val="00EE0C19"/>
  </w:style>
  <w:style w:type="paragraph" w:styleId="Footer">
    <w:name w:val="footer"/>
    <w:basedOn w:val="Normal"/>
    <w:link w:val="FooterChar"/>
    <w:uiPriority w:val="99"/>
    <w:unhideWhenUsed/>
    <w:rsid w:val="00EE0C19"/>
    <w:pPr>
      <w:tabs>
        <w:tab w:val="center" w:pos="4680"/>
        <w:tab w:val="right" w:pos="9360"/>
      </w:tabs>
    </w:pPr>
  </w:style>
  <w:style w:type="character" w:customStyle="1" w:styleId="FooterChar">
    <w:name w:val="Footer Char"/>
    <w:basedOn w:val="DefaultParagraphFont"/>
    <w:link w:val="Footer"/>
    <w:uiPriority w:val="99"/>
    <w:rsid w:val="00EE0C19"/>
  </w:style>
  <w:style w:type="character" w:styleId="Hyperlink">
    <w:name w:val="Hyperlink"/>
    <w:basedOn w:val="DefaultParagraphFont"/>
    <w:uiPriority w:val="99"/>
    <w:unhideWhenUsed/>
    <w:rsid w:val="00A35F9B"/>
    <w:rPr>
      <w:color w:val="0563C1" w:themeColor="hyperlink"/>
      <w:u w:val="single"/>
    </w:rPr>
  </w:style>
  <w:style w:type="table" w:styleId="TableGrid">
    <w:name w:val="Table Grid"/>
    <w:basedOn w:val="TableNormal"/>
    <w:uiPriority w:val="59"/>
    <w:rsid w:val="00A35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54696"/>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E54696"/>
    <w:pPr>
      <w:spacing w:after="240"/>
      <w:ind w:left="720" w:hanging="360"/>
      <w:contextualSpacing/>
      <w:jc w:val="both"/>
    </w:pPr>
    <w:rPr>
      <w:rFonts w:ascii="Calibri" w:eastAsia="Calibri" w:hAnsi="Calibri" w:cs="Arial"/>
      <w:sz w:val="22"/>
      <w:szCs w:val="22"/>
    </w:rPr>
  </w:style>
  <w:style w:type="character" w:styleId="CommentReference">
    <w:name w:val="annotation reference"/>
    <w:basedOn w:val="DefaultParagraphFont"/>
    <w:uiPriority w:val="99"/>
    <w:semiHidden/>
    <w:unhideWhenUsed/>
    <w:rsid w:val="00A3213D"/>
    <w:rPr>
      <w:sz w:val="16"/>
      <w:szCs w:val="16"/>
    </w:rPr>
  </w:style>
  <w:style w:type="paragraph" w:styleId="CommentText">
    <w:name w:val="annotation text"/>
    <w:basedOn w:val="Normal"/>
    <w:link w:val="CommentTextChar"/>
    <w:uiPriority w:val="99"/>
    <w:unhideWhenUsed/>
    <w:rsid w:val="00A3213D"/>
    <w:rPr>
      <w:sz w:val="20"/>
      <w:szCs w:val="20"/>
    </w:rPr>
  </w:style>
  <w:style w:type="character" w:customStyle="1" w:styleId="CommentTextChar">
    <w:name w:val="Comment Text Char"/>
    <w:basedOn w:val="DefaultParagraphFont"/>
    <w:link w:val="CommentText"/>
    <w:uiPriority w:val="99"/>
    <w:rsid w:val="00A3213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213D"/>
    <w:rPr>
      <w:b/>
      <w:bCs/>
    </w:rPr>
  </w:style>
  <w:style w:type="character" w:customStyle="1" w:styleId="CommentSubjectChar">
    <w:name w:val="Comment Subject Char"/>
    <w:basedOn w:val="CommentTextChar"/>
    <w:link w:val="CommentSubject"/>
    <w:uiPriority w:val="99"/>
    <w:semiHidden/>
    <w:rsid w:val="00A3213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3213D"/>
    <w:rPr>
      <w:rFonts w:ascii="Tahoma" w:hAnsi="Tahoma" w:cs="Tahoma"/>
      <w:sz w:val="16"/>
      <w:szCs w:val="16"/>
    </w:rPr>
  </w:style>
  <w:style w:type="character" w:customStyle="1" w:styleId="BalloonTextChar">
    <w:name w:val="Balloon Text Char"/>
    <w:basedOn w:val="DefaultParagraphFont"/>
    <w:link w:val="BalloonText"/>
    <w:uiPriority w:val="99"/>
    <w:semiHidden/>
    <w:rsid w:val="00A3213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mec.a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bs@mec.a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bs@mec.af"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contact@mec.af" TargetMode="External"/><Relationship Id="rId1" Type="http://schemas.openxmlformats.org/officeDocument/2006/relationships/hyperlink" Target="mailto:contact@mec.af"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1254</Words>
  <Characters>7154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dc:creator>
  <cp:lastModifiedBy>Helai Qasmi</cp:lastModifiedBy>
  <cp:revision>2</cp:revision>
  <cp:lastPrinted>2017-06-21T07:20:00Z</cp:lastPrinted>
  <dcterms:created xsi:type="dcterms:W3CDTF">2018-05-14T06:50:00Z</dcterms:created>
  <dcterms:modified xsi:type="dcterms:W3CDTF">2018-05-14T06:50:00Z</dcterms:modified>
</cp:coreProperties>
</file>