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52" w:rsidRDefault="00FC73DA">
      <w:pPr>
        <w:tabs>
          <w:tab w:val="left" w:pos="2794"/>
          <w:tab w:val="left" w:pos="2880"/>
          <w:tab w:val="left" w:pos="3771"/>
        </w:tabs>
        <w:spacing w:line="480" w:lineRule="auto"/>
        <w:rPr>
          <w:rFonts w:ascii="Verdana" w:eastAsia="Verdana" w:hAnsi="Verdana" w:cs="Verdana"/>
          <w:sz w:val="20"/>
          <w:szCs w:val="20"/>
        </w:rPr>
      </w:pPr>
      <w:r>
        <w:rPr>
          <w:rFonts w:ascii="Verdana" w:eastAsia="Verdana" w:hAnsi="Verdana" w:cs="Verdana"/>
          <w:b/>
          <w:sz w:val="20"/>
          <w:szCs w:val="20"/>
        </w:rPr>
        <w:tab/>
        <w:t xml:space="preserve">         </w:t>
      </w:r>
      <w:bookmarkStart w:id="0" w:name="_GoBack"/>
      <w:bookmarkEnd w:id="0"/>
      <w:r>
        <w:rPr>
          <w:rFonts w:ascii="Verdana" w:eastAsia="Verdana" w:hAnsi="Verdana" w:cs="Verdana"/>
          <w:noProof/>
          <w:sz w:val="20"/>
          <w:szCs w:val="20"/>
        </w:rPr>
        <w:drawing>
          <wp:inline distT="0" distB="0" distL="114300" distR="114300">
            <wp:extent cx="1231900" cy="1261745"/>
            <wp:effectExtent l="0" t="0" r="0" b="0"/>
            <wp:docPr id="10" name="image1.png" descr="https://lh3.googleusercontent.com/9CNnQ0VqUbXXym0dWcbvb_PhatpOYFhao2ZzV1Waaq5jQN98UCX2sa4WYKpW6RaPA2KJouUHwbC9_3LbcUY6XI-Ep3X4NrokS8tZFgHRMl880Fjapk2yF12NkWLax9q-38axe5VmTW7WQkgmG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9CNnQ0VqUbXXym0dWcbvb_PhatpOYFhao2ZzV1Waaq5jQN98UCX2sa4WYKpW6RaPA2KJouUHwbC9_3LbcUY6XI-Ep3X4NrokS8tZFgHRMl880Fjapk2yF12NkWLax9q-38axe5VmTW7WQkgmGw"/>
                    <pic:cNvPicPr preferRelativeResize="0"/>
                  </pic:nvPicPr>
                  <pic:blipFill>
                    <a:blip r:embed="rId7"/>
                    <a:srcRect/>
                    <a:stretch>
                      <a:fillRect/>
                    </a:stretch>
                  </pic:blipFill>
                  <pic:spPr>
                    <a:xfrm>
                      <a:off x="0" y="0"/>
                      <a:ext cx="1231900" cy="1261745"/>
                    </a:xfrm>
                    <a:prstGeom prst="rect">
                      <a:avLst/>
                    </a:prstGeom>
                    <a:ln/>
                  </pic:spPr>
                </pic:pic>
              </a:graphicData>
            </a:graphic>
          </wp:inline>
        </w:drawing>
      </w:r>
    </w:p>
    <w:p w:rsidR="00CA6D52" w:rsidRDefault="00CA6D52">
      <w:pPr>
        <w:tabs>
          <w:tab w:val="left" w:pos="2794"/>
          <w:tab w:val="left" w:pos="2880"/>
          <w:tab w:val="left" w:pos="3771"/>
        </w:tabs>
        <w:spacing w:line="480" w:lineRule="auto"/>
        <w:rPr>
          <w:rFonts w:ascii="Verdana" w:eastAsia="Verdana" w:hAnsi="Verdana" w:cs="Verdana"/>
          <w:sz w:val="20"/>
          <w:szCs w:val="20"/>
        </w:rPr>
      </w:pPr>
    </w:p>
    <w:p w:rsidR="00CA6D52" w:rsidRDefault="00FC73DA">
      <w:pPr>
        <w:spacing w:line="480" w:lineRule="auto"/>
        <w:ind w:left="1440" w:hanging="1440"/>
        <w:jc w:val="center"/>
        <w:rPr>
          <w:rFonts w:ascii="Verdana" w:eastAsia="Verdana" w:hAnsi="Verdana" w:cs="Verdana"/>
          <w:sz w:val="20"/>
          <w:szCs w:val="20"/>
        </w:rPr>
      </w:pPr>
      <w:r>
        <w:rPr>
          <w:rFonts w:ascii="Verdana" w:eastAsia="Verdana" w:hAnsi="Verdana" w:cs="Verdana"/>
          <w:b/>
          <w:sz w:val="20"/>
          <w:szCs w:val="20"/>
        </w:rPr>
        <w:t>REQUEST FOR QUOTATION (RFQ)</w:t>
      </w:r>
    </w:p>
    <w:p w:rsidR="00CA6D52" w:rsidRDefault="00FC73DA">
      <w:pPr>
        <w:spacing w:line="480" w:lineRule="auto"/>
        <w:jc w:val="center"/>
        <w:rPr>
          <w:rFonts w:ascii="Verdana" w:eastAsia="Verdana" w:hAnsi="Verdana" w:cs="Verdana"/>
          <w:sz w:val="20"/>
          <w:szCs w:val="20"/>
        </w:rPr>
      </w:pPr>
      <w:r>
        <w:rPr>
          <w:rFonts w:ascii="Verdana" w:eastAsia="Verdana" w:hAnsi="Verdana" w:cs="Verdana"/>
          <w:b/>
          <w:sz w:val="20"/>
          <w:szCs w:val="20"/>
        </w:rPr>
        <w:t>Reference No: CW4WAfghan-RFQ-19-005</w:t>
      </w:r>
    </w:p>
    <w:p w:rsidR="00CA6D52" w:rsidRDefault="00763364">
      <w:pPr>
        <w:spacing w:line="480" w:lineRule="auto"/>
        <w:jc w:val="center"/>
        <w:rPr>
          <w:rFonts w:ascii="Verdana" w:eastAsia="Verdana" w:hAnsi="Verdana" w:cs="Verdana"/>
          <w:sz w:val="20"/>
          <w:szCs w:val="20"/>
        </w:rPr>
      </w:pPr>
      <w:r>
        <w:rPr>
          <w:rFonts w:ascii="Verdana" w:eastAsia="Verdana" w:hAnsi="Verdana" w:cs="Verdana"/>
          <w:b/>
          <w:sz w:val="20"/>
          <w:szCs w:val="20"/>
        </w:rPr>
        <w:t>Issue Date: April 16</w:t>
      </w:r>
      <w:r w:rsidR="00FC73DA">
        <w:rPr>
          <w:rFonts w:ascii="Verdana" w:eastAsia="Verdana" w:hAnsi="Verdana" w:cs="Verdana"/>
          <w:b/>
          <w:sz w:val="20"/>
          <w:szCs w:val="20"/>
        </w:rPr>
        <w:t>, 2019</w:t>
      </w:r>
    </w:p>
    <w:p w:rsidR="00CA6D52" w:rsidRDefault="00FC73DA">
      <w:pPr>
        <w:spacing w:line="480" w:lineRule="auto"/>
        <w:jc w:val="center"/>
        <w:rPr>
          <w:rFonts w:ascii="Verdana" w:eastAsia="Verdana" w:hAnsi="Verdana" w:cs="Verdana"/>
          <w:sz w:val="20"/>
          <w:szCs w:val="20"/>
        </w:rPr>
      </w:pPr>
      <w:r>
        <w:rPr>
          <w:rFonts w:ascii="Verdana" w:eastAsia="Verdana" w:hAnsi="Verdana" w:cs="Verdana"/>
          <w:b/>
          <w:sz w:val="20"/>
          <w:szCs w:val="20"/>
        </w:rPr>
        <w:t>Closing Date: April 30</w:t>
      </w:r>
      <w:r>
        <w:rPr>
          <w:rFonts w:ascii="Verdana" w:eastAsia="Verdana" w:hAnsi="Verdana" w:cs="Verdana"/>
          <w:b/>
          <w:sz w:val="20"/>
          <w:szCs w:val="20"/>
        </w:rPr>
        <w:t>, 2019</w:t>
      </w:r>
    </w:p>
    <w:p w:rsidR="00CA6D52" w:rsidRDefault="00FC73DA">
      <w:pPr>
        <w:tabs>
          <w:tab w:val="left" w:pos="336"/>
          <w:tab w:val="center" w:pos="4874"/>
        </w:tabs>
        <w:spacing w:line="480" w:lineRule="auto"/>
        <w:rPr>
          <w:rFonts w:ascii="Verdana" w:eastAsia="Verdana" w:hAnsi="Verdana" w:cs="Verdana"/>
          <w:sz w:val="20"/>
          <w:szCs w:val="20"/>
        </w:rPr>
      </w:pPr>
      <w:r>
        <w:rPr>
          <w:rFonts w:ascii="Verdana" w:eastAsia="Verdana" w:hAnsi="Verdana" w:cs="Verdana"/>
          <w:b/>
          <w:sz w:val="20"/>
          <w:szCs w:val="20"/>
        </w:rPr>
        <w:tab/>
      </w:r>
      <w:r>
        <w:rPr>
          <w:rFonts w:ascii="Verdana" w:eastAsia="Verdana" w:hAnsi="Verdana" w:cs="Verdana"/>
          <w:b/>
          <w:sz w:val="20"/>
          <w:szCs w:val="20"/>
        </w:rPr>
        <w:tab/>
        <w:t xml:space="preserve"> </w:t>
      </w:r>
    </w:p>
    <w:p w:rsidR="00CA6D52" w:rsidRDefault="00FC73DA">
      <w:pPr>
        <w:jc w:val="center"/>
        <w:rPr>
          <w:rFonts w:ascii="Verdana" w:eastAsia="Verdana" w:hAnsi="Verdana" w:cs="Verdana"/>
          <w:color w:val="000000"/>
          <w:sz w:val="20"/>
          <w:szCs w:val="20"/>
        </w:rPr>
      </w:pPr>
      <w:r>
        <w:rPr>
          <w:rFonts w:ascii="Verdana" w:eastAsia="Verdana" w:hAnsi="Verdana" w:cs="Verdana"/>
          <w:b/>
          <w:color w:val="000000"/>
          <w:sz w:val="20"/>
          <w:szCs w:val="20"/>
        </w:rPr>
        <w:t xml:space="preserve">Development of a Mobile Application for </w:t>
      </w:r>
      <w:proofErr w:type="spellStart"/>
      <w:r>
        <w:rPr>
          <w:rFonts w:ascii="Verdana" w:eastAsia="Verdana" w:hAnsi="Verdana" w:cs="Verdana"/>
          <w:b/>
          <w:color w:val="000000"/>
          <w:sz w:val="20"/>
          <w:szCs w:val="20"/>
        </w:rPr>
        <w:t>Darakht</w:t>
      </w:r>
      <w:proofErr w:type="spellEnd"/>
      <w:r>
        <w:rPr>
          <w:rFonts w:ascii="Verdana" w:eastAsia="Verdana" w:hAnsi="Verdana" w:cs="Verdana"/>
          <w:b/>
          <w:color w:val="000000"/>
          <w:sz w:val="20"/>
          <w:szCs w:val="20"/>
        </w:rPr>
        <w:t>-e-</w:t>
      </w:r>
      <w:proofErr w:type="spellStart"/>
      <w:r>
        <w:rPr>
          <w:rFonts w:ascii="Verdana" w:eastAsia="Verdana" w:hAnsi="Verdana" w:cs="Verdana"/>
          <w:b/>
          <w:color w:val="000000"/>
          <w:sz w:val="20"/>
          <w:szCs w:val="20"/>
        </w:rPr>
        <w:t>Danesh</w:t>
      </w:r>
      <w:proofErr w:type="spellEnd"/>
      <w:r>
        <w:rPr>
          <w:rFonts w:ascii="Verdana" w:eastAsia="Verdana" w:hAnsi="Verdana" w:cs="Verdana"/>
          <w:b/>
          <w:color w:val="000000"/>
          <w:sz w:val="20"/>
          <w:szCs w:val="20"/>
        </w:rPr>
        <w:t xml:space="preserve"> Digital Library</w:t>
      </w:r>
    </w:p>
    <w:p w:rsidR="00CA6D52" w:rsidRDefault="00CA6D52">
      <w:pPr>
        <w:jc w:val="both"/>
        <w:rPr>
          <w:rFonts w:ascii="Verdana" w:eastAsia="Verdana" w:hAnsi="Verdana" w:cs="Verdana"/>
          <w:color w:val="000000"/>
          <w:sz w:val="20"/>
          <w:szCs w:val="20"/>
        </w:rPr>
      </w:pPr>
    </w:p>
    <w:p w:rsidR="00CA6D52" w:rsidRDefault="00CA6D52">
      <w:pPr>
        <w:jc w:val="both"/>
        <w:rPr>
          <w:rFonts w:ascii="Verdana" w:eastAsia="Verdana" w:hAnsi="Verdana" w:cs="Verdana"/>
          <w:color w:val="000000"/>
          <w:sz w:val="20"/>
          <w:szCs w:val="20"/>
        </w:rPr>
      </w:pPr>
    </w:p>
    <w:p w:rsidR="00CA6D52" w:rsidRDefault="00CA6D52">
      <w:pPr>
        <w:jc w:val="both"/>
        <w:rPr>
          <w:rFonts w:ascii="Verdana" w:eastAsia="Verdana" w:hAnsi="Verdana" w:cs="Verdana"/>
          <w:sz w:val="20"/>
          <w:szCs w:val="20"/>
        </w:rPr>
      </w:pPr>
    </w:p>
    <w:p w:rsidR="00CA6D52" w:rsidRDefault="00FC73DA">
      <w:pPr>
        <w:jc w:val="center"/>
        <w:rPr>
          <w:rFonts w:ascii="Verdana" w:eastAsia="Verdana" w:hAnsi="Verdana" w:cs="Verdana"/>
          <w:sz w:val="20"/>
          <w:szCs w:val="20"/>
        </w:rPr>
      </w:pPr>
      <w:r>
        <w:rPr>
          <w:rFonts w:ascii="Verdana" w:eastAsia="Verdana" w:hAnsi="Verdana" w:cs="Verdana"/>
          <w:b/>
          <w:sz w:val="20"/>
          <w:szCs w:val="20"/>
        </w:rPr>
        <w:t>Canadian Women for Women in</w:t>
      </w:r>
    </w:p>
    <w:p w:rsidR="00CA6D52" w:rsidRDefault="00FC73DA">
      <w:pPr>
        <w:jc w:val="center"/>
        <w:rPr>
          <w:rFonts w:ascii="Verdana" w:eastAsia="Verdana" w:hAnsi="Verdana" w:cs="Verdana"/>
          <w:sz w:val="20"/>
          <w:szCs w:val="20"/>
        </w:rPr>
      </w:pPr>
      <w:r>
        <w:rPr>
          <w:rFonts w:ascii="Verdana" w:eastAsia="Verdana" w:hAnsi="Verdana" w:cs="Verdana"/>
          <w:b/>
          <w:sz w:val="20"/>
          <w:szCs w:val="20"/>
        </w:rPr>
        <w:t>Afghanistan</w:t>
      </w:r>
    </w:p>
    <w:p w:rsidR="00CA6D52" w:rsidRDefault="00FC73DA">
      <w:pPr>
        <w:jc w:val="center"/>
        <w:rPr>
          <w:rFonts w:ascii="Verdana" w:eastAsia="Verdana" w:hAnsi="Verdana" w:cs="Verdana"/>
          <w:sz w:val="20"/>
          <w:szCs w:val="20"/>
        </w:rPr>
      </w:pPr>
      <w:proofErr w:type="spellStart"/>
      <w:r>
        <w:rPr>
          <w:rFonts w:ascii="Verdana" w:eastAsia="Verdana" w:hAnsi="Verdana" w:cs="Verdana"/>
          <w:b/>
          <w:sz w:val="20"/>
          <w:szCs w:val="20"/>
        </w:rPr>
        <w:t>Qal</w:t>
      </w:r>
      <w:proofErr w:type="spellEnd"/>
      <w:r>
        <w:rPr>
          <w:rFonts w:ascii="Verdana" w:eastAsia="Verdana" w:hAnsi="Verdana" w:cs="Verdana"/>
          <w:b/>
          <w:sz w:val="20"/>
          <w:szCs w:val="20"/>
        </w:rPr>
        <w:t>-e-</w:t>
      </w:r>
      <w:proofErr w:type="spellStart"/>
      <w:r>
        <w:rPr>
          <w:rFonts w:ascii="Verdana" w:eastAsia="Verdana" w:hAnsi="Verdana" w:cs="Verdana"/>
          <w:b/>
          <w:sz w:val="20"/>
          <w:szCs w:val="20"/>
        </w:rPr>
        <w:t>Fathullah</w:t>
      </w:r>
      <w:proofErr w:type="spellEnd"/>
      <w:r>
        <w:rPr>
          <w:rFonts w:ascii="Verdana" w:eastAsia="Verdana" w:hAnsi="Verdana" w:cs="Verdana"/>
          <w:b/>
          <w:sz w:val="20"/>
          <w:szCs w:val="20"/>
        </w:rPr>
        <w:t>,</w:t>
      </w:r>
    </w:p>
    <w:p w:rsidR="00CA6D52" w:rsidRDefault="00FC73DA">
      <w:pPr>
        <w:jc w:val="center"/>
        <w:rPr>
          <w:rFonts w:ascii="Verdana" w:eastAsia="Verdana" w:hAnsi="Verdana" w:cs="Verdana"/>
          <w:sz w:val="20"/>
          <w:szCs w:val="20"/>
        </w:rPr>
      </w:pPr>
      <w:r>
        <w:rPr>
          <w:rFonts w:ascii="Verdana" w:eastAsia="Verdana" w:hAnsi="Verdana" w:cs="Verdana"/>
          <w:b/>
          <w:sz w:val="20"/>
          <w:szCs w:val="20"/>
        </w:rPr>
        <w:t>District 4, Kabul, Afghanistan</w:t>
      </w:r>
    </w:p>
    <w:p w:rsidR="00CA6D52" w:rsidRDefault="00CA6D52">
      <w:pP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rPr>
          <w:rFonts w:ascii="Verdana" w:eastAsia="Verdana" w:hAnsi="Verdana" w:cs="Verdana"/>
          <w:sz w:val="20"/>
          <w:szCs w:val="20"/>
        </w:rPr>
      </w:pPr>
    </w:p>
    <w:p w:rsidR="00CA6D52" w:rsidRDefault="00FC73DA">
      <w:pPr>
        <w:rPr>
          <w:rFonts w:ascii="Verdana" w:eastAsia="Verdana" w:hAnsi="Verdana" w:cs="Verdana"/>
          <w:color w:val="000000"/>
          <w:sz w:val="20"/>
          <w:szCs w:val="20"/>
        </w:rPr>
      </w:pPr>
      <w:r>
        <w:br w:type="page"/>
      </w:r>
      <w:r>
        <w:rPr>
          <w:rFonts w:ascii="Verdana" w:eastAsia="Verdana" w:hAnsi="Verdana" w:cs="Verdana"/>
          <w:b/>
          <w:color w:val="000000"/>
          <w:sz w:val="20"/>
          <w:szCs w:val="20"/>
        </w:rPr>
        <w:lastRenderedPageBreak/>
        <w:t>Only suppliers with good Performance and Experience may submit their quotations in response to this RFQ.</w:t>
      </w:r>
    </w:p>
    <w:p w:rsidR="00CA6D52" w:rsidRDefault="00CA6D52">
      <w:pPr>
        <w:rPr>
          <w:rFonts w:ascii="Verdana" w:eastAsia="Verdana" w:hAnsi="Verdana" w:cs="Verdana"/>
          <w:color w:val="000000"/>
          <w:sz w:val="20"/>
          <w:szCs w:val="20"/>
        </w:rPr>
      </w:pPr>
    </w:p>
    <w:p w:rsidR="00CA6D52" w:rsidRDefault="00FC73DA">
      <w:pPr>
        <w:numPr>
          <w:ilvl w:val="0"/>
          <w:numId w:val="4"/>
        </w:numPr>
        <w:pBdr>
          <w:top w:val="nil"/>
          <w:left w:val="nil"/>
          <w:bottom w:val="nil"/>
          <w:right w:val="nil"/>
          <w:between w:val="nil"/>
        </w:pBdr>
        <w:jc w:val="both"/>
        <w:rPr>
          <w:rFonts w:ascii="Verdana" w:eastAsia="Verdana" w:hAnsi="Verdana" w:cs="Verdana"/>
          <w:color w:val="2F5496"/>
          <w:sz w:val="20"/>
          <w:szCs w:val="20"/>
          <w:u w:val="single"/>
        </w:rPr>
      </w:pPr>
      <w:r>
        <w:rPr>
          <w:rFonts w:ascii="Verdana" w:eastAsia="Verdana" w:hAnsi="Verdana" w:cs="Verdana"/>
          <w:b/>
          <w:color w:val="2F5496"/>
          <w:sz w:val="20"/>
          <w:szCs w:val="20"/>
          <w:u w:val="single"/>
        </w:rPr>
        <w:t>GENERAL INFORMATION</w:t>
      </w:r>
    </w:p>
    <w:p w:rsidR="00CA6D52" w:rsidRDefault="00FC73DA">
      <w:pPr>
        <w:spacing w:after="0" w:line="240" w:lineRule="auto"/>
        <w:jc w:val="both"/>
        <w:rPr>
          <w:rFonts w:ascii="Verdana" w:eastAsia="Verdana" w:hAnsi="Verdana" w:cs="Verdana"/>
          <w:sz w:val="20"/>
          <w:szCs w:val="20"/>
        </w:rPr>
      </w:pPr>
      <w:r>
        <w:rPr>
          <w:rFonts w:ascii="Verdana" w:eastAsia="Verdana" w:hAnsi="Verdana" w:cs="Verdana"/>
          <w:color w:val="000000"/>
          <w:sz w:val="20"/>
          <w:szCs w:val="20"/>
        </w:rPr>
        <w:t xml:space="preserve">The </w:t>
      </w:r>
      <w:proofErr w:type="spellStart"/>
      <w:r>
        <w:rPr>
          <w:rFonts w:ascii="Verdana" w:eastAsia="Verdana" w:hAnsi="Verdana" w:cs="Verdana"/>
          <w:color w:val="000000"/>
          <w:sz w:val="20"/>
          <w:szCs w:val="20"/>
        </w:rPr>
        <w:t>Darakht</w:t>
      </w:r>
      <w:proofErr w:type="spellEnd"/>
      <w:r>
        <w:rPr>
          <w:rFonts w:ascii="Verdana" w:eastAsia="Verdana" w:hAnsi="Verdana" w:cs="Verdana"/>
          <w:color w:val="000000"/>
          <w:sz w:val="20"/>
          <w:szCs w:val="20"/>
        </w:rPr>
        <w:t xml:space="preserve">-e </w:t>
      </w:r>
      <w:proofErr w:type="spellStart"/>
      <w:r>
        <w:rPr>
          <w:rFonts w:ascii="Verdana" w:eastAsia="Verdana" w:hAnsi="Verdana" w:cs="Verdana"/>
          <w:color w:val="000000"/>
          <w:sz w:val="20"/>
          <w:szCs w:val="20"/>
        </w:rPr>
        <w:t>Danesh</w:t>
      </w:r>
      <w:proofErr w:type="spellEnd"/>
      <w:r>
        <w:rPr>
          <w:rFonts w:ascii="Verdana" w:eastAsia="Verdana" w:hAnsi="Verdana" w:cs="Verdana"/>
          <w:color w:val="000000"/>
          <w:sz w:val="20"/>
          <w:szCs w:val="20"/>
        </w:rPr>
        <w:t xml:space="preserve"> Library's mission is to provide Free and Open Educational Resources for Afghanistan. We are a digital repository of open educational resources (OERs) for teachers, students, and anyone with a curious mind who wants to learn more on a p</w:t>
      </w:r>
      <w:r>
        <w:rPr>
          <w:rFonts w:ascii="Verdana" w:eastAsia="Verdana" w:hAnsi="Verdana" w:cs="Verdana"/>
          <w:color w:val="000000"/>
          <w:sz w:val="20"/>
          <w:szCs w:val="20"/>
        </w:rPr>
        <w:t xml:space="preserve">articular subject. </w:t>
      </w:r>
      <w:proofErr w:type="spellStart"/>
      <w:r>
        <w:rPr>
          <w:rFonts w:ascii="Verdana" w:eastAsia="Verdana" w:hAnsi="Verdana" w:cs="Verdana"/>
          <w:color w:val="000000"/>
          <w:sz w:val="20"/>
          <w:szCs w:val="20"/>
        </w:rPr>
        <w:t>Darakht</w:t>
      </w:r>
      <w:proofErr w:type="spellEnd"/>
      <w:r>
        <w:rPr>
          <w:rFonts w:ascii="Verdana" w:eastAsia="Verdana" w:hAnsi="Verdana" w:cs="Verdana"/>
          <w:color w:val="000000"/>
          <w:sz w:val="20"/>
          <w:szCs w:val="20"/>
        </w:rPr>
        <w:t xml:space="preserve">-e </w:t>
      </w:r>
      <w:proofErr w:type="spellStart"/>
      <w:r>
        <w:rPr>
          <w:rFonts w:ascii="Verdana" w:eastAsia="Verdana" w:hAnsi="Verdana" w:cs="Verdana"/>
          <w:color w:val="000000"/>
          <w:sz w:val="20"/>
          <w:szCs w:val="20"/>
        </w:rPr>
        <w:t>danesh</w:t>
      </w:r>
      <w:proofErr w:type="spellEnd"/>
      <w:r>
        <w:rPr>
          <w:rFonts w:ascii="Verdana" w:eastAsia="Verdana" w:hAnsi="Verdana" w:cs="Verdana"/>
          <w:color w:val="000000"/>
          <w:sz w:val="20"/>
          <w:szCs w:val="20"/>
        </w:rPr>
        <w:t xml:space="preserve"> means "knowledge tree" in Dari, one of the official languages of Afghanistan. The library's learning materials include lessons, exercises, experiments, backgrounders, work books, curricula, full texts such as children's </w:t>
      </w:r>
      <w:r>
        <w:rPr>
          <w:rFonts w:ascii="Verdana" w:eastAsia="Verdana" w:hAnsi="Verdana" w:cs="Verdana"/>
          <w:color w:val="000000"/>
          <w:sz w:val="20"/>
          <w:szCs w:val="20"/>
        </w:rPr>
        <w:t>stories and other resources for Afghan teachers to develop their knowledge on a subject or use in their classrooms, as well as general information on a range of subjects. The Library was created to increase access to quality, locally adapted educational re</w:t>
      </w:r>
      <w:r>
        <w:rPr>
          <w:rFonts w:ascii="Verdana" w:eastAsia="Verdana" w:hAnsi="Verdana" w:cs="Verdana"/>
          <w:color w:val="000000"/>
          <w:sz w:val="20"/>
          <w:szCs w:val="20"/>
        </w:rPr>
        <w:t>sources, to encourage teachers to consult a wide variety of information sources in their practice, and to support teachers to adapt, create and share their own resources with other educators. We believe that digitalization can make more out of less and nur</w:t>
      </w:r>
      <w:r>
        <w:rPr>
          <w:rFonts w:ascii="Verdana" w:eastAsia="Verdana" w:hAnsi="Verdana" w:cs="Verdana"/>
          <w:color w:val="000000"/>
          <w:sz w:val="20"/>
          <w:szCs w:val="20"/>
        </w:rPr>
        <w:t>tures teachers' independent learning and professional development. The DD Library currently houses more than 3,700 resources in over 350 subjects, for both primary and secondary teachers, in six languages: Dari, Pashto, English, and the Afghan minority lan</w:t>
      </w:r>
      <w:r>
        <w:rPr>
          <w:rFonts w:ascii="Verdana" w:eastAsia="Verdana" w:hAnsi="Verdana" w:cs="Verdana"/>
          <w:color w:val="000000"/>
          <w:sz w:val="20"/>
          <w:szCs w:val="20"/>
        </w:rPr>
        <w:t xml:space="preserve">guages of </w:t>
      </w:r>
      <w:proofErr w:type="spellStart"/>
      <w:r>
        <w:rPr>
          <w:rFonts w:ascii="Verdana" w:eastAsia="Verdana" w:hAnsi="Verdana" w:cs="Verdana"/>
          <w:color w:val="000000"/>
          <w:sz w:val="20"/>
          <w:szCs w:val="20"/>
        </w:rPr>
        <w:t>Nooristani</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Uzbeki</w:t>
      </w:r>
      <w:proofErr w:type="spellEnd"/>
      <w:r>
        <w:rPr>
          <w:rFonts w:ascii="Verdana" w:eastAsia="Verdana" w:hAnsi="Verdana" w:cs="Verdana"/>
          <w:color w:val="000000"/>
          <w:sz w:val="20"/>
          <w:szCs w:val="20"/>
        </w:rPr>
        <w:t xml:space="preserve">, </w:t>
      </w:r>
      <w:proofErr w:type="spellStart"/>
      <w:r>
        <w:rPr>
          <w:rFonts w:ascii="Verdana" w:eastAsia="Verdana" w:hAnsi="Verdana" w:cs="Verdana"/>
          <w:color w:val="000000"/>
          <w:sz w:val="20"/>
          <w:szCs w:val="20"/>
        </w:rPr>
        <w:t>Swaji</w:t>
      </w:r>
      <w:proofErr w:type="spellEnd"/>
      <w:r>
        <w:rPr>
          <w:rFonts w:ascii="Verdana" w:eastAsia="Verdana" w:hAnsi="Verdana" w:cs="Verdana"/>
          <w:color w:val="000000"/>
          <w:sz w:val="20"/>
          <w:szCs w:val="20"/>
        </w:rPr>
        <w:t xml:space="preserve"> and </w:t>
      </w:r>
      <w:proofErr w:type="spellStart"/>
      <w:r>
        <w:rPr>
          <w:rFonts w:ascii="Verdana" w:eastAsia="Verdana" w:hAnsi="Verdana" w:cs="Verdana"/>
          <w:color w:val="000000"/>
          <w:sz w:val="20"/>
          <w:szCs w:val="20"/>
        </w:rPr>
        <w:t>Munji</w:t>
      </w:r>
      <w:proofErr w:type="spellEnd"/>
      <w:r>
        <w:rPr>
          <w:rFonts w:ascii="Verdana" w:eastAsia="Verdana" w:hAnsi="Verdana" w:cs="Verdana"/>
          <w:color w:val="000000"/>
          <w:sz w:val="20"/>
          <w:szCs w:val="20"/>
        </w:rPr>
        <w:t>. The Library runs in 13 teacher colleges in Afghanistan, at the Ministry of Education, and in numerous other schools and institutions in both its online version, as well as the offline version, DDL Lite. The DD</w:t>
      </w:r>
      <w:r>
        <w:rPr>
          <w:rFonts w:ascii="Verdana" w:eastAsia="Verdana" w:hAnsi="Verdana" w:cs="Verdana"/>
          <w:color w:val="000000"/>
          <w:sz w:val="20"/>
          <w:szCs w:val="20"/>
        </w:rPr>
        <w:t xml:space="preserve"> Library was developed by the Canadian charity, Canadian Women for Women in Afghanistan (www.cw4wafghan.ca). Visit the library at www.darakhtdanesh.org or </w:t>
      </w:r>
      <w:hyperlink r:id="rId8">
        <w:r>
          <w:rPr>
            <w:rFonts w:ascii="Verdana" w:eastAsia="Verdana" w:hAnsi="Verdana" w:cs="Verdana"/>
            <w:color w:val="0000FF"/>
            <w:sz w:val="20"/>
            <w:szCs w:val="20"/>
            <w:u w:val="single"/>
          </w:rPr>
          <w:t>www.ddl.af</w:t>
        </w:r>
      </w:hyperlink>
      <w:r>
        <w:rPr>
          <w:rFonts w:ascii="Verdana" w:eastAsia="Verdana" w:hAnsi="Verdana" w:cs="Verdana"/>
          <w:color w:val="000000"/>
          <w:sz w:val="20"/>
          <w:szCs w:val="20"/>
        </w:rPr>
        <w:t xml:space="preserve">. </w:t>
      </w:r>
    </w:p>
    <w:p w:rsidR="00CA6D52" w:rsidRDefault="00CA6D52">
      <w:pPr>
        <w:spacing w:after="0" w:line="240" w:lineRule="auto"/>
        <w:jc w:val="both"/>
        <w:rPr>
          <w:rFonts w:ascii="Verdana" w:eastAsia="Verdana" w:hAnsi="Verdana" w:cs="Verdana"/>
          <w:sz w:val="20"/>
          <w:szCs w:val="20"/>
        </w:rPr>
      </w:pPr>
    </w:p>
    <w:p w:rsidR="00CA6D52" w:rsidRDefault="00FC73DA">
      <w:pPr>
        <w:rPr>
          <w:rFonts w:ascii="Verdana" w:eastAsia="Verdana" w:hAnsi="Verdana" w:cs="Verdana"/>
          <w:color w:val="1F3864"/>
          <w:sz w:val="20"/>
          <w:szCs w:val="20"/>
        </w:rPr>
      </w:pPr>
      <w:r>
        <w:rPr>
          <w:rFonts w:ascii="Verdana" w:eastAsia="Verdana" w:hAnsi="Verdana" w:cs="Verdana"/>
          <w:b/>
          <w:color w:val="1F3864"/>
          <w:sz w:val="20"/>
          <w:szCs w:val="20"/>
        </w:rPr>
        <w:t>1.</w:t>
      </w:r>
      <w:r>
        <w:rPr>
          <w:rFonts w:ascii="Verdana" w:eastAsia="Verdana" w:hAnsi="Verdana" w:cs="Verdana"/>
          <w:b/>
          <w:color w:val="2F5496"/>
          <w:sz w:val="20"/>
          <w:szCs w:val="20"/>
        </w:rPr>
        <w:t>1 Project Summary</w:t>
      </w:r>
    </w:p>
    <w:p w:rsidR="00CA6D52" w:rsidRDefault="00FC73DA">
      <w:pPr>
        <w:jc w:val="both"/>
        <w:rPr>
          <w:rFonts w:ascii="Verdana" w:eastAsia="Verdana" w:hAnsi="Verdana" w:cs="Verdana"/>
          <w:sz w:val="20"/>
          <w:szCs w:val="20"/>
        </w:rPr>
      </w:pPr>
      <w:r>
        <w:rPr>
          <w:rFonts w:ascii="Verdana" w:eastAsia="Verdana" w:hAnsi="Verdana" w:cs="Verdana"/>
          <w:sz w:val="20"/>
          <w:szCs w:val="20"/>
        </w:rPr>
        <w:t xml:space="preserve">CW4WAfghan is seeking the development of an application for its </w:t>
      </w:r>
      <w:proofErr w:type="spellStart"/>
      <w:r>
        <w:rPr>
          <w:rFonts w:ascii="Verdana" w:eastAsia="Verdana" w:hAnsi="Verdana" w:cs="Verdana"/>
          <w:sz w:val="20"/>
          <w:szCs w:val="20"/>
        </w:rPr>
        <w:t>Darakht</w:t>
      </w:r>
      <w:proofErr w:type="spellEnd"/>
      <w:r>
        <w:rPr>
          <w:rFonts w:ascii="Verdana" w:eastAsia="Verdana" w:hAnsi="Verdana" w:cs="Verdana"/>
          <w:sz w:val="20"/>
          <w:szCs w:val="20"/>
        </w:rPr>
        <w:t>-e-</w:t>
      </w:r>
      <w:proofErr w:type="spellStart"/>
      <w:r>
        <w:rPr>
          <w:rFonts w:ascii="Verdana" w:eastAsia="Verdana" w:hAnsi="Verdana" w:cs="Verdana"/>
          <w:sz w:val="20"/>
          <w:szCs w:val="20"/>
        </w:rPr>
        <w:t>Danesh</w:t>
      </w:r>
      <w:proofErr w:type="spellEnd"/>
      <w:r>
        <w:rPr>
          <w:rFonts w:ascii="Verdana" w:eastAsia="Verdana" w:hAnsi="Verdana" w:cs="Verdana"/>
          <w:sz w:val="20"/>
          <w:szCs w:val="20"/>
        </w:rPr>
        <w:t xml:space="preserve"> Library. Firms and companies with experience developing applications may submit their quotations. The purpose of this RFQ is to solicit quotations from eligible application de</w:t>
      </w:r>
      <w:r>
        <w:rPr>
          <w:rFonts w:ascii="Verdana" w:eastAsia="Verdana" w:hAnsi="Verdana" w:cs="Verdana"/>
          <w:sz w:val="20"/>
          <w:szCs w:val="20"/>
        </w:rPr>
        <w:t xml:space="preserve">velopers. </w:t>
      </w:r>
    </w:p>
    <w:p w:rsidR="00CA6D52" w:rsidRDefault="00FC73DA">
      <w:pPr>
        <w:jc w:val="both"/>
        <w:rPr>
          <w:rFonts w:ascii="Verdana" w:eastAsia="Verdana" w:hAnsi="Verdana" w:cs="Verdana"/>
          <w:color w:val="1F3864"/>
          <w:sz w:val="20"/>
          <w:szCs w:val="20"/>
        </w:rPr>
      </w:pPr>
      <w:r>
        <w:rPr>
          <w:rFonts w:ascii="Verdana" w:eastAsia="Verdana" w:hAnsi="Verdana" w:cs="Verdana"/>
          <w:b/>
          <w:color w:val="1F3864"/>
          <w:sz w:val="20"/>
          <w:szCs w:val="20"/>
        </w:rPr>
        <w:t xml:space="preserve">1.2 </w:t>
      </w:r>
      <w:r>
        <w:rPr>
          <w:rFonts w:ascii="Verdana" w:eastAsia="Verdana" w:hAnsi="Verdana" w:cs="Verdana"/>
          <w:b/>
          <w:color w:val="2F5496"/>
          <w:sz w:val="20"/>
          <w:szCs w:val="20"/>
        </w:rPr>
        <w:t>Specifications and Technical Requirements</w:t>
      </w:r>
    </w:p>
    <w:p w:rsidR="00CA6D52" w:rsidRDefault="00FC73DA">
      <w:pPr>
        <w:jc w:val="both"/>
        <w:rPr>
          <w:rFonts w:ascii="Verdana" w:eastAsia="Verdana" w:hAnsi="Verdana" w:cs="Verdana"/>
          <w:sz w:val="20"/>
          <w:szCs w:val="20"/>
        </w:rPr>
      </w:pPr>
      <w:r>
        <w:rPr>
          <w:rFonts w:ascii="Verdana" w:eastAsia="Verdana" w:hAnsi="Verdana" w:cs="Verdana"/>
          <w:sz w:val="20"/>
          <w:szCs w:val="20"/>
        </w:rPr>
        <w:t>O</w:t>
      </w:r>
      <w:r>
        <w:rPr>
          <w:rFonts w:ascii="Verdana" w:eastAsia="Verdana" w:hAnsi="Verdana" w:cs="Verdana"/>
          <w:color w:val="000000"/>
          <w:sz w:val="20"/>
          <w:szCs w:val="20"/>
        </w:rPr>
        <w:t xml:space="preserve">fferors are requested to </w:t>
      </w:r>
      <w:r>
        <w:rPr>
          <w:rFonts w:ascii="Verdana" w:eastAsia="Verdana" w:hAnsi="Verdana" w:cs="Verdana"/>
          <w:sz w:val="20"/>
          <w:szCs w:val="20"/>
        </w:rPr>
        <w:t>provide</w:t>
      </w:r>
      <w:r>
        <w:rPr>
          <w:rFonts w:ascii="Verdana" w:eastAsia="Verdana" w:hAnsi="Verdana" w:cs="Verdana"/>
          <w:color w:val="000000"/>
          <w:sz w:val="20"/>
          <w:szCs w:val="20"/>
        </w:rPr>
        <w:t xml:space="preserve"> quotations containing the information below on official letterhead or official quotation format. </w:t>
      </w:r>
      <w:r>
        <w:rPr>
          <w:rFonts w:ascii="Verdana" w:eastAsia="Verdana" w:hAnsi="Verdana" w:cs="Verdana"/>
          <w:sz w:val="20"/>
          <w:szCs w:val="20"/>
        </w:rPr>
        <w:t>The technical requirements including implementing the following feat</w:t>
      </w:r>
      <w:r>
        <w:rPr>
          <w:rFonts w:ascii="Verdana" w:eastAsia="Verdana" w:hAnsi="Verdana" w:cs="Verdana"/>
          <w:sz w:val="20"/>
          <w:szCs w:val="20"/>
        </w:rPr>
        <w:t>ures available in (</w:t>
      </w:r>
      <w:hyperlink r:id="rId9">
        <w:r>
          <w:rPr>
            <w:rFonts w:ascii="Verdana" w:eastAsia="Verdana" w:hAnsi="Verdana" w:cs="Verdana"/>
            <w:sz w:val="20"/>
            <w:szCs w:val="20"/>
          </w:rPr>
          <w:t>DDL.</w:t>
        </w:r>
      </w:hyperlink>
      <w:r>
        <w:rPr>
          <w:rFonts w:ascii="Verdana" w:eastAsia="Verdana" w:hAnsi="Verdana" w:cs="Verdana"/>
          <w:sz w:val="20"/>
          <w:szCs w:val="20"/>
        </w:rPr>
        <w:t>af):</w:t>
      </w:r>
    </w:p>
    <w:p w:rsidR="00CA6D52" w:rsidRDefault="00FC73DA">
      <w:pPr>
        <w:numPr>
          <w:ilvl w:val="0"/>
          <w:numId w:val="6"/>
        </w:numPr>
        <w:jc w:val="both"/>
        <w:rPr>
          <w:sz w:val="20"/>
          <w:szCs w:val="20"/>
        </w:rPr>
      </w:pPr>
      <w:r>
        <w:rPr>
          <w:rFonts w:ascii="Verdana" w:eastAsia="Verdana" w:hAnsi="Verdana" w:cs="Verdana"/>
          <w:sz w:val="20"/>
          <w:szCs w:val="20"/>
        </w:rPr>
        <w:t>Design the mobile application user interface that reflects DDL’s design guidelines and values</w:t>
      </w:r>
    </w:p>
    <w:p w:rsidR="00CA6D52" w:rsidRDefault="00FC73DA">
      <w:pPr>
        <w:numPr>
          <w:ilvl w:val="0"/>
          <w:numId w:val="6"/>
        </w:numPr>
        <w:jc w:val="both"/>
        <w:rPr>
          <w:sz w:val="20"/>
          <w:szCs w:val="20"/>
        </w:rPr>
      </w:pPr>
      <w:r>
        <w:rPr>
          <w:rFonts w:ascii="Verdana" w:eastAsia="Verdana" w:hAnsi="Verdana" w:cs="Verdana"/>
          <w:sz w:val="20"/>
          <w:szCs w:val="20"/>
        </w:rPr>
        <w:t>User Registration</w:t>
      </w:r>
    </w:p>
    <w:p w:rsidR="00CA6D52" w:rsidRDefault="00FC73DA">
      <w:pPr>
        <w:numPr>
          <w:ilvl w:val="0"/>
          <w:numId w:val="6"/>
        </w:numPr>
        <w:jc w:val="both"/>
        <w:rPr>
          <w:sz w:val="20"/>
          <w:szCs w:val="20"/>
        </w:rPr>
      </w:pPr>
      <w:r>
        <w:rPr>
          <w:rFonts w:ascii="Verdana" w:eastAsia="Verdana" w:hAnsi="Verdana" w:cs="Verdana"/>
          <w:sz w:val="20"/>
          <w:szCs w:val="20"/>
        </w:rPr>
        <w:t>User Login</w:t>
      </w:r>
    </w:p>
    <w:p w:rsidR="00CA6D52" w:rsidRDefault="00FC73DA">
      <w:pPr>
        <w:numPr>
          <w:ilvl w:val="0"/>
          <w:numId w:val="6"/>
        </w:numPr>
        <w:jc w:val="both"/>
        <w:rPr>
          <w:sz w:val="20"/>
          <w:szCs w:val="20"/>
        </w:rPr>
      </w:pPr>
      <w:r>
        <w:rPr>
          <w:rFonts w:ascii="Verdana" w:eastAsia="Verdana" w:hAnsi="Verdana" w:cs="Verdana"/>
          <w:sz w:val="20"/>
          <w:szCs w:val="20"/>
        </w:rPr>
        <w:t>Explore Subjects</w:t>
      </w:r>
    </w:p>
    <w:p w:rsidR="00CA6D52" w:rsidRDefault="00FC73DA">
      <w:pPr>
        <w:numPr>
          <w:ilvl w:val="0"/>
          <w:numId w:val="6"/>
        </w:numPr>
        <w:jc w:val="both"/>
        <w:rPr>
          <w:sz w:val="20"/>
          <w:szCs w:val="20"/>
        </w:rPr>
      </w:pPr>
      <w:r>
        <w:rPr>
          <w:rFonts w:ascii="Verdana" w:eastAsia="Verdana" w:hAnsi="Verdana" w:cs="Verdana"/>
          <w:sz w:val="20"/>
          <w:szCs w:val="20"/>
        </w:rPr>
        <w:t>Featured Resource Collection</w:t>
      </w:r>
    </w:p>
    <w:p w:rsidR="00CA6D52" w:rsidRDefault="00FC73DA">
      <w:pPr>
        <w:numPr>
          <w:ilvl w:val="0"/>
          <w:numId w:val="6"/>
        </w:numPr>
        <w:jc w:val="both"/>
        <w:rPr>
          <w:sz w:val="20"/>
          <w:szCs w:val="20"/>
        </w:rPr>
      </w:pPr>
      <w:r>
        <w:rPr>
          <w:rFonts w:ascii="Verdana" w:eastAsia="Verdana" w:hAnsi="Verdana" w:cs="Verdana"/>
          <w:sz w:val="20"/>
          <w:szCs w:val="20"/>
        </w:rPr>
        <w:t>Latest Resources</w:t>
      </w:r>
    </w:p>
    <w:p w:rsidR="00CA6D52" w:rsidRDefault="00FC73DA">
      <w:pPr>
        <w:numPr>
          <w:ilvl w:val="0"/>
          <w:numId w:val="6"/>
        </w:numPr>
        <w:jc w:val="both"/>
        <w:rPr>
          <w:sz w:val="20"/>
          <w:szCs w:val="20"/>
        </w:rPr>
      </w:pPr>
      <w:r>
        <w:rPr>
          <w:rFonts w:ascii="Verdana" w:eastAsia="Verdana" w:hAnsi="Verdana" w:cs="Verdana"/>
          <w:sz w:val="20"/>
          <w:szCs w:val="20"/>
        </w:rPr>
        <w:t>Latest Ne</w:t>
      </w:r>
      <w:r>
        <w:rPr>
          <w:rFonts w:ascii="Verdana" w:eastAsia="Verdana" w:hAnsi="Verdana" w:cs="Verdana"/>
          <w:sz w:val="20"/>
          <w:szCs w:val="20"/>
        </w:rPr>
        <w:t>ws</w:t>
      </w:r>
    </w:p>
    <w:p w:rsidR="00CA6D52" w:rsidRDefault="00FC73DA">
      <w:pPr>
        <w:numPr>
          <w:ilvl w:val="0"/>
          <w:numId w:val="6"/>
        </w:numPr>
        <w:jc w:val="both"/>
        <w:rPr>
          <w:sz w:val="20"/>
          <w:szCs w:val="20"/>
        </w:rPr>
      </w:pPr>
      <w:r>
        <w:rPr>
          <w:rFonts w:ascii="Verdana" w:eastAsia="Verdana" w:hAnsi="Verdana" w:cs="Verdana"/>
          <w:sz w:val="20"/>
          <w:szCs w:val="20"/>
        </w:rPr>
        <w:t>Links</w:t>
      </w:r>
    </w:p>
    <w:p w:rsidR="00CA6D52" w:rsidRDefault="00FC73DA">
      <w:pPr>
        <w:numPr>
          <w:ilvl w:val="0"/>
          <w:numId w:val="6"/>
        </w:numPr>
        <w:jc w:val="both"/>
        <w:rPr>
          <w:sz w:val="20"/>
          <w:szCs w:val="20"/>
        </w:rPr>
      </w:pPr>
      <w:r>
        <w:rPr>
          <w:rFonts w:ascii="Verdana" w:eastAsia="Verdana" w:hAnsi="Verdana" w:cs="Verdana"/>
          <w:sz w:val="20"/>
          <w:szCs w:val="20"/>
        </w:rPr>
        <w:t>Search: resources and it associated entities</w:t>
      </w:r>
    </w:p>
    <w:p w:rsidR="00CA6D52" w:rsidRDefault="00FC73DA">
      <w:pPr>
        <w:numPr>
          <w:ilvl w:val="0"/>
          <w:numId w:val="6"/>
        </w:numPr>
        <w:jc w:val="both"/>
        <w:rPr>
          <w:sz w:val="20"/>
          <w:szCs w:val="20"/>
        </w:rPr>
      </w:pPr>
      <w:r>
        <w:rPr>
          <w:rFonts w:ascii="Verdana" w:eastAsia="Verdana" w:hAnsi="Verdana" w:cs="Verdana"/>
          <w:sz w:val="20"/>
          <w:szCs w:val="20"/>
        </w:rPr>
        <w:t>Library page</w:t>
      </w:r>
    </w:p>
    <w:p w:rsidR="00CA6D52" w:rsidRDefault="00FC73DA">
      <w:pPr>
        <w:numPr>
          <w:ilvl w:val="0"/>
          <w:numId w:val="6"/>
        </w:numPr>
        <w:jc w:val="both"/>
        <w:rPr>
          <w:sz w:val="20"/>
          <w:szCs w:val="20"/>
        </w:rPr>
      </w:pPr>
      <w:r>
        <w:rPr>
          <w:rFonts w:ascii="Verdana" w:eastAsia="Verdana" w:hAnsi="Verdana" w:cs="Verdana"/>
          <w:sz w:val="20"/>
          <w:szCs w:val="20"/>
        </w:rPr>
        <w:lastRenderedPageBreak/>
        <w:t>Resource viewing</w:t>
      </w:r>
    </w:p>
    <w:p w:rsidR="00CA6D52" w:rsidRDefault="00FC73DA">
      <w:pPr>
        <w:numPr>
          <w:ilvl w:val="0"/>
          <w:numId w:val="6"/>
        </w:numPr>
        <w:jc w:val="both"/>
        <w:rPr>
          <w:sz w:val="20"/>
          <w:szCs w:val="20"/>
        </w:rPr>
      </w:pPr>
      <w:r>
        <w:rPr>
          <w:rFonts w:ascii="Verdana" w:eastAsia="Verdana" w:hAnsi="Verdana" w:cs="Verdana"/>
          <w:sz w:val="20"/>
          <w:szCs w:val="20"/>
        </w:rPr>
        <w:t>Offline support: providing an option where user can select one or multiple resources to be accessible offline.</w:t>
      </w:r>
    </w:p>
    <w:p w:rsidR="00CA6D52" w:rsidRDefault="00FC73DA">
      <w:pPr>
        <w:numPr>
          <w:ilvl w:val="0"/>
          <w:numId w:val="6"/>
        </w:numPr>
        <w:jc w:val="both"/>
        <w:rPr>
          <w:sz w:val="20"/>
          <w:szCs w:val="20"/>
        </w:rPr>
      </w:pPr>
      <w:r>
        <w:rPr>
          <w:rFonts w:ascii="Verdana" w:eastAsia="Verdana" w:hAnsi="Verdana" w:cs="Verdana"/>
          <w:sz w:val="20"/>
          <w:szCs w:val="20"/>
        </w:rPr>
        <w:t>Multi Language support: same as available in the website, user should be able switch between supported languages at any supported point.</w:t>
      </w:r>
    </w:p>
    <w:p w:rsidR="00CA6D52" w:rsidRDefault="00FC73DA">
      <w:pPr>
        <w:numPr>
          <w:ilvl w:val="0"/>
          <w:numId w:val="6"/>
        </w:numPr>
        <w:jc w:val="both"/>
        <w:rPr>
          <w:sz w:val="20"/>
          <w:szCs w:val="20"/>
        </w:rPr>
      </w:pPr>
      <w:r>
        <w:rPr>
          <w:rFonts w:ascii="Verdana" w:eastAsia="Verdana" w:hAnsi="Verdana" w:cs="Verdana"/>
          <w:sz w:val="20"/>
          <w:szCs w:val="20"/>
        </w:rPr>
        <w:t>Mobile Analytics</w:t>
      </w:r>
    </w:p>
    <w:p w:rsidR="00CA6D52" w:rsidRDefault="00FC73DA">
      <w:pPr>
        <w:numPr>
          <w:ilvl w:val="0"/>
          <w:numId w:val="6"/>
        </w:numPr>
        <w:jc w:val="both"/>
        <w:rPr>
          <w:sz w:val="20"/>
          <w:szCs w:val="20"/>
        </w:rPr>
      </w:pPr>
      <w:r>
        <w:rPr>
          <w:rFonts w:ascii="Verdana" w:eastAsia="Verdana" w:hAnsi="Verdana" w:cs="Verdana"/>
          <w:sz w:val="20"/>
          <w:szCs w:val="20"/>
        </w:rPr>
        <w:t>Extend DDL’s available API endpoints or adding new API endpoints if needed</w:t>
      </w:r>
    </w:p>
    <w:p w:rsidR="00CA6D52" w:rsidRDefault="00FC73DA">
      <w:pPr>
        <w:numPr>
          <w:ilvl w:val="0"/>
          <w:numId w:val="6"/>
        </w:numPr>
        <w:jc w:val="both"/>
        <w:rPr>
          <w:sz w:val="20"/>
          <w:szCs w:val="20"/>
        </w:rPr>
      </w:pPr>
      <w:r>
        <w:rPr>
          <w:rFonts w:ascii="Verdana" w:eastAsia="Verdana" w:hAnsi="Verdana" w:cs="Verdana"/>
          <w:sz w:val="20"/>
          <w:szCs w:val="20"/>
        </w:rPr>
        <w:t>Develop the mobile apps for</w:t>
      </w:r>
      <w:r>
        <w:rPr>
          <w:rFonts w:ascii="Verdana" w:eastAsia="Verdana" w:hAnsi="Verdana" w:cs="Verdana"/>
          <w:sz w:val="20"/>
          <w:szCs w:val="20"/>
        </w:rPr>
        <w:t xml:space="preserve"> both iOS and Android platforms</w:t>
      </w:r>
    </w:p>
    <w:p w:rsidR="00CA6D52" w:rsidRDefault="00FC73DA">
      <w:pPr>
        <w:numPr>
          <w:ilvl w:val="0"/>
          <w:numId w:val="6"/>
        </w:numPr>
        <w:jc w:val="both"/>
        <w:rPr>
          <w:sz w:val="20"/>
          <w:szCs w:val="20"/>
        </w:rPr>
      </w:pPr>
      <w:r>
        <w:rPr>
          <w:rFonts w:ascii="Verdana" w:eastAsia="Verdana" w:hAnsi="Verdana" w:cs="Verdana"/>
          <w:sz w:val="20"/>
          <w:szCs w:val="20"/>
        </w:rPr>
        <w:t>Provide support for the mobile apps to be used in iOS and Android smartphones and tablets</w:t>
      </w:r>
    </w:p>
    <w:p w:rsidR="00CA6D52" w:rsidRDefault="00FC73DA">
      <w:pPr>
        <w:numPr>
          <w:ilvl w:val="0"/>
          <w:numId w:val="6"/>
        </w:numPr>
        <w:jc w:val="both"/>
        <w:rPr>
          <w:sz w:val="20"/>
          <w:szCs w:val="20"/>
        </w:rPr>
      </w:pPr>
      <w:r>
        <w:rPr>
          <w:rFonts w:ascii="Verdana" w:eastAsia="Verdana" w:hAnsi="Verdana" w:cs="Verdana"/>
          <w:sz w:val="20"/>
          <w:szCs w:val="20"/>
        </w:rPr>
        <w:t>Upload all development source codes in DDL’s provided GitHub repositories</w:t>
      </w:r>
    </w:p>
    <w:p w:rsidR="00CA6D52" w:rsidRDefault="00FC73DA">
      <w:pPr>
        <w:numPr>
          <w:ilvl w:val="0"/>
          <w:numId w:val="6"/>
        </w:numPr>
        <w:jc w:val="both"/>
        <w:rPr>
          <w:sz w:val="20"/>
          <w:szCs w:val="20"/>
        </w:rPr>
      </w:pPr>
      <w:r>
        <w:rPr>
          <w:rFonts w:ascii="Verdana" w:eastAsia="Verdana" w:hAnsi="Verdana" w:cs="Verdana"/>
          <w:sz w:val="20"/>
          <w:szCs w:val="20"/>
        </w:rPr>
        <w:t>Conduct the app development in an agile way and provide a we</w:t>
      </w:r>
      <w:r>
        <w:rPr>
          <w:rFonts w:ascii="Verdana" w:eastAsia="Verdana" w:hAnsi="Verdana" w:cs="Verdana"/>
          <w:sz w:val="20"/>
          <w:szCs w:val="20"/>
        </w:rPr>
        <w:t>ekly update to DDL’s Content Manager.</w:t>
      </w:r>
    </w:p>
    <w:p w:rsidR="00CA6D52" w:rsidRDefault="00FC73DA">
      <w:pPr>
        <w:jc w:val="both"/>
        <w:rPr>
          <w:rFonts w:ascii="Verdana" w:eastAsia="Verdana" w:hAnsi="Verdana" w:cs="Verdana"/>
          <w:color w:val="2F5496"/>
          <w:sz w:val="20"/>
          <w:szCs w:val="20"/>
          <w:u w:val="single"/>
        </w:rPr>
      </w:pPr>
      <w:r>
        <w:rPr>
          <w:rFonts w:ascii="Verdana" w:eastAsia="Verdana" w:hAnsi="Verdana" w:cs="Verdana"/>
          <w:b/>
          <w:color w:val="2F5496"/>
          <w:sz w:val="20"/>
          <w:szCs w:val="20"/>
          <w:u w:val="single"/>
        </w:rPr>
        <w:t xml:space="preserve">2. SUPPLEMENTS </w:t>
      </w:r>
    </w:p>
    <w:p w:rsidR="00CA6D52" w:rsidRDefault="00FC73DA">
      <w:pPr>
        <w:numPr>
          <w:ilvl w:val="1"/>
          <w:numId w:val="1"/>
        </w:numPr>
        <w:tabs>
          <w:tab w:val="left" w:pos="360"/>
        </w:tabs>
        <w:rPr>
          <w:rFonts w:ascii="Verdana" w:eastAsia="Verdana" w:hAnsi="Verdana" w:cs="Verdana"/>
          <w:color w:val="2F5496"/>
          <w:sz w:val="20"/>
          <w:szCs w:val="20"/>
        </w:rPr>
      </w:pPr>
      <w:r>
        <w:rPr>
          <w:rFonts w:ascii="Verdana" w:eastAsia="Verdana" w:hAnsi="Verdana" w:cs="Verdana"/>
          <w:b/>
          <w:color w:val="2F5496"/>
          <w:sz w:val="20"/>
          <w:szCs w:val="20"/>
        </w:rPr>
        <w:t xml:space="preserve"> Government Withholding Tax</w:t>
      </w:r>
    </w:p>
    <w:p w:rsidR="00CA6D52" w:rsidRDefault="00FC73DA">
      <w:pPr>
        <w:tabs>
          <w:tab w:val="left" w:pos="720"/>
        </w:tabs>
        <w:jc w:val="both"/>
        <w:rPr>
          <w:rFonts w:ascii="Verdana" w:eastAsia="Verdana" w:hAnsi="Verdana" w:cs="Verdana"/>
          <w:sz w:val="20"/>
          <w:szCs w:val="20"/>
        </w:rPr>
      </w:pPr>
      <w:r>
        <w:rPr>
          <w:rFonts w:ascii="Verdana" w:eastAsia="Verdana" w:hAnsi="Verdana" w:cs="Verdana"/>
          <w:sz w:val="20"/>
          <w:szCs w:val="20"/>
        </w:rPr>
        <w:t>Pursuant to Article 72 in the Afghanistan Tax Law effective March 21, 2009, CW4WAfghan is required to withhold "contractor" taxes from the gross amounts payable to all Afghan</w:t>
      </w:r>
      <w:r>
        <w:rPr>
          <w:rFonts w:ascii="Verdana" w:eastAsia="Verdana" w:hAnsi="Verdana" w:cs="Verdana"/>
          <w:sz w:val="20"/>
          <w:szCs w:val="20"/>
        </w:rPr>
        <w:t>/International for-profit subcontractors/vendors. Subsequently, based on Decision No. 15 of the Cabinet of Ministers of the Islamic Republic of Afghanistan, CW4WAfghan shall withhold 2% tax from all gross invoices to Afghan subcontractors/vendors under thi</w:t>
      </w:r>
      <w:r>
        <w:rPr>
          <w:rFonts w:ascii="Verdana" w:eastAsia="Verdana" w:hAnsi="Verdana" w:cs="Verdana"/>
          <w:sz w:val="20"/>
          <w:szCs w:val="20"/>
        </w:rPr>
        <w:t xml:space="preserve">s Agreement with active business license.  For subcontractors/vendors without active business license, CW4WAfghan shall withhold 7% "Contractor" taxes per current Afghanistan Tax Law. </w:t>
      </w:r>
    </w:p>
    <w:p w:rsidR="00CA6D52" w:rsidRDefault="00FC73DA">
      <w:pPr>
        <w:numPr>
          <w:ilvl w:val="1"/>
          <w:numId w:val="1"/>
        </w:numPr>
        <w:tabs>
          <w:tab w:val="left" w:pos="360"/>
        </w:tabs>
        <w:jc w:val="both"/>
        <w:rPr>
          <w:rFonts w:ascii="Verdana" w:eastAsia="Verdana" w:hAnsi="Verdana" w:cs="Verdana"/>
          <w:color w:val="2F5496"/>
          <w:sz w:val="20"/>
          <w:szCs w:val="20"/>
        </w:rPr>
      </w:pPr>
      <w:r>
        <w:rPr>
          <w:rFonts w:ascii="Verdana" w:eastAsia="Verdana" w:hAnsi="Verdana" w:cs="Verdana"/>
          <w:b/>
          <w:color w:val="2F5496"/>
          <w:sz w:val="20"/>
          <w:szCs w:val="20"/>
        </w:rPr>
        <w:t xml:space="preserve"> Penalty Charges</w:t>
      </w:r>
    </w:p>
    <w:p w:rsidR="00CA6D52" w:rsidRDefault="00FC73DA">
      <w:pPr>
        <w:rPr>
          <w:rFonts w:ascii="Verdana" w:eastAsia="Verdana" w:hAnsi="Verdana" w:cs="Verdana"/>
          <w:sz w:val="20"/>
          <w:szCs w:val="20"/>
        </w:rPr>
      </w:pPr>
      <w:r>
        <w:rPr>
          <w:rFonts w:ascii="Verdana" w:eastAsia="Verdana" w:hAnsi="Verdana" w:cs="Verdana"/>
          <w:sz w:val="20"/>
          <w:szCs w:val="20"/>
        </w:rPr>
        <w:t xml:space="preserve">If the Developer fails to develop the required Mobile </w:t>
      </w:r>
      <w:r>
        <w:rPr>
          <w:rFonts w:ascii="Verdana" w:eastAsia="Verdana" w:hAnsi="Verdana" w:cs="Verdana"/>
          <w:sz w:val="20"/>
          <w:szCs w:val="20"/>
        </w:rPr>
        <w:t>application within the date stipulated in the Purchase Orders issued, CW4WAfghan shall end the contract, without prejudice to its other remedies under the Purchase Order/Contract price, as liquidated damages, deduct a sum equivalent to 2% of the total Purc</w:t>
      </w:r>
      <w:r>
        <w:rPr>
          <w:rFonts w:ascii="Verdana" w:eastAsia="Verdana" w:hAnsi="Verdana" w:cs="Verdana"/>
          <w:sz w:val="20"/>
          <w:szCs w:val="20"/>
        </w:rPr>
        <w:t>hase Order price for late supply per day.</w:t>
      </w:r>
    </w:p>
    <w:p w:rsidR="00CA6D52" w:rsidRDefault="00FC73DA">
      <w:pPr>
        <w:numPr>
          <w:ilvl w:val="1"/>
          <w:numId w:val="1"/>
        </w:numPr>
        <w:jc w:val="both"/>
        <w:rPr>
          <w:rFonts w:ascii="Verdana" w:eastAsia="Verdana" w:hAnsi="Verdana" w:cs="Verdana"/>
          <w:color w:val="2F5496"/>
          <w:sz w:val="20"/>
          <w:szCs w:val="20"/>
        </w:rPr>
      </w:pPr>
      <w:r>
        <w:rPr>
          <w:rFonts w:ascii="Verdana" w:eastAsia="Verdana" w:hAnsi="Verdana" w:cs="Verdana"/>
          <w:b/>
          <w:color w:val="2F5496"/>
          <w:sz w:val="20"/>
          <w:szCs w:val="20"/>
        </w:rPr>
        <w:t xml:space="preserve"> Dispute</w:t>
      </w:r>
    </w:p>
    <w:p w:rsidR="00CA6D52" w:rsidRDefault="00FC73DA">
      <w:pPr>
        <w:jc w:val="both"/>
      </w:pPr>
      <w:r>
        <w:rPr>
          <w:rFonts w:ascii="Verdana" w:eastAsia="Verdana" w:hAnsi="Verdana" w:cs="Verdana"/>
          <w:sz w:val="20"/>
          <w:szCs w:val="20"/>
        </w:rPr>
        <w:t xml:space="preserve">In case the contractor and CW4WAfghan came to dispute, CW4WAfghan signatory authority will be the only person to determine the dispute and the correction measurement upon his/her discretion. </w:t>
      </w:r>
    </w:p>
    <w:p w:rsidR="00CA6D52" w:rsidRDefault="00FC73DA">
      <w:pPr>
        <w:numPr>
          <w:ilvl w:val="1"/>
          <w:numId w:val="1"/>
        </w:numPr>
        <w:pBdr>
          <w:top w:val="nil"/>
          <w:left w:val="nil"/>
          <w:bottom w:val="nil"/>
          <w:right w:val="nil"/>
          <w:between w:val="nil"/>
        </w:pBdr>
        <w:spacing w:after="0"/>
        <w:rPr>
          <w:rFonts w:ascii="Verdana" w:eastAsia="Verdana" w:hAnsi="Verdana" w:cs="Verdana"/>
          <w:color w:val="2F5496"/>
          <w:sz w:val="20"/>
          <w:szCs w:val="20"/>
        </w:rPr>
      </w:pPr>
      <w:r>
        <w:rPr>
          <w:rFonts w:ascii="Verdana" w:eastAsia="Verdana" w:hAnsi="Verdana" w:cs="Verdana"/>
          <w:b/>
          <w:color w:val="2F5496"/>
          <w:sz w:val="20"/>
          <w:szCs w:val="20"/>
        </w:rPr>
        <w:t xml:space="preserve"> Warranty</w:t>
      </w:r>
    </w:p>
    <w:p w:rsidR="00CA6D52" w:rsidRDefault="00FC73DA">
      <w:pPr>
        <w:numPr>
          <w:ilvl w:val="0"/>
          <w:numId w:val="5"/>
        </w:numPr>
        <w:pBdr>
          <w:top w:val="nil"/>
          <w:left w:val="nil"/>
          <w:bottom w:val="nil"/>
          <w:right w:val="nil"/>
          <w:between w:val="nil"/>
        </w:pBdr>
        <w:spacing w:after="0"/>
        <w:rPr>
          <w:color w:val="000000"/>
          <w:sz w:val="20"/>
          <w:szCs w:val="20"/>
        </w:rPr>
      </w:pPr>
      <w:r>
        <w:rPr>
          <w:rFonts w:ascii="Verdana" w:eastAsia="Verdana" w:hAnsi="Verdana" w:cs="Verdana"/>
          <w:color w:val="000000"/>
          <w:sz w:val="20"/>
          <w:szCs w:val="20"/>
        </w:rPr>
        <w:t xml:space="preserve"> Should be submitted as mentioned in contract</w:t>
      </w:r>
    </w:p>
    <w:p w:rsidR="00CA6D52" w:rsidRDefault="00FC73DA">
      <w:pPr>
        <w:numPr>
          <w:ilvl w:val="0"/>
          <w:numId w:val="5"/>
        </w:numPr>
        <w:pBdr>
          <w:top w:val="nil"/>
          <w:left w:val="nil"/>
          <w:bottom w:val="nil"/>
          <w:right w:val="nil"/>
          <w:between w:val="nil"/>
        </w:pBdr>
        <w:rPr>
          <w:color w:val="000000"/>
          <w:sz w:val="20"/>
          <w:szCs w:val="20"/>
        </w:rPr>
      </w:pPr>
      <w:r>
        <w:rPr>
          <w:rFonts w:ascii="Verdana" w:eastAsia="Verdana" w:hAnsi="Verdana" w:cs="Verdana"/>
          <w:color w:val="000000"/>
          <w:sz w:val="20"/>
          <w:szCs w:val="20"/>
        </w:rPr>
        <w:t xml:space="preserve"> Provide 100% warranty coverage for all problems with the application within the agreed upon working period should any issues arise due to defective service.</w:t>
      </w:r>
    </w:p>
    <w:p w:rsidR="00CA6D52" w:rsidRDefault="00FC73DA">
      <w:pPr>
        <w:jc w:val="both"/>
        <w:rPr>
          <w:rFonts w:ascii="Verdana" w:eastAsia="Verdana" w:hAnsi="Verdana" w:cs="Verdana"/>
          <w:color w:val="2F5496"/>
          <w:sz w:val="20"/>
          <w:szCs w:val="20"/>
          <w:u w:val="single"/>
        </w:rPr>
      </w:pPr>
      <w:r>
        <w:rPr>
          <w:rFonts w:ascii="Verdana" w:eastAsia="Verdana" w:hAnsi="Verdana" w:cs="Verdana"/>
          <w:b/>
          <w:color w:val="1F3864"/>
          <w:sz w:val="20"/>
          <w:szCs w:val="20"/>
          <w:u w:val="single"/>
        </w:rPr>
        <w:t>3</w:t>
      </w:r>
      <w:r>
        <w:rPr>
          <w:rFonts w:ascii="Verdana" w:eastAsia="Verdana" w:hAnsi="Verdana" w:cs="Verdana"/>
          <w:b/>
          <w:color w:val="2F5496"/>
          <w:sz w:val="20"/>
          <w:szCs w:val="20"/>
          <w:u w:val="single"/>
        </w:rPr>
        <w:t>. PROCEDURE</w:t>
      </w:r>
    </w:p>
    <w:p w:rsidR="00CA6D52" w:rsidRDefault="00FC73DA">
      <w:pPr>
        <w:numPr>
          <w:ilvl w:val="1"/>
          <w:numId w:val="3"/>
        </w:numPr>
        <w:pBdr>
          <w:top w:val="nil"/>
          <w:left w:val="nil"/>
          <w:bottom w:val="nil"/>
          <w:right w:val="nil"/>
          <w:between w:val="nil"/>
        </w:pBdr>
        <w:jc w:val="both"/>
        <w:rPr>
          <w:rFonts w:ascii="Verdana" w:eastAsia="Verdana" w:hAnsi="Verdana" w:cs="Verdana"/>
          <w:color w:val="2F5496"/>
          <w:sz w:val="20"/>
          <w:szCs w:val="20"/>
        </w:rPr>
      </w:pPr>
      <w:r>
        <w:rPr>
          <w:rFonts w:ascii="Verdana" w:eastAsia="Verdana" w:hAnsi="Verdana" w:cs="Verdana"/>
          <w:b/>
          <w:color w:val="2F5496"/>
          <w:sz w:val="20"/>
          <w:szCs w:val="20"/>
        </w:rPr>
        <w:t xml:space="preserve"> Quotation Submission Guidelines </w:t>
      </w:r>
    </w:p>
    <w:p w:rsidR="00CA6D52" w:rsidRDefault="00FC73DA">
      <w:pPr>
        <w:jc w:val="both"/>
        <w:rPr>
          <w:rFonts w:ascii="Verdana" w:eastAsia="Verdana" w:hAnsi="Verdana" w:cs="Verdana"/>
          <w:sz w:val="20"/>
          <w:szCs w:val="20"/>
        </w:rPr>
      </w:pPr>
      <w:r>
        <w:rPr>
          <w:rFonts w:ascii="Verdana" w:eastAsia="Verdana" w:hAnsi="Verdana" w:cs="Verdana"/>
          <w:sz w:val="20"/>
          <w:szCs w:val="20"/>
        </w:rPr>
        <w:t>A cov</w:t>
      </w:r>
      <w:r>
        <w:rPr>
          <w:rFonts w:ascii="Verdana" w:eastAsia="Verdana" w:hAnsi="Verdana" w:cs="Verdana"/>
          <w:sz w:val="20"/>
          <w:szCs w:val="20"/>
        </w:rPr>
        <w:t>er letter shall be included with the quote and signed by the person or persons authorized to sign on behalf of the vendor. Please reference the RFQ number in any response to this RFQ. Offers received after the specified time and date will be considered lat</w:t>
      </w:r>
      <w:r>
        <w:rPr>
          <w:rFonts w:ascii="Verdana" w:eastAsia="Verdana" w:hAnsi="Verdana" w:cs="Verdana"/>
          <w:sz w:val="20"/>
          <w:szCs w:val="20"/>
        </w:rPr>
        <w:t>e and will be considered only at the discretion of CW4WAfghan.</w:t>
      </w:r>
    </w:p>
    <w:p w:rsidR="00CA6D52" w:rsidRDefault="00FC73DA">
      <w:pPr>
        <w:numPr>
          <w:ilvl w:val="1"/>
          <w:numId w:val="3"/>
        </w:numPr>
        <w:jc w:val="both"/>
        <w:rPr>
          <w:rFonts w:ascii="Verdana" w:eastAsia="Verdana" w:hAnsi="Verdana" w:cs="Verdana"/>
          <w:color w:val="2F5496"/>
          <w:sz w:val="20"/>
          <w:szCs w:val="20"/>
        </w:rPr>
      </w:pPr>
      <w:r>
        <w:rPr>
          <w:rFonts w:ascii="Verdana" w:eastAsia="Verdana" w:hAnsi="Verdana" w:cs="Verdana"/>
          <w:b/>
          <w:color w:val="2F5496"/>
          <w:sz w:val="20"/>
          <w:szCs w:val="20"/>
        </w:rPr>
        <w:t xml:space="preserve"> Statement of Work/Service</w:t>
      </w:r>
    </w:p>
    <w:p w:rsidR="00CA6D52" w:rsidRDefault="00FC73DA">
      <w:pPr>
        <w:pBdr>
          <w:top w:val="nil"/>
          <w:left w:val="nil"/>
          <w:bottom w:val="nil"/>
          <w:right w:val="nil"/>
          <w:between w:val="nil"/>
        </w:pBdr>
        <w:tabs>
          <w:tab w:val="left" w:pos="720"/>
        </w:tabs>
        <w:spacing w:after="0"/>
        <w:ind w:right="18"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The selected supplier shall develop an application </w:t>
      </w:r>
      <w:r>
        <w:rPr>
          <w:rFonts w:ascii="Verdana" w:eastAsia="Verdana" w:hAnsi="Verdana" w:cs="Verdana"/>
          <w:b/>
          <w:color w:val="000000"/>
          <w:sz w:val="20"/>
          <w:szCs w:val="20"/>
        </w:rPr>
        <w:t xml:space="preserve">within one working month </w:t>
      </w:r>
      <w:r>
        <w:rPr>
          <w:rFonts w:ascii="Verdana" w:eastAsia="Verdana" w:hAnsi="Verdana" w:cs="Verdana"/>
          <w:color w:val="000000"/>
          <w:sz w:val="20"/>
          <w:szCs w:val="20"/>
        </w:rPr>
        <w:t>at the pricing levels established in the suppliers’ offer.</w:t>
      </w:r>
    </w:p>
    <w:p w:rsidR="00CA6D52" w:rsidRDefault="00CA6D52">
      <w:pPr>
        <w:pBdr>
          <w:top w:val="nil"/>
          <w:left w:val="nil"/>
          <w:bottom w:val="nil"/>
          <w:right w:val="nil"/>
          <w:between w:val="nil"/>
        </w:pBdr>
        <w:tabs>
          <w:tab w:val="left" w:pos="720"/>
        </w:tabs>
        <w:spacing w:after="0"/>
        <w:ind w:right="18" w:hanging="720"/>
        <w:jc w:val="both"/>
        <w:rPr>
          <w:rFonts w:ascii="Verdana" w:eastAsia="Verdana" w:hAnsi="Verdana" w:cs="Verdana"/>
          <w:color w:val="000000"/>
          <w:sz w:val="20"/>
          <w:szCs w:val="20"/>
        </w:rPr>
      </w:pPr>
    </w:p>
    <w:p w:rsidR="00CA6D52" w:rsidRDefault="00FC73DA">
      <w:pPr>
        <w:numPr>
          <w:ilvl w:val="1"/>
          <w:numId w:val="3"/>
        </w:numPr>
        <w:pBdr>
          <w:top w:val="nil"/>
          <w:left w:val="nil"/>
          <w:bottom w:val="nil"/>
          <w:right w:val="nil"/>
          <w:between w:val="nil"/>
        </w:pBdr>
        <w:jc w:val="both"/>
        <w:rPr>
          <w:rFonts w:ascii="Verdana" w:eastAsia="Verdana" w:hAnsi="Verdana" w:cs="Verdana"/>
          <w:color w:val="2F5496"/>
          <w:sz w:val="20"/>
          <w:szCs w:val="20"/>
        </w:rPr>
      </w:pPr>
      <w:r>
        <w:rPr>
          <w:rFonts w:ascii="Verdana" w:eastAsia="Verdana" w:hAnsi="Verdana" w:cs="Verdana"/>
          <w:b/>
          <w:color w:val="2F5496"/>
          <w:sz w:val="20"/>
          <w:szCs w:val="20"/>
        </w:rPr>
        <w:t>Evaluation Process and Offers Submission</w:t>
      </w:r>
    </w:p>
    <w:p w:rsidR="00CA6D52" w:rsidRDefault="00FC73DA">
      <w:pPr>
        <w:jc w:val="both"/>
        <w:rPr>
          <w:rFonts w:ascii="Verdana" w:eastAsia="Verdana" w:hAnsi="Verdana" w:cs="Verdana"/>
          <w:sz w:val="20"/>
          <w:szCs w:val="20"/>
        </w:rPr>
      </w:pPr>
      <w:r>
        <w:rPr>
          <w:rFonts w:ascii="Verdana" w:eastAsia="Verdana" w:hAnsi="Verdana" w:cs="Verdana"/>
          <w:sz w:val="20"/>
          <w:szCs w:val="20"/>
        </w:rPr>
        <w:t>The quotations will be evaluated in terms of fairness, cost-consciousness, and best value considering both technical and cost factors. An award will be made to a responsible offeror whose offer follows the RFQ instr</w:t>
      </w:r>
      <w:r>
        <w:rPr>
          <w:rFonts w:ascii="Verdana" w:eastAsia="Verdana" w:hAnsi="Verdana" w:cs="Verdana"/>
          <w:sz w:val="20"/>
          <w:szCs w:val="20"/>
        </w:rPr>
        <w:t>uctions. CW4WAfghan may reject all of the quotes submitted for cause. CW4WAfghan may negotiate price provided in terms with one or more of the suppliers</w:t>
      </w:r>
    </w:p>
    <w:p w:rsidR="00CA6D52" w:rsidRDefault="00FC73DA">
      <w:pPr>
        <w:numPr>
          <w:ilvl w:val="1"/>
          <w:numId w:val="3"/>
        </w:numPr>
        <w:pBdr>
          <w:top w:val="nil"/>
          <w:left w:val="nil"/>
          <w:bottom w:val="nil"/>
          <w:right w:val="nil"/>
          <w:between w:val="nil"/>
        </w:pBdr>
        <w:jc w:val="both"/>
        <w:rPr>
          <w:rFonts w:ascii="Verdana" w:eastAsia="Verdana" w:hAnsi="Verdana" w:cs="Verdana"/>
          <w:color w:val="1F3864"/>
          <w:sz w:val="20"/>
          <w:szCs w:val="20"/>
        </w:rPr>
      </w:pPr>
      <w:r>
        <w:rPr>
          <w:rFonts w:ascii="Verdana" w:eastAsia="Verdana" w:hAnsi="Verdana" w:cs="Verdana"/>
          <w:b/>
          <w:color w:val="1F3864"/>
          <w:sz w:val="20"/>
          <w:szCs w:val="20"/>
        </w:rPr>
        <w:t xml:space="preserve"> Questions</w:t>
      </w:r>
    </w:p>
    <w:p w:rsidR="00CA6D52" w:rsidRDefault="00FC73DA">
      <w:pPr>
        <w:jc w:val="both"/>
        <w:rPr>
          <w:rFonts w:ascii="Verdana" w:eastAsia="Verdana" w:hAnsi="Verdana" w:cs="Verdana"/>
          <w:sz w:val="20"/>
          <w:szCs w:val="20"/>
        </w:rPr>
      </w:pPr>
      <w:r>
        <w:rPr>
          <w:rFonts w:ascii="Verdana" w:eastAsia="Verdana" w:hAnsi="Verdana" w:cs="Verdana"/>
          <w:sz w:val="20"/>
          <w:szCs w:val="20"/>
        </w:rPr>
        <w:t xml:space="preserve">Questions regarding the technical or administrative requirements of this RFQ may be submitted by email to </w:t>
      </w:r>
      <w:hyperlink r:id="rId10">
        <w:r>
          <w:rPr>
            <w:rFonts w:ascii="Verdana" w:eastAsia="Verdana" w:hAnsi="Verdana" w:cs="Verdana"/>
            <w:color w:val="0000FF"/>
            <w:sz w:val="20"/>
            <w:szCs w:val="20"/>
            <w:u w:val="single"/>
          </w:rPr>
          <w:t>Procurement@CW4WAfghan.Ca</w:t>
        </w:r>
      </w:hyperlink>
      <w:r>
        <w:rPr>
          <w:rFonts w:ascii="Verdana" w:eastAsia="Verdana" w:hAnsi="Verdana" w:cs="Verdana"/>
          <w:sz w:val="20"/>
          <w:szCs w:val="20"/>
        </w:rPr>
        <w:t>. Questions must be submitted in writing; phone calls will not be accepte</w:t>
      </w:r>
      <w:r>
        <w:rPr>
          <w:rFonts w:ascii="Verdana" w:eastAsia="Verdana" w:hAnsi="Verdana" w:cs="Verdana"/>
          <w:sz w:val="20"/>
          <w:szCs w:val="20"/>
        </w:rPr>
        <w:t xml:space="preserve">d. </w:t>
      </w:r>
    </w:p>
    <w:p w:rsidR="00CA6D52" w:rsidRDefault="00CA6D52">
      <w:pPr>
        <w:jc w:val="both"/>
        <w:rPr>
          <w:rFonts w:ascii="Verdana" w:eastAsia="Verdana" w:hAnsi="Verdana" w:cs="Verdana"/>
          <w:color w:val="1F3864"/>
          <w:sz w:val="20"/>
          <w:szCs w:val="20"/>
        </w:rPr>
      </w:pPr>
    </w:p>
    <w:p w:rsidR="00CA6D52" w:rsidRDefault="00FC73DA">
      <w:pPr>
        <w:jc w:val="both"/>
        <w:rPr>
          <w:rFonts w:ascii="Verdana" w:eastAsia="Verdana" w:hAnsi="Verdana" w:cs="Verdana"/>
          <w:color w:val="1F3864"/>
          <w:sz w:val="20"/>
          <w:szCs w:val="20"/>
        </w:rPr>
      </w:pPr>
      <w:bookmarkStart w:id="1" w:name="_gjdgxs" w:colFirst="0" w:colLast="0"/>
      <w:bookmarkEnd w:id="1"/>
      <w:r>
        <w:rPr>
          <w:rFonts w:ascii="Verdana" w:eastAsia="Verdana" w:hAnsi="Verdana" w:cs="Verdana"/>
          <w:b/>
          <w:color w:val="1F3864"/>
          <w:sz w:val="20"/>
          <w:szCs w:val="20"/>
        </w:rPr>
        <w:t>ANNEX 1.  Offer Cover Letter and Confirmation</w:t>
      </w:r>
    </w:p>
    <w:p w:rsidR="00CA6D52" w:rsidRDefault="00FC73DA">
      <w:pPr>
        <w:rPr>
          <w:rFonts w:ascii="Verdana" w:eastAsia="Verdana" w:hAnsi="Verdana" w:cs="Verdana"/>
          <w:color w:val="1F3864"/>
          <w:sz w:val="20"/>
          <w:szCs w:val="20"/>
        </w:rPr>
      </w:pPr>
      <w:r>
        <w:rPr>
          <w:rFonts w:ascii="Verdana" w:eastAsia="Verdana" w:hAnsi="Verdana" w:cs="Verdana"/>
          <w:b/>
          <w:color w:val="1F3864"/>
          <w:sz w:val="20"/>
          <w:szCs w:val="20"/>
        </w:rPr>
        <w:t>Offer Cover Letter</w:t>
      </w:r>
    </w:p>
    <w:p w:rsidR="00CA6D52" w:rsidRDefault="00FC73DA">
      <w:pPr>
        <w:jc w:val="both"/>
        <w:rPr>
          <w:rFonts w:ascii="Verdana" w:eastAsia="Verdana" w:hAnsi="Verdana" w:cs="Verdana"/>
          <w:sz w:val="20"/>
          <w:szCs w:val="20"/>
        </w:rPr>
      </w:pPr>
      <w:r>
        <w:rPr>
          <w:rFonts w:ascii="Verdana" w:eastAsia="Verdana" w:hAnsi="Verdana" w:cs="Verdana"/>
          <w:sz w:val="20"/>
          <w:szCs w:val="20"/>
        </w:rPr>
        <w:t>The following cover letter must be placed on letterhead and completed/signed/stamped by a representative authorized to sign on behalf of the offeror:</w:t>
      </w:r>
    </w:p>
    <w:p w:rsidR="00CA6D52" w:rsidRDefault="00CA6D52">
      <w:pPr>
        <w:jc w:val="both"/>
        <w:rPr>
          <w:rFonts w:ascii="Verdana" w:eastAsia="Verdana" w:hAnsi="Verdana" w:cs="Verdana"/>
          <w:sz w:val="20"/>
          <w:szCs w:val="20"/>
        </w:rPr>
      </w:pPr>
    </w:p>
    <w:p w:rsidR="00CA6D52" w:rsidRDefault="00FC73DA">
      <w:pPr>
        <w:jc w:val="both"/>
        <w:rPr>
          <w:rFonts w:ascii="Verdana" w:eastAsia="Verdana" w:hAnsi="Verdana" w:cs="Verdana"/>
          <w:sz w:val="20"/>
          <w:szCs w:val="20"/>
        </w:rPr>
      </w:pPr>
      <w:r>
        <w:rPr>
          <w:rFonts w:ascii="Verdana" w:eastAsia="Verdana" w:hAnsi="Verdana" w:cs="Verdana"/>
          <w:sz w:val="20"/>
          <w:szCs w:val="20"/>
        </w:rPr>
        <w:t xml:space="preserve">To: </w:t>
      </w:r>
      <w:r>
        <w:rPr>
          <w:rFonts w:ascii="Verdana" w:eastAsia="Verdana" w:hAnsi="Verdana" w:cs="Verdana"/>
          <w:sz w:val="20"/>
          <w:szCs w:val="20"/>
        </w:rPr>
        <w:tab/>
      </w:r>
      <w:r>
        <w:rPr>
          <w:rFonts w:ascii="Verdana" w:eastAsia="Verdana" w:hAnsi="Verdana" w:cs="Verdana"/>
          <w:sz w:val="20"/>
          <w:szCs w:val="20"/>
        </w:rPr>
        <w:tab/>
        <w:t>CW4WAfghan</w:t>
      </w:r>
    </w:p>
    <w:p w:rsidR="00CA6D52" w:rsidRDefault="00FC73DA">
      <w:pPr>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5</w:t>
      </w:r>
      <w:r>
        <w:rPr>
          <w:rFonts w:ascii="Verdana" w:eastAsia="Verdana" w:hAnsi="Verdana" w:cs="Verdana"/>
          <w:sz w:val="20"/>
          <w:szCs w:val="20"/>
          <w:vertAlign w:val="superscript"/>
        </w:rPr>
        <w:t>th</w:t>
      </w:r>
      <w:r>
        <w:rPr>
          <w:rFonts w:ascii="Verdana" w:eastAsia="Verdana" w:hAnsi="Verdana" w:cs="Verdana"/>
          <w:sz w:val="20"/>
          <w:szCs w:val="20"/>
        </w:rPr>
        <w:t xml:space="preserve"> Street, </w:t>
      </w:r>
      <w:proofErr w:type="spellStart"/>
      <w:r>
        <w:rPr>
          <w:rFonts w:ascii="Verdana" w:eastAsia="Verdana" w:hAnsi="Verdana" w:cs="Verdana"/>
          <w:sz w:val="20"/>
          <w:szCs w:val="20"/>
        </w:rPr>
        <w:t>Qala</w:t>
      </w:r>
      <w:proofErr w:type="spellEnd"/>
      <w:r>
        <w:rPr>
          <w:rFonts w:ascii="Verdana" w:eastAsia="Verdana" w:hAnsi="Verdana" w:cs="Verdana"/>
          <w:sz w:val="20"/>
          <w:szCs w:val="20"/>
        </w:rPr>
        <w:t xml:space="preserve"> e </w:t>
      </w:r>
      <w:proofErr w:type="spellStart"/>
      <w:r>
        <w:rPr>
          <w:rFonts w:ascii="Verdana" w:eastAsia="Verdana" w:hAnsi="Verdana" w:cs="Verdana"/>
          <w:sz w:val="20"/>
          <w:szCs w:val="20"/>
        </w:rPr>
        <w:t>Fathullah</w:t>
      </w:r>
      <w:proofErr w:type="spellEnd"/>
      <w:r>
        <w:rPr>
          <w:rFonts w:ascii="Verdana" w:eastAsia="Verdana" w:hAnsi="Verdana" w:cs="Verdana"/>
          <w:sz w:val="20"/>
          <w:szCs w:val="20"/>
        </w:rPr>
        <w:t xml:space="preserve">, Kabul, AFG   </w:t>
      </w:r>
    </w:p>
    <w:p w:rsidR="00CA6D52" w:rsidRDefault="00FC73DA">
      <w:pPr>
        <w:ind w:left="1440" w:hanging="1440"/>
        <w:jc w:val="both"/>
        <w:rPr>
          <w:rFonts w:ascii="Verdana" w:eastAsia="Verdana" w:hAnsi="Verdana" w:cs="Verdana"/>
          <w:sz w:val="20"/>
          <w:szCs w:val="20"/>
        </w:rPr>
      </w:pPr>
      <w:r>
        <w:rPr>
          <w:rFonts w:ascii="Verdana" w:eastAsia="Verdana" w:hAnsi="Verdana" w:cs="Verdana"/>
          <w:sz w:val="20"/>
          <w:szCs w:val="20"/>
        </w:rPr>
        <w:t xml:space="preserve">Reference:  </w:t>
      </w:r>
      <w:r>
        <w:rPr>
          <w:rFonts w:ascii="Verdana" w:eastAsia="Verdana" w:hAnsi="Verdana" w:cs="Verdana"/>
          <w:sz w:val="20"/>
          <w:szCs w:val="20"/>
        </w:rPr>
        <w:tab/>
        <w:t xml:space="preserve">CW4WA-RFQ-19-05| Provision of Mobile Application for </w:t>
      </w:r>
      <w:proofErr w:type="spellStart"/>
      <w:r>
        <w:rPr>
          <w:rFonts w:ascii="Verdana" w:eastAsia="Verdana" w:hAnsi="Verdana" w:cs="Verdana"/>
          <w:sz w:val="20"/>
          <w:szCs w:val="20"/>
        </w:rPr>
        <w:t>Darakht</w:t>
      </w:r>
      <w:proofErr w:type="spellEnd"/>
      <w:r>
        <w:rPr>
          <w:rFonts w:ascii="Verdana" w:eastAsia="Verdana" w:hAnsi="Verdana" w:cs="Verdana"/>
          <w:sz w:val="20"/>
          <w:szCs w:val="20"/>
        </w:rPr>
        <w:t xml:space="preserve"> Danish Library</w:t>
      </w:r>
    </w:p>
    <w:p w:rsidR="00CA6D52" w:rsidRDefault="00CA6D52">
      <w:pPr>
        <w:jc w:val="both"/>
        <w:rPr>
          <w:rFonts w:ascii="Verdana" w:eastAsia="Verdana" w:hAnsi="Verdana" w:cs="Verdana"/>
          <w:sz w:val="20"/>
          <w:szCs w:val="20"/>
        </w:rPr>
      </w:pPr>
    </w:p>
    <w:p w:rsidR="00CA6D52" w:rsidRDefault="00FC73DA">
      <w:pPr>
        <w:jc w:val="both"/>
        <w:rPr>
          <w:rFonts w:ascii="Verdana" w:eastAsia="Verdana" w:hAnsi="Verdana" w:cs="Verdana"/>
          <w:sz w:val="20"/>
          <w:szCs w:val="20"/>
        </w:rPr>
      </w:pPr>
      <w:r>
        <w:rPr>
          <w:rFonts w:ascii="Verdana" w:eastAsia="Verdana" w:hAnsi="Verdana" w:cs="Verdana"/>
          <w:sz w:val="20"/>
          <w:szCs w:val="20"/>
        </w:rPr>
        <w:t xml:space="preserve">To Whom It May Concern: </w:t>
      </w:r>
    </w:p>
    <w:p w:rsidR="00CA6D52" w:rsidRDefault="00FC73DA">
      <w:pPr>
        <w:jc w:val="both"/>
        <w:rPr>
          <w:rFonts w:ascii="Verdana" w:eastAsia="Verdana" w:hAnsi="Verdana" w:cs="Verdana"/>
          <w:sz w:val="20"/>
          <w:szCs w:val="20"/>
        </w:rPr>
      </w:pPr>
      <w:r>
        <w:rPr>
          <w:rFonts w:ascii="Verdana" w:eastAsia="Verdana" w:hAnsi="Verdana" w:cs="Verdana"/>
          <w:sz w:val="20"/>
          <w:szCs w:val="20"/>
        </w:rPr>
        <w:t xml:space="preserve">We, the undersigned, hereby provide the attached offer to perform all work required to complete the activities and requirements as described in the above-referenced RFQ.  Please find our offer attached.  </w:t>
      </w:r>
    </w:p>
    <w:p w:rsidR="00CA6D52" w:rsidRDefault="00FC73DA">
      <w:pPr>
        <w:jc w:val="both"/>
        <w:rPr>
          <w:rFonts w:ascii="Verdana" w:eastAsia="Verdana" w:hAnsi="Verdana" w:cs="Verdana"/>
          <w:sz w:val="20"/>
          <w:szCs w:val="20"/>
        </w:rPr>
      </w:pPr>
      <w:r>
        <w:rPr>
          <w:rFonts w:ascii="Verdana" w:eastAsia="Verdana" w:hAnsi="Verdana" w:cs="Verdana"/>
          <w:sz w:val="20"/>
          <w:szCs w:val="20"/>
        </w:rPr>
        <w:t>We hereby acknowledge and agree to all terms, condi</w:t>
      </w:r>
      <w:r>
        <w:rPr>
          <w:rFonts w:ascii="Verdana" w:eastAsia="Verdana" w:hAnsi="Verdana" w:cs="Verdana"/>
          <w:sz w:val="20"/>
          <w:szCs w:val="20"/>
        </w:rPr>
        <w:t>tions, special provisions, and instructions included in the above-referenced RFQ. We further certify that the below-named firm—as well as the firm’s principal officers and all commodities and services offered in response to this RFQ—are eligible to partici</w:t>
      </w:r>
      <w:r>
        <w:rPr>
          <w:rFonts w:ascii="Verdana" w:eastAsia="Verdana" w:hAnsi="Verdana" w:cs="Verdana"/>
          <w:sz w:val="20"/>
          <w:szCs w:val="20"/>
        </w:rPr>
        <w:t>pate in this procurement under the terms of this solicitation.</w:t>
      </w:r>
    </w:p>
    <w:p w:rsidR="00CA6D52" w:rsidRDefault="00FC73DA">
      <w:pPr>
        <w:jc w:val="both"/>
        <w:rPr>
          <w:rFonts w:ascii="Verdana" w:eastAsia="Verdana" w:hAnsi="Verdana" w:cs="Verdana"/>
          <w:sz w:val="20"/>
          <w:szCs w:val="20"/>
        </w:rPr>
      </w:pPr>
      <w:r>
        <w:rPr>
          <w:rFonts w:ascii="Verdana" w:eastAsia="Verdana" w:hAnsi="Verdana" w:cs="Verdana"/>
          <w:sz w:val="20"/>
          <w:szCs w:val="20"/>
        </w:rPr>
        <w:t xml:space="preserve">Furthermore, we hereby certify that, to the best of our knowledge and belief:  </w:t>
      </w:r>
    </w:p>
    <w:p w:rsidR="00CA6D52" w:rsidRDefault="00FC73DA">
      <w:pPr>
        <w:numPr>
          <w:ilvl w:val="0"/>
          <w:numId w:val="2"/>
        </w:numPr>
        <w:pBdr>
          <w:top w:val="nil"/>
          <w:left w:val="nil"/>
          <w:bottom w:val="nil"/>
          <w:right w:val="nil"/>
          <w:between w:val="nil"/>
        </w:pBdr>
        <w:spacing w:after="0"/>
        <w:jc w:val="both"/>
        <w:rPr>
          <w:color w:val="000000"/>
          <w:sz w:val="20"/>
          <w:szCs w:val="20"/>
        </w:rPr>
      </w:pPr>
      <w:r>
        <w:rPr>
          <w:rFonts w:ascii="Verdana" w:eastAsia="Verdana" w:hAnsi="Verdana" w:cs="Verdana"/>
          <w:color w:val="000000"/>
          <w:sz w:val="20"/>
          <w:szCs w:val="20"/>
        </w:rPr>
        <w:t xml:space="preserve">We have no close, familial, or financial relationships with any CW4WAfghan staff members; </w:t>
      </w:r>
    </w:p>
    <w:p w:rsidR="00CA6D52" w:rsidRDefault="00FC73DA">
      <w:pPr>
        <w:numPr>
          <w:ilvl w:val="0"/>
          <w:numId w:val="2"/>
        </w:numPr>
        <w:pBdr>
          <w:top w:val="nil"/>
          <w:left w:val="nil"/>
          <w:bottom w:val="nil"/>
          <w:right w:val="nil"/>
          <w:between w:val="nil"/>
        </w:pBdr>
        <w:spacing w:after="0"/>
        <w:jc w:val="both"/>
        <w:rPr>
          <w:color w:val="000000"/>
          <w:sz w:val="20"/>
          <w:szCs w:val="20"/>
        </w:rPr>
      </w:pPr>
      <w:r>
        <w:rPr>
          <w:rFonts w:ascii="Verdana" w:eastAsia="Verdana" w:hAnsi="Verdana" w:cs="Verdana"/>
          <w:color w:val="000000"/>
          <w:sz w:val="20"/>
          <w:szCs w:val="20"/>
        </w:rPr>
        <w:t>We have no close, familial, or financial relationships with any other offerors submitting proposals in response to the above-referenced RFQ; and</w:t>
      </w:r>
    </w:p>
    <w:p w:rsidR="00CA6D52" w:rsidRDefault="00FC73DA">
      <w:pPr>
        <w:numPr>
          <w:ilvl w:val="0"/>
          <w:numId w:val="2"/>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The prices in our offer have been arrived at independently, without any consultation, communication, or agreeme</w:t>
      </w:r>
      <w:r>
        <w:rPr>
          <w:rFonts w:ascii="Verdana" w:eastAsia="Verdana" w:hAnsi="Verdana" w:cs="Verdana"/>
          <w:color w:val="000000"/>
          <w:sz w:val="20"/>
          <w:szCs w:val="20"/>
        </w:rPr>
        <w:t xml:space="preserve">nt with any other offeror or competitor for the purpose of restricting competition. </w:t>
      </w:r>
    </w:p>
    <w:p w:rsidR="00CA6D52" w:rsidRDefault="00CA6D52">
      <w:pPr>
        <w:jc w:val="both"/>
        <w:rPr>
          <w:rFonts w:ascii="Verdana" w:eastAsia="Verdana" w:hAnsi="Verdana" w:cs="Verdana"/>
          <w:sz w:val="20"/>
          <w:szCs w:val="20"/>
        </w:rPr>
      </w:pPr>
    </w:p>
    <w:p w:rsidR="00CA6D52" w:rsidRDefault="00FC73DA">
      <w:pPr>
        <w:jc w:val="both"/>
        <w:rPr>
          <w:rFonts w:ascii="Verdana" w:eastAsia="Verdana" w:hAnsi="Verdana" w:cs="Verdana"/>
          <w:sz w:val="20"/>
          <w:szCs w:val="20"/>
        </w:rPr>
      </w:pPr>
      <w:r>
        <w:rPr>
          <w:rFonts w:ascii="Verdana" w:eastAsia="Verdana" w:hAnsi="Verdana" w:cs="Verdana"/>
          <w:sz w:val="20"/>
          <w:szCs w:val="20"/>
        </w:rPr>
        <w:t xml:space="preserve">We hereby certify that the enclosed representations, certifications, and other statements are accurate, current, and complete.  </w:t>
      </w:r>
    </w:p>
    <w:p w:rsidR="00CA6D52" w:rsidRDefault="00FC73DA">
      <w:pPr>
        <w:spacing w:line="360" w:lineRule="auto"/>
        <w:jc w:val="both"/>
        <w:rPr>
          <w:rFonts w:ascii="Verdana" w:eastAsia="Verdana" w:hAnsi="Verdana" w:cs="Verdana"/>
          <w:sz w:val="20"/>
          <w:szCs w:val="20"/>
        </w:rPr>
      </w:pPr>
      <w:r>
        <w:rPr>
          <w:rFonts w:ascii="Verdana" w:eastAsia="Verdana" w:hAnsi="Verdana" w:cs="Verdana"/>
          <w:sz w:val="20"/>
          <w:szCs w:val="20"/>
        </w:rPr>
        <w:t xml:space="preserve">Authorized Signature:              </w:t>
      </w:r>
      <w:r>
        <w:rPr>
          <w:noProof/>
        </w:rPr>
        <mc:AlternateContent>
          <mc:Choice Requires="wpg">
            <w:drawing>
              <wp:anchor distT="0" distB="0" distL="114300" distR="114300" simplePos="0" relativeHeight="251658240" behindDoc="0" locked="0" layoutInCell="1" hidden="0" allowOverlap="1">
                <wp:simplePos x="0" y="0"/>
                <wp:positionH relativeFrom="column">
                  <wp:posOffset>1625600</wp:posOffset>
                </wp:positionH>
                <wp:positionV relativeFrom="paragraph">
                  <wp:posOffset>139700</wp:posOffset>
                </wp:positionV>
                <wp:extent cx="2971800" cy="12700"/>
                <wp:effectExtent l="0" t="0" r="0" b="0"/>
                <wp:wrapNone/>
                <wp:docPr id="7" name=""/>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1625600</wp:posOffset>
                </wp:positionH>
                <wp:positionV relativeFrom="paragraph">
                  <wp:posOffset>139700</wp:posOffset>
                </wp:positionV>
                <wp:extent cx="2971800" cy="12700"/>
                <wp:effectExtent b="0" l="0" r="0" t="0"/>
                <wp:wrapNone/>
                <wp:docPr id="7"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2971800" cy="12700"/>
                        </a:xfrm>
                        <a:prstGeom prst="rect"/>
                        <a:ln/>
                      </pic:spPr>
                    </pic:pic>
                  </a:graphicData>
                </a:graphic>
              </wp:anchor>
            </w:drawing>
          </mc:Fallback>
        </mc:AlternateContent>
      </w:r>
    </w:p>
    <w:p w:rsidR="00CA6D52" w:rsidRDefault="00FC73DA">
      <w:pPr>
        <w:spacing w:line="360" w:lineRule="auto"/>
        <w:jc w:val="both"/>
        <w:rPr>
          <w:rFonts w:ascii="Verdana" w:eastAsia="Verdana" w:hAnsi="Verdana" w:cs="Verdana"/>
          <w:sz w:val="20"/>
          <w:szCs w:val="20"/>
        </w:rPr>
      </w:pPr>
      <w:r>
        <w:rPr>
          <w:rFonts w:ascii="Verdana" w:eastAsia="Verdana" w:hAnsi="Verdana" w:cs="Verdana"/>
          <w:sz w:val="20"/>
          <w:szCs w:val="20"/>
        </w:rPr>
        <w:t>Name</w:t>
      </w:r>
      <w:r>
        <w:rPr>
          <w:rFonts w:ascii="Verdana" w:eastAsia="Verdana" w:hAnsi="Verdana" w:cs="Verdana"/>
          <w:sz w:val="20"/>
          <w:szCs w:val="20"/>
        </w:rPr>
        <w:t xml:space="preserve"> and Title of Signatory:             </w:t>
      </w:r>
      <w:r>
        <w:rPr>
          <w:noProof/>
        </w:rPr>
        <mc:AlternateContent>
          <mc:Choice Requires="wpg">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139700</wp:posOffset>
                </wp:positionV>
                <wp:extent cx="2971800" cy="12700"/>
                <wp:effectExtent l="0" t="0" r="0" b="0"/>
                <wp:wrapNone/>
                <wp:docPr id="6" name=""/>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2032000</wp:posOffset>
                </wp:positionH>
                <wp:positionV relativeFrom="paragraph">
                  <wp:posOffset>139700</wp:posOffset>
                </wp:positionV>
                <wp:extent cx="2971800" cy="12700"/>
                <wp:effectExtent b="0" l="0" r="0" t="0"/>
                <wp:wrapNone/>
                <wp:docPr id="6"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971800" cy="12700"/>
                        </a:xfrm>
                        <a:prstGeom prst="rect"/>
                        <a:ln/>
                      </pic:spPr>
                    </pic:pic>
                  </a:graphicData>
                </a:graphic>
              </wp:anchor>
            </w:drawing>
          </mc:Fallback>
        </mc:AlternateContent>
      </w:r>
    </w:p>
    <w:p w:rsidR="00CA6D52" w:rsidRDefault="00FC73DA">
      <w:pPr>
        <w:spacing w:line="360" w:lineRule="auto"/>
        <w:jc w:val="both"/>
        <w:rPr>
          <w:rFonts w:ascii="Verdana" w:eastAsia="Verdana" w:hAnsi="Verdana" w:cs="Verdana"/>
          <w:sz w:val="20"/>
          <w:szCs w:val="20"/>
        </w:rPr>
      </w:pPr>
      <w:r>
        <w:rPr>
          <w:rFonts w:ascii="Verdana" w:eastAsia="Verdana" w:hAnsi="Verdana" w:cs="Verdana"/>
          <w:sz w:val="20"/>
          <w:szCs w:val="20"/>
        </w:rPr>
        <w:t xml:space="preserve">Date:                </w:t>
      </w:r>
      <w:r>
        <w:rPr>
          <w:noProof/>
        </w:rPr>
        <mc:AlternateContent>
          <mc:Choice Requires="wpg">
            <w:drawing>
              <wp:anchor distT="0" distB="0" distL="114300" distR="114300" simplePos="0" relativeHeight="251660288" behindDoc="0" locked="0" layoutInCell="1" hidden="0" allowOverlap="1">
                <wp:simplePos x="0" y="0"/>
                <wp:positionH relativeFrom="column">
                  <wp:posOffset>393700</wp:posOffset>
                </wp:positionH>
                <wp:positionV relativeFrom="paragraph">
                  <wp:posOffset>152400</wp:posOffset>
                </wp:positionV>
                <wp:extent cx="2971800" cy="12700"/>
                <wp:effectExtent l="0" t="0" r="0" b="0"/>
                <wp:wrapNone/>
                <wp:docPr id="9" name=""/>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wp:posOffset>
                </wp:positionH>
                <wp:positionV relativeFrom="paragraph">
                  <wp:posOffset>152400</wp:posOffset>
                </wp:positionV>
                <wp:extent cx="2971800" cy="12700"/>
                <wp:effectExtent b="0" l="0" r="0" t="0"/>
                <wp:wrapNone/>
                <wp:docPr id="9"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971800" cy="12700"/>
                        </a:xfrm>
                        <a:prstGeom prst="rect"/>
                        <a:ln/>
                      </pic:spPr>
                    </pic:pic>
                  </a:graphicData>
                </a:graphic>
              </wp:anchor>
            </w:drawing>
          </mc:Fallback>
        </mc:AlternateContent>
      </w:r>
    </w:p>
    <w:p w:rsidR="00CA6D52" w:rsidRDefault="00FC73DA">
      <w:pPr>
        <w:spacing w:line="360" w:lineRule="auto"/>
        <w:jc w:val="both"/>
        <w:rPr>
          <w:rFonts w:ascii="Verdana" w:eastAsia="Verdana" w:hAnsi="Verdana" w:cs="Verdana"/>
          <w:sz w:val="20"/>
          <w:szCs w:val="20"/>
        </w:rPr>
      </w:pPr>
      <w:r>
        <w:rPr>
          <w:rFonts w:ascii="Verdana" w:eastAsia="Verdana" w:hAnsi="Verdana" w:cs="Verdana"/>
          <w:sz w:val="20"/>
          <w:szCs w:val="20"/>
        </w:rPr>
        <w:t xml:space="preserve">Company Name:               </w:t>
      </w:r>
      <w:r>
        <w:rPr>
          <w:noProof/>
        </w:rPr>
        <mc:AlternateContent>
          <mc:Choice Requires="wpg">
            <w:drawing>
              <wp:anchor distT="0" distB="0" distL="114300" distR="114300" simplePos="0" relativeHeight="251661312" behindDoc="0" locked="0" layoutInCell="1" hidden="0" allowOverlap="1">
                <wp:simplePos x="0" y="0"/>
                <wp:positionH relativeFrom="column">
                  <wp:posOffset>1193800</wp:posOffset>
                </wp:positionH>
                <wp:positionV relativeFrom="paragraph">
                  <wp:posOffset>152400</wp:posOffset>
                </wp:positionV>
                <wp:extent cx="2971800" cy="12700"/>
                <wp:effectExtent l="0" t="0" r="0" b="0"/>
                <wp:wrapNone/>
                <wp:docPr id="8" name=""/>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152400</wp:posOffset>
                </wp:positionV>
                <wp:extent cx="2971800" cy="12700"/>
                <wp:effectExtent b="0" l="0" r="0" t="0"/>
                <wp:wrapNone/>
                <wp:docPr id="8"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2971800" cy="12700"/>
                        </a:xfrm>
                        <a:prstGeom prst="rect"/>
                        <a:ln/>
                      </pic:spPr>
                    </pic:pic>
                  </a:graphicData>
                </a:graphic>
              </wp:anchor>
            </w:drawing>
          </mc:Fallback>
        </mc:AlternateContent>
      </w:r>
    </w:p>
    <w:p w:rsidR="00CA6D52" w:rsidRDefault="00FC73DA">
      <w:pPr>
        <w:spacing w:line="360" w:lineRule="auto"/>
        <w:jc w:val="both"/>
        <w:rPr>
          <w:rFonts w:ascii="Verdana" w:eastAsia="Verdana" w:hAnsi="Verdana" w:cs="Verdana"/>
          <w:sz w:val="20"/>
          <w:szCs w:val="20"/>
        </w:rPr>
      </w:pPr>
      <w:r>
        <w:rPr>
          <w:rFonts w:ascii="Verdana" w:eastAsia="Verdana" w:hAnsi="Verdana" w:cs="Verdana"/>
          <w:sz w:val="20"/>
          <w:szCs w:val="20"/>
        </w:rPr>
        <w:t xml:space="preserve">Company Address:              </w:t>
      </w:r>
      <w:r>
        <w:rPr>
          <w:noProof/>
        </w:rPr>
        <mc:AlternateContent>
          <mc:Choice Requires="wpg">
            <w:drawing>
              <wp:anchor distT="0" distB="0" distL="114300" distR="114300" simplePos="0" relativeHeight="251662336" behindDoc="0" locked="0" layoutInCell="1" hidden="0" allowOverlap="1">
                <wp:simplePos x="0" y="0"/>
                <wp:positionH relativeFrom="column">
                  <wp:posOffset>1384300</wp:posOffset>
                </wp:positionH>
                <wp:positionV relativeFrom="paragraph">
                  <wp:posOffset>152400</wp:posOffset>
                </wp:positionV>
                <wp:extent cx="2971800" cy="12700"/>
                <wp:effectExtent l="0" t="0" r="0" b="0"/>
                <wp:wrapNone/>
                <wp:docPr id="3" name=""/>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1384300</wp:posOffset>
                </wp:positionH>
                <wp:positionV relativeFrom="paragraph">
                  <wp:posOffset>152400</wp:posOffset>
                </wp:positionV>
                <wp:extent cx="2971800" cy="12700"/>
                <wp:effectExtent b="0" l="0" r="0" t="0"/>
                <wp:wrapNone/>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2971800" cy="12700"/>
                        </a:xfrm>
                        <a:prstGeom prst="rect"/>
                        <a:ln/>
                      </pic:spPr>
                    </pic:pic>
                  </a:graphicData>
                </a:graphic>
              </wp:anchor>
            </w:drawing>
          </mc:Fallback>
        </mc:AlternateContent>
      </w:r>
    </w:p>
    <w:p w:rsidR="00CA6D52" w:rsidRDefault="00FC73DA">
      <w:pPr>
        <w:spacing w:line="360" w:lineRule="auto"/>
        <w:jc w:val="both"/>
        <w:rPr>
          <w:rFonts w:ascii="Verdana" w:eastAsia="Verdana" w:hAnsi="Verdana" w:cs="Verdana"/>
          <w:sz w:val="20"/>
          <w:szCs w:val="20"/>
        </w:rPr>
      </w:pPr>
      <w:r>
        <w:rPr>
          <w:rFonts w:ascii="Verdana" w:eastAsia="Verdana" w:hAnsi="Verdana" w:cs="Verdana"/>
          <w:sz w:val="20"/>
          <w:szCs w:val="20"/>
        </w:rPr>
        <w:t xml:space="preserve">Company Telephone and Website:            </w:t>
      </w:r>
      <w:r>
        <w:rPr>
          <w:noProof/>
        </w:rPr>
        <mc:AlternateContent>
          <mc:Choice Requires="wpg">
            <w:drawing>
              <wp:anchor distT="0" distB="0" distL="114300" distR="114300" simplePos="0" relativeHeight="251663360" behindDoc="0" locked="0" layoutInCell="1" hidden="0" allowOverlap="1">
                <wp:simplePos x="0" y="0"/>
                <wp:positionH relativeFrom="column">
                  <wp:posOffset>2362200</wp:posOffset>
                </wp:positionH>
                <wp:positionV relativeFrom="paragraph">
                  <wp:posOffset>139700</wp:posOffset>
                </wp:positionV>
                <wp:extent cx="2971800" cy="12700"/>
                <wp:effectExtent l="0" t="0" r="0" b="0"/>
                <wp:wrapNone/>
                <wp:docPr id="2" name=""/>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2362200</wp:posOffset>
                </wp:positionH>
                <wp:positionV relativeFrom="paragraph">
                  <wp:posOffset>139700</wp:posOffset>
                </wp:positionV>
                <wp:extent cx="2971800" cy="12700"/>
                <wp:effectExtent b="0" l="0" r="0" t="0"/>
                <wp:wrapNone/>
                <wp:docPr id="2"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2971800" cy="12700"/>
                        </a:xfrm>
                        <a:prstGeom prst="rect"/>
                        <a:ln/>
                      </pic:spPr>
                    </pic:pic>
                  </a:graphicData>
                </a:graphic>
              </wp:anchor>
            </w:drawing>
          </mc:Fallback>
        </mc:AlternateContent>
      </w:r>
    </w:p>
    <w:p w:rsidR="00CA6D52" w:rsidRDefault="00FC73DA">
      <w:pPr>
        <w:spacing w:line="360" w:lineRule="auto"/>
        <w:jc w:val="both"/>
        <w:rPr>
          <w:rFonts w:ascii="Verdana" w:eastAsia="Verdana" w:hAnsi="Verdana" w:cs="Verdana"/>
          <w:sz w:val="20"/>
          <w:szCs w:val="20"/>
        </w:rPr>
      </w:pPr>
      <w:r>
        <w:rPr>
          <w:rFonts w:ascii="Verdana" w:eastAsia="Verdana" w:hAnsi="Verdana" w:cs="Verdana"/>
          <w:sz w:val="20"/>
          <w:szCs w:val="20"/>
          <w:u w:val="single"/>
        </w:rPr>
        <w:t>Company Email:</w:t>
      </w:r>
      <w:r>
        <w:rPr>
          <w:rFonts w:ascii="Verdana" w:eastAsia="Verdana" w:hAnsi="Verdana" w:cs="Verdana"/>
          <w:sz w:val="20"/>
          <w:szCs w:val="20"/>
        </w:rPr>
        <w:t xml:space="preserve">  ____________________________________</w:t>
      </w:r>
    </w:p>
    <w:p w:rsidR="00CA6D52" w:rsidRDefault="00FC73DA">
      <w:pPr>
        <w:spacing w:line="360" w:lineRule="auto"/>
        <w:jc w:val="both"/>
        <w:rPr>
          <w:rFonts w:ascii="Verdana" w:eastAsia="Verdana" w:hAnsi="Verdana" w:cs="Verdana"/>
          <w:sz w:val="20"/>
          <w:szCs w:val="20"/>
        </w:rPr>
      </w:pPr>
      <w:r>
        <w:rPr>
          <w:rFonts w:ascii="Verdana" w:eastAsia="Verdana" w:hAnsi="Verdana" w:cs="Verdana"/>
          <w:sz w:val="20"/>
          <w:szCs w:val="20"/>
        </w:rPr>
        <w:t xml:space="preserve">Company Registration or Taxpayer ID Number:         </w:t>
      </w:r>
      <w:r>
        <w:rPr>
          <w:noProof/>
        </w:rPr>
        <mc:AlternateContent>
          <mc:Choice Requires="wpg">
            <w:drawing>
              <wp:anchor distT="0" distB="0" distL="114300" distR="114300" simplePos="0" relativeHeight="251664384" behindDoc="0" locked="0" layoutInCell="1" hidden="0" allowOverlap="1">
                <wp:simplePos x="0" y="0"/>
                <wp:positionH relativeFrom="column">
                  <wp:posOffset>3200400</wp:posOffset>
                </wp:positionH>
                <wp:positionV relativeFrom="paragraph">
                  <wp:posOffset>127000</wp:posOffset>
                </wp:positionV>
                <wp:extent cx="1867535" cy="12700"/>
                <wp:effectExtent l="0" t="0" r="0" b="0"/>
                <wp:wrapNone/>
                <wp:docPr id="5" name=""/>
                <wp:cNvGraphicFramePr/>
                <a:graphic xmlns:a="http://schemas.openxmlformats.org/drawingml/2006/main">
                  <a:graphicData uri="http://schemas.microsoft.com/office/word/2010/wordprocessingShape">
                    <wps:wsp>
                      <wps:cNvCnPr/>
                      <wps:spPr>
                        <a:xfrm>
                          <a:off x="4412233" y="3780000"/>
                          <a:ext cx="186753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3200400</wp:posOffset>
                </wp:positionH>
                <wp:positionV relativeFrom="paragraph">
                  <wp:posOffset>127000</wp:posOffset>
                </wp:positionV>
                <wp:extent cx="1867535" cy="12700"/>
                <wp:effectExtent b="0" l="0" r="0" t="0"/>
                <wp:wrapNone/>
                <wp:docPr id="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1867535" cy="12700"/>
                        </a:xfrm>
                        <a:prstGeom prst="rect"/>
                        <a:ln/>
                      </pic:spPr>
                    </pic:pic>
                  </a:graphicData>
                </a:graphic>
              </wp:anchor>
            </w:drawing>
          </mc:Fallback>
        </mc:AlternateContent>
      </w:r>
    </w:p>
    <w:p w:rsidR="00CA6D52" w:rsidRDefault="00FC73DA">
      <w:pPr>
        <w:spacing w:line="360" w:lineRule="auto"/>
        <w:jc w:val="both"/>
        <w:rPr>
          <w:rFonts w:ascii="Verdana" w:eastAsia="Verdana" w:hAnsi="Verdana" w:cs="Verdana"/>
          <w:sz w:val="20"/>
          <w:szCs w:val="20"/>
        </w:rPr>
      </w:pPr>
      <w:r>
        <w:rPr>
          <w:rFonts w:ascii="Verdana" w:eastAsia="Verdana" w:hAnsi="Verdana" w:cs="Verdana"/>
          <w:sz w:val="20"/>
          <w:szCs w:val="20"/>
        </w:rPr>
        <w:t xml:space="preserve">Does the company have an active bank account (Yes/No)?        </w:t>
      </w:r>
      <w:r>
        <w:rPr>
          <w:noProof/>
        </w:rPr>
        <mc:AlternateContent>
          <mc:Choice Requires="wpg">
            <w:drawing>
              <wp:anchor distT="0" distB="0" distL="114300" distR="114300" simplePos="0" relativeHeight="251665408" behindDoc="0" locked="0" layoutInCell="1" hidden="0" allowOverlap="1">
                <wp:simplePos x="0" y="0"/>
                <wp:positionH relativeFrom="column">
                  <wp:posOffset>3975100</wp:posOffset>
                </wp:positionH>
                <wp:positionV relativeFrom="paragraph">
                  <wp:posOffset>139700</wp:posOffset>
                </wp:positionV>
                <wp:extent cx="1263650" cy="12700"/>
                <wp:effectExtent l="0" t="0" r="0" b="0"/>
                <wp:wrapNone/>
                <wp:docPr id="4" name=""/>
                <wp:cNvGraphicFramePr/>
                <a:graphic xmlns:a="http://schemas.openxmlformats.org/drawingml/2006/main">
                  <a:graphicData uri="http://schemas.microsoft.com/office/word/2010/wordprocessingShape">
                    <wps:wsp>
                      <wps:cNvCnPr/>
                      <wps:spPr>
                        <a:xfrm>
                          <a:off x="4714175" y="3780000"/>
                          <a:ext cx="12636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3975100</wp:posOffset>
                </wp:positionH>
                <wp:positionV relativeFrom="paragraph">
                  <wp:posOffset>139700</wp:posOffset>
                </wp:positionV>
                <wp:extent cx="1263650" cy="12700"/>
                <wp:effectExtent b="0" l="0" r="0" t="0"/>
                <wp:wrapNone/>
                <wp:docPr id="4"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263650" cy="12700"/>
                        </a:xfrm>
                        <a:prstGeom prst="rect"/>
                        <a:ln/>
                      </pic:spPr>
                    </pic:pic>
                  </a:graphicData>
                </a:graphic>
              </wp:anchor>
            </w:drawing>
          </mc:Fallback>
        </mc:AlternateContent>
      </w:r>
    </w:p>
    <w:p w:rsidR="00CA6D52" w:rsidRDefault="00FC73DA">
      <w:pPr>
        <w:spacing w:line="360" w:lineRule="auto"/>
        <w:jc w:val="both"/>
        <w:rPr>
          <w:rFonts w:ascii="Verdana" w:eastAsia="Verdana" w:hAnsi="Verdana" w:cs="Verdana"/>
          <w:sz w:val="20"/>
          <w:szCs w:val="20"/>
        </w:rPr>
      </w:pPr>
      <w:r>
        <w:rPr>
          <w:rFonts w:ascii="Verdana" w:eastAsia="Verdana" w:hAnsi="Verdana" w:cs="Verdana"/>
          <w:sz w:val="20"/>
          <w:szCs w:val="20"/>
        </w:rPr>
        <w:t xml:space="preserve">Official name associated with bank account (for payment):     </w:t>
      </w:r>
      <w:r>
        <w:rPr>
          <w:noProof/>
        </w:rPr>
        <mc:AlternateContent>
          <mc:Choice Requires="wpg">
            <w:drawing>
              <wp:anchor distT="0" distB="0" distL="114300" distR="114300" simplePos="0" relativeHeight="251666432" behindDoc="0" locked="0" layoutInCell="1" hidden="0" allowOverlap="1">
                <wp:simplePos x="0" y="0"/>
                <wp:positionH relativeFrom="column">
                  <wp:posOffset>3937000</wp:posOffset>
                </wp:positionH>
                <wp:positionV relativeFrom="paragraph">
                  <wp:posOffset>127000</wp:posOffset>
                </wp:positionV>
                <wp:extent cx="1263650" cy="12700"/>
                <wp:effectExtent l="0" t="0" r="0" b="0"/>
                <wp:wrapNone/>
                <wp:docPr id="1" name=""/>
                <wp:cNvGraphicFramePr/>
                <a:graphic xmlns:a="http://schemas.openxmlformats.org/drawingml/2006/main">
                  <a:graphicData uri="http://schemas.microsoft.com/office/word/2010/wordprocessingShape">
                    <wps:wsp>
                      <wps:cNvCnPr/>
                      <wps:spPr>
                        <a:xfrm>
                          <a:off x="4714175" y="3780000"/>
                          <a:ext cx="12636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3937000</wp:posOffset>
                </wp:positionH>
                <wp:positionV relativeFrom="paragraph">
                  <wp:posOffset>127000</wp:posOffset>
                </wp:positionV>
                <wp:extent cx="1263650" cy="12700"/>
                <wp:effectExtent b="0" l="0" r="0" t="0"/>
                <wp:wrapNone/>
                <wp:docPr id="1"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263650" cy="12700"/>
                        </a:xfrm>
                        <a:prstGeom prst="rect"/>
                        <a:ln/>
                      </pic:spPr>
                    </pic:pic>
                  </a:graphicData>
                </a:graphic>
              </wp:anchor>
            </w:drawing>
          </mc:Fallback>
        </mc:AlternateContent>
      </w:r>
    </w:p>
    <w:p w:rsidR="00CA6D52" w:rsidRDefault="00CA6D52">
      <w:pPr>
        <w:spacing w:line="360" w:lineRule="auto"/>
        <w:jc w:val="both"/>
        <w:rPr>
          <w:rFonts w:ascii="Verdana" w:eastAsia="Verdana" w:hAnsi="Verdana" w:cs="Verdana"/>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CA6D52">
      <w:pPr>
        <w:spacing w:line="360" w:lineRule="auto"/>
        <w:jc w:val="both"/>
        <w:rPr>
          <w:rFonts w:ascii="Verdana" w:eastAsia="Verdana" w:hAnsi="Verdana" w:cs="Verdana"/>
          <w:color w:val="1F3864"/>
          <w:sz w:val="20"/>
          <w:szCs w:val="20"/>
        </w:rPr>
      </w:pPr>
    </w:p>
    <w:p w:rsidR="00CA6D52" w:rsidRDefault="00FC73DA">
      <w:pPr>
        <w:spacing w:line="360" w:lineRule="auto"/>
        <w:jc w:val="both"/>
        <w:rPr>
          <w:rFonts w:ascii="Verdana" w:eastAsia="Verdana" w:hAnsi="Verdana" w:cs="Verdana"/>
          <w:color w:val="1F3864"/>
          <w:sz w:val="20"/>
          <w:szCs w:val="20"/>
        </w:rPr>
      </w:pPr>
      <w:bookmarkStart w:id="2" w:name="_30j0zll" w:colFirst="0" w:colLast="0"/>
      <w:bookmarkEnd w:id="2"/>
      <w:r>
        <w:rPr>
          <w:rFonts w:ascii="Verdana" w:eastAsia="Verdana" w:hAnsi="Verdana" w:cs="Verdana"/>
          <w:b/>
          <w:color w:val="1F3864"/>
          <w:sz w:val="20"/>
          <w:szCs w:val="20"/>
        </w:rPr>
        <w:t>ANNEX 2. Experience and Capability</w:t>
      </w:r>
    </w:p>
    <w:p w:rsidR="00CA6D52" w:rsidRDefault="00FC73DA">
      <w:pPr>
        <w:rPr>
          <w:rFonts w:ascii="Verdana" w:eastAsia="Verdana" w:hAnsi="Verdana" w:cs="Verdana"/>
          <w:color w:val="1F3864"/>
          <w:sz w:val="20"/>
          <w:szCs w:val="20"/>
        </w:rPr>
      </w:pPr>
      <w:r>
        <w:rPr>
          <w:rFonts w:ascii="Verdana" w:eastAsia="Verdana" w:hAnsi="Verdana" w:cs="Verdana"/>
          <w:b/>
          <w:color w:val="1F3864"/>
          <w:sz w:val="20"/>
          <w:szCs w:val="20"/>
        </w:rPr>
        <w:t>SUMMARY OF RELEVANT CAPABI</w:t>
      </w:r>
      <w:r>
        <w:rPr>
          <w:rFonts w:ascii="Verdana" w:eastAsia="Verdana" w:hAnsi="Verdana" w:cs="Verdana"/>
          <w:b/>
          <w:color w:val="1F3864"/>
          <w:sz w:val="20"/>
          <w:szCs w:val="20"/>
        </w:rPr>
        <w:t>LITY, EXPERIENCE AND PAST PERFORMANCE</w:t>
      </w:r>
    </w:p>
    <w:p w:rsidR="00CA6D52" w:rsidRDefault="00FC73DA">
      <w:pPr>
        <w:jc w:val="both"/>
        <w:rPr>
          <w:rFonts w:ascii="Verdana" w:eastAsia="Verdana" w:hAnsi="Verdana" w:cs="Verdana"/>
          <w:sz w:val="20"/>
          <w:szCs w:val="20"/>
        </w:rPr>
      </w:pPr>
      <w:r>
        <w:rPr>
          <w:rFonts w:ascii="Verdana" w:eastAsia="Verdana" w:hAnsi="Verdana" w:cs="Verdana"/>
          <w:sz w:val="20"/>
          <w:szCs w:val="20"/>
        </w:rPr>
        <w:t>Include projects that best illustrate your experience relevant to this (RFQ) or similar activities, sorted by decreasing order of completion date.</w:t>
      </w:r>
    </w:p>
    <w:p w:rsidR="00CA6D52" w:rsidRDefault="00FC73DA">
      <w:pPr>
        <w:jc w:val="both"/>
        <w:rPr>
          <w:rFonts w:ascii="Verdana" w:eastAsia="Verdana" w:hAnsi="Verdana" w:cs="Verdana"/>
          <w:sz w:val="20"/>
          <w:szCs w:val="20"/>
        </w:rPr>
      </w:pPr>
      <w:r>
        <w:rPr>
          <w:rFonts w:ascii="Verdana" w:eastAsia="Verdana" w:hAnsi="Verdana" w:cs="Verdana"/>
          <w:sz w:val="20"/>
          <w:szCs w:val="20"/>
        </w:rPr>
        <w:t>Significant projects should have been undertaken in the past three years (i.e. 2018, 2017).</w:t>
      </w:r>
    </w:p>
    <w:tbl>
      <w:tblPr>
        <w:tblStyle w:val="a"/>
        <w:tblW w:w="11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40"/>
        <w:gridCol w:w="1616"/>
        <w:gridCol w:w="1294"/>
        <w:gridCol w:w="1260"/>
        <w:gridCol w:w="990"/>
        <w:gridCol w:w="909"/>
        <w:gridCol w:w="1611"/>
        <w:gridCol w:w="1211"/>
      </w:tblGrid>
      <w:tr w:rsidR="00CA6D52">
        <w:trPr>
          <w:trHeight w:val="1460"/>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b/>
                <w:sz w:val="20"/>
                <w:szCs w:val="20"/>
              </w:rPr>
              <w:t>No</w:t>
            </w:r>
          </w:p>
        </w:tc>
        <w:tc>
          <w:tcPr>
            <w:tcW w:w="1740"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b/>
                <w:sz w:val="20"/>
                <w:szCs w:val="20"/>
              </w:rPr>
              <w:t>Description of Activities</w:t>
            </w:r>
          </w:p>
        </w:tc>
        <w:tc>
          <w:tcPr>
            <w:tcW w:w="1616"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b/>
                <w:sz w:val="20"/>
                <w:szCs w:val="20"/>
              </w:rPr>
              <w:t xml:space="preserve">Supplier exact address </w:t>
            </w:r>
          </w:p>
        </w:tc>
        <w:tc>
          <w:tcPr>
            <w:tcW w:w="1294"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b/>
                <w:sz w:val="20"/>
                <w:szCs w:val="20"/>
              </w:rPr>
              <w:t xml:space="preserve">Contact email/ Mobile </w:t>
            </w:r>
          </w:p>
        </w:tc>
        <w:tc>
          <w:tcPr>
            <w:tcW w:w="1260"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b/>
                <w:sz w:val="20"/>
                <w:szCs w:val="20"/>
              </w:rPr>
              <w:t>Cost in AFN</w:t>
            </w:r>
          </w:p>
          <w:p w:rsidR="00CA6D52" w:rsidRDefault="00CA6D52">
            <w:pPr>
              <w:jc w:val="center"/>
              <w:rPr>
                <w:rFonts w:ascii="Verdana" w:eastAsia="Verdana" w:hAnsi="Verdana" w:cs="Verdana"/>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b/>
                <w:sz w:val="20"/>
                <w:szCs w:val="20"/>
              </w:rPr>
              <w:t>Start</w:t>
            </w:r>
          </w:p>
          <w:p w:rsidR="00CA6D52" w:rsidRDefault="00FC73DA">
            <w:pPr>
              <w:jc w:val="center"/>
              <w:rPr>
                <w:rFonts w:ascii="Verdana" w:eastAsia="Verdana" w:hAnsi="Verdana" w:cs="Verdana"/>
                <w:sz w:val="20"/>
                <w:szCs w:val="20"/>
              </w:rPr>
            </w:pPr>
            <w:r>
              <w:rPr>
                <w:rFonts w:ascii="Verdana" w:eastAsia="Verdana" w:hAnsi="Verdana" w:cs="Verdana"/>
                <w:b/>
                <w:sz w:val="20"/>
                <w:szCs w:val="20"/>
              </w:rPr>
              <w:t>Dates</w:t>
            </w:r>
          </w:p>
          <w:p w:rsidR="00CA6D52" w:rsidRDefault="00CA6D52">
            <w:pPr>
              <w:jc w:val="center"/>
              <w:rPr>
                <w:rFonts w:ascii="Verdana" w:eastAsia="Verdana" w:hAnsi="Verdana" w:cs="Verdana"/>
                <w:sz w:val="20"/>
                <w:szCs w:val="20"/>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b/>
                <w:sz w:val="20"/>
                <w:szCs w:val="20"/>
              </w:rPr>
              <w:t>End</w:t>
            </w:r>
          </w:p>
          <w:p w:rsidR="00CA6D52" w:rsidRDefault="00FC73DA">
            <w:pPr>
              <w:jc w:val="center"/>
              <w:rPr>
                <w:rFonts w:ascii="Verdana" w:eastAsia="Verdana" w:hAnsi="Verdana" w:cs="Verdana"/>
                <w:sz w:val="20"/>
                <w:szCs w:val="20"/>
              </w:rPr>
            </w:pPr>
            <w:r>
              <w:rPr>
                <w:rFonts w:ascii="Verdana" w:eastAsia="Verdana" w:hAnsi="Verdana" w:cs="Verdana"/>
                <w:b/>
                <w:sz w:val="20"/>
                <w:szCs w:val="20"/>
              </w:rPr>
              <w:t>Dates</w:t>
            </w:r>
          </w:p>
          <w:p w:rsidR="00CA6D52" w:rsidRDefault="00CA6D52">
            <w:pPr>
              <w:jc w:val="center"/>
              <w:rPr>
                <w:rFonts w:ascii="Verdana" w:eastAsia="Verdana" w:hAnsi="Verdana" w:cs="Verdana"/>
                <w:sz w:val="20"/>
                <w:szCs w:val="20"/>
              </w:rPr>
            </w:pPr>
          </w:p>
        </w:tc>
        <w:tc>
          <w:tcPr>
            <w:tcW w:w="1611"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b/>
                <w:sz w:val="20"/>
                <w:szCs w:val="20"/>
              </w:rPr>
              <w:t>Completed on Schedule</w:t>
            </w:r>
          </w:p>
          <w:p w:rsidR="00CA6D52" w:rsidRDefault="00FC73DA">
            <w:pPr>
              <w:jc w:val="center"/>
              <w:rPr>
                <w:rFonts w:ascii="Verdana" w:eastAsia="Verdana" w:hAnsi="Verdana" w:cs="Verdana"/>
                <w:sz w:val="20"/>
                <w:szCs w:val="20"/>
              </w:rPr>
            </w:pPr>
            <w:r>
              <w:rPr>
                <w:rFonts w:ascii="Verdana" w:eastAsia="Verdana" w:hAnsi="Verdana" w:cs="Verdana"/>
                <w:b/>
                <w:sz w:val="20"/>
                <w:szCs w:val="20"/>
              </w:rPr>
              <w:t>(Yes/No)</w:t>
            </w:r>
          </w:p>
        </w:tc>
        <w:tc>
          <w:tcPr>
            <w:tcW w:w="1211"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b/>
                <w:sz w:val="20"/>
                <w:szCs w:val="20"/>
              </w:rPr>
              <w:t>Remarks</w:t>
            </w:r>
          </w:p>
          <w:p w:rsidR="00CA6D52" w:rsidRDefault="00CA6D52">
            <w:pPr>
              <w:jc w:val="center"/>
              <w:rPr>
                <w:rFonts w:ascii="Verdana" w:eastAsia="Verdana" w:hAnsi="Verdana" w:cs="Verdana"/>
                <w:sz w:val="20"/>
                <w:szCs w:val="20"/>
                <w:highlight w:val="green"/>
              </w:rPr>
            </w:pPr>
          </w:p>
        </w:tc>
      </w:tr>
      <w:tr w:rsidR="00CA6D52">
        <w:trPr>
          <w:trHeight w:val="800"/>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sz w:val="20"/>
                <w:szCs w:val="20"/>
              </w:rPr>
              <w:t>1</w:t>
            </w:r>
          </w:p>
        </w:tc>
        <w:tc>
          <w:tcPr>
            <w:tcW w:w="1740"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CA6D52" w:rsidRDefault="00CA6D52">
            <w:pPr>
              <w:rPr>
                <w:rFonts w:ascii="Verdana" w:eastAsia="Verdana" w:hAnsi="Verdana" w:cs="Verdana"/>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A6D52" w:rsidRDefault="00CA6D52">
            <w:pPr>
              <w:rPr>
                <w:rFonts w:ascii="Verdana" w:eastAsia="Verdana" w:hAnsi="Verdana" w:cs="Verdana"/>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1611"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r>
      <w:tr w:rsidR="00CA6D52">
        <w:trPr>
          <w:trHeight w:val="700"/>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sz w:val="20"/>
                <w:szCs w:val="20"/>
              </w:rPr>
              <w:t>2</w:t>
            </w:r>
          </w:p>
        </w:tc>
        <w:tc>
          <w:tcPr>
            <w:tcW w:w="1740"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highlight w:val="yellow"/>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1611"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r>
      <w:tr w:rsidR="00CA6D52">
        <w:trPr>
          <w:trHeight w:val="60"/>
          <w:jc w:val="center"/>
        </w:trPr>
        <w:tc>
          <w:tcPr>
            <w:tcW w:w="570" w:type="dxa"/>
            <w:tcBorders>
              <w:top w:val="single" w:sz="4" w:space="0" w:color="000000"/>
              <w:left w:val="single" w:sz="4" w:space="0" w:color="000000"/>
              <w:bottom w:val="single" w:sz="4" w:space="0" w:color="000000"/>
              <w:right w:val="single" w:sz="4" w:space="0" w:color="000000"/>
            </w:tcBorders>
            <w:vAlign w:val="center"/>
          </w:tcPr>
          <w:p w:rsidR="00CA6D52" w:rsidRDefault="00FC73DA">
            <w:pPr>
              <w:jc w:val="center"/>
              <w:rPr>
                <w:rFonts w:ascii="Verdana" w:eastAsia="Verdana" w:hAnsi="Verdana" w:cs="Verdana"/>
                <w:sz w:val="20"/>
                <w:szCs w:val="20"/>
              </w:rPr>
            </w:pPr>
            <w:r>
              <w:rPr>
                <w:rFonts w:ascii="Verdana" w:eastAsia="Verdana" w:hAnsi="Verdana" w:cs="Verdana"/>
                <w:sz w:val="20"/>
                <w:szCs w:val="20"/>
              </w:rPr>
              <w:t>3</w:t>
            </w:r>
          </w:p>
        </w:tc>
        <w:tc>
          <w:tcPr>
            <w:tcW w:w="1740"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p w:rsidR="00CA6D52" w:rsidRDefault="00CA6D52">
            <w:pPr>
              <w:jc w:val="center"/>
              <w:rPr>
                <w:rFonts w:ascii="Verdana" w:eastAsia="Verdana" w:hAnsi="Verdana" w:cs="Verdana"/>
                <w:sz w:val="20"/>
                <w:szCs w:val="20"/>
              </w:rPr>
            </w:pPr>
          </w:p>
        </w:tc>
        <w:tc>
          <w:tcPr>
            <w:tcW w:w="1616"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909"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1611" w:type="dxa"/>
            <w:tcBorders>
              <w:top w:val="single" w:sz="4" w:space="0" w:color="000000"/>
              <w:left w:val="single" w:sz="4" w:space="0" w:color="000000"/>
              <w:bottom w:val="single" w:sz="4" w:space="0" w:color="000000"/>
              <w:right w:val="single" w:sz="4" w:space="0" w:color="000000"/>
            </w:tcBorders>
            <w:vAlign w:val="center"/>
          </w:tcPr>
          <w:p w:rsidR="00CA6D52" w:rsidRDefault="00CA6D52">
            <w:pPr>
              <w:jc w:val="center"/>
              <w:rPr>
                <w:rFonts w:ascii="Verdana" w:eastAsia="Verdana" w:hAnsi="Verdana" w:cs="Verdana"/>
                <w:sz w:val="20"/>
                <w:szCs w:val="20"/>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CA6D52" w:rsidRDefault="00CA6D52">
            <w:pPr>
              <w:rPr>
                <w:rFonts w:ascii="Verdana" w:eastAsia="Verdana" w:hAnsi="Verdana" w:cs="Verdana"/>
                <w:sz w:val="20"/>
                <w:szCs w:val="20"/>
              </w:rPr>
            </w:pPr>
          </w:p>
        </w:tc>
      </w:tr>
    </w:tbl>
    <w:p w:rsidR="00CA6D52" w:rsidRDefault="00CA6D52">
      <w:pPr>
        <w:pBdr>
          <w:top w:val="nil"/>
          <w:left w:val="nil"/>
          <w:bottom w:val="nil"/>
          <w:right w:val="nil"/>
          <w:between w:val="nil"/>
        </w:pBdr>
        <w:ind w:hanging="720"/>
        <w:jc w:val="both"/>
        <w:rPr>
          <w:rFonts w:ascii="Verdana" w:eastAsia="Verdana" w:hAnsi="Verdana" w:cs="Verdana"/>
          <w:color w:val="000000"/>
          <w:sz w:val="20"/>
          <w:szCs w:val="20"/>
        </w:rPr>
      </w:pPr>
    </w:p>
    <w:p w:rsidR="00CA6D52" w:rsidRDefault="00FC73DA">
      <w:pPr>
        <w:jc w:val="both"/>
        <w:rPr>
          <w:rFonts w:ascii="Verdana" w:eastAsia="Verdana" w:hAnsi="Verdana" w:cs="Verdana"/>
          <w:color w:val="2F5496"/>
          <w:u w:val="single"/>
        </w:rPr>
      </w:pPr>
      <w:r>
        <w:rPr>
          <w:rFonts w:ascii="Verdana" w:eastAsia="Verdana" w:hAnsi="Verdana" w:cs="Verdana"/>
          <w:b/>
          <w:color w:val="2F5496"/>
          <w:u w:val="single"/>
        </w:rPr>
        <w:t>4. OTHERS</w:t>
      </w:r>
    </w:p>
    <w:p w:rsidR="00CA6D52" w:rsidRDefault="00FC73DA">
      <w:pPr>
        <w:jc w:val="both"/>
        <w:rPr>
          <w:rFonts w:ascii="Verdana" w:eastAsia="Verdana" w:hAnsi="Verdana" w:cs="Verdana"/>
          <w:sz w:val="20"/>
          <w:szCs w:val="20"/>
        </w:rPr>
      </w:pPr>
      <w:r>
        <w:rPr>
          <w:rFonts w:ascii="Verdana" w:eastAsia="Verdana" w:hAnsi="Verdana" w:cs="Verdana"/>
          <w:b/>
          <w:sz w:val="20"/>
          <w:szCs w:val="20"/>
        </w:rPr>
        <w:t>CW4WAfghan will not pay any of the bidders’ cost of preparing their proposals under this RFQ.</w:t>
      </w:r>
    </w:p>
    <w:p w:rsidR="00CA6D52" w:rsidRDefault="00FC73DA">
      <w:pPr>
        <w:jc w:val="both"/>
        <w:rPr>
          <w:rFonts w:ascii="Verdana" w:eastAsia="Verdana" w:hAnsi="Verdana" w:cs="Verdana"/>
          <w:sz w:val="20"/>
          <w:szCs w:val="20"/>
        </w:rPr>
      </w:pPr>
      <w:r>
        <w:rPr>
          <w:rFonts w:ascii="Verdana" w:eastAsia="Verdana" w:hAnsi="Verdana" w:cs="Verdana"/>
          <w:sz w:val="20"/>
          <w:szCs w:val="20"/>
        </w:rPr>
        <w:t>Name:</w:t>
      </w:r>
    </w:p>
    <w:p w:rsidR="00CA6D52" w:rsidRDefault="00FC73DA">
      <w:pPr>
        <w:jc w:val="both"/>
        <w:rPr>
          <w:rFonts w:ascii="Verdana" w:eastAsia="Verdana" w:hAnsi="Verdana" w:cs="Verdana"/>
          <w:sz w:val="20"/>
          <w:szCs w:val="20"/>
        </w:rPr>
      </w:pPr>
      <w:r>
        <w:rPr>
          <w:rFonts w:ascii="Verdana" w:eastAsia="Verdana" w:hAnsi="Verdana" w:cs="Verdana"/>
          <w:sz w:val="20"/>
          <w:szCs w:val="20"/>
        </w:rPr>
        <w:t>Title:</w:t>
      </w:r>
    </w:p>
    <w:p w:rsidR="00CA6D52" w:rsidRDefault="00FC73DA">
      <w:pPr>
        <w:jc w:val="both"/>
        <w:rPr>
          <w:rFonts w:ascii="Verdana" w:eastAsia="Verdana" w:hAnsi="Verdana" w:cs="Verdana"/>
          <w:sz w:val="20"/>
          <w:szCs w:val="20"/>
        </w:rPr>
      </w:pPr>
      <w:r>
        <w:rPr>
          <w:rFonts w:ascii="Verdana" w:eastAsia="Verdana" w:hAnsi="Verdana" w:cs="Verdana"/>
          <w:sz w:val="20"/>
          <w:szCs w:val="20"/>
        </w:rPr>
        <w:t xml:space="preserve">Company:             </w:t>
      </w:r>
      <w:r>
        <w:rPr>
          <w:rFonts w:ascii="Verdana" w:eastAsia="Verdana" w:hAnsi="Verdana" w:cs="Verdana"/>
          <w:sz w:val="20"/>
          <w:szCs w:val="20"/>
        </w:rPr>
        <w:tab/>
      </w:r>
      <w:r>
        <w:rPr>
          <w:rFonts w:ascii="Verdana" w:eastAsia="Verdana" w:hAnsi="Verdana" w:cs="Verdana"/>
          <w:sz w:val="20"/>
          <w:szCs w:val="20"/>
        </w:rPr>
        <w:tab/>
        <w:t xml:space="preserve">Email Address:             </w:t>
      </w:r>
      <w:r>
        <w:rPr>
          <w:rFonts w:ascii="Verdana" w:eastAsia="Verdana" w:hAnsi="Verdana" w:cs="Verdana"/>
          <w:sz w:val="20"/>
          <w:szCs w:val="20"/>
        </w:rPr>
        <w:tab/>
      </w:r>
      <w:r>
        <w:rPr>
          <w:rFonts w:ascii="Verdana" w:eastAsia="Verdana" w:hAnsi="Verdana" w:cs="Verdana"/>
          <w:sz w:val="20"/>
          <w:szCs w:val="20"/>
        </w:rPr>
        <w:tab/>
        <w:t>Telephone(s):</w:t>
      </w:r>
    </w:p>
    <w:sectPr w:rsidR="00CA6D52">
      <w:footerReference w:type="default" r:id="rId20"/>
      <w:headerReference w:type="first" r:id="rId21"/>
      <w:footerReference w:type="first" r:id="rId2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C73DA">
      <w:pPr>
        <w:spacing w:after="0" w:line="240" w:lineRule="auto"/>
      </w:pPr>
      <w:r>
        <w:separator/>
      </w:r>
    </w:p>
  </w:endnote>
  <w:endnote w:type="continuationSeparator" w:id="0">
    <w:p w:rsidR="00000000" w:rsidRDefault="00FC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52" w:rsidRDefault="00FC73DA">
    <w:pPr>
      <w:pBdr>
        <w:top w:val="nil"/>
        <w:left w:val="nil"/>
        <w:bottom w:val="nil"/>
        <w:right w:val="nil"/>
        <w:between w:val="nil"/>
      </w:pBdr>
      <w:rPr>
        <w:color w:val="000000"/>
        <w:sz w:val="20"/>
        <w:szCs w:val="20"/>
      </w:rPr>
    </w:pPr>
    <w:r>
      <w:rPr>
        <w:color w:val="000000"/>
        <w:sz w:val="20"/>
        <w:szCs w:val="20"/>
      </w:rPr>
      <w:t>CW4WAfghan RFQ</w:t>
    </w:r>
    <w:r>
      <w:rPr>
        <w:color w:val="000000"/>
        <w:sz w:val="20"/>
        <w:szCs w:val="20"/>
      </w:rPr>
      <w:tab/>
    </w:r>
    <w:r>
      <w:rPr>
        <w:color w:val="000000"/>
        <w:sz w:val="20"/>
        <w:szCs w:val="20"/>
      </w:rPr>
      <w:tab/>
      <w:t xml:space="preserve">Page </w:t>
    </w:r>
    <w:r>
      <w:rPr>
        <w:color w:val="000000"/>
        <w:sz w:val="20"/>
        <w:szCs w:val="20"/>
      </w:rPr>
      <w:fldChar w:fldCharType="begin"/>
    </w:r>
    <w:r>
      <w:rPr>
        <w:color w:val="000000"/>
        <w:sz w:val="20"/>
        <w:szCs w:val="20"/>
      </w:rPr>
      <w:instrText>PAGE</w:instrText>
    </w:r>
    <w:r w:rsidR="00763364">
      <w:rPr>
        <w:color w:val="000000"/>
        <w:sz w:val="20"/>
        <w:szCs w:val="20"/>
      </w:rPr>
      <w:fldChar w:fldCharType="separate"/>
    </w:r>
    <w:r>
      <w:rPr>
        <w:noProof/>
        <w:color w:val="000000"/>
        <w:sz w:val="20"/>
        <w:szCs w:val="20"/>
      </w:rPr>
      <w:t>6</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sidR="00763364">
      <w:rPr>
        <w:color w:val="000000"/>
        <w:sz w:val="20"/>
        <w:szCs w:val="20"/>
      </w:rPr>
      <w:fldChar w:fldCharType="separate"/>
    </w:r>
    <w:r>
      <w:rPr>
        <w:noProof/>
        <w:color w:val="000000"/>
        <w:sz w:val="20"/>
        <w:szCs w:val="20"/>
      </w:rPr>
      <w:t>6</w:t>
    </w:r>
    <w:r>
      <w:rPr>
        <w:color w:val="000000"/>
        <w:sz w:val="20"/>
        <w:szCs w:val="20"/>
      </w:rPr>
      <w:fldChar w:fldCharType="end"/>
    </w: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52" w:rsidRDefault="00FC73DA">
    <w:pPr>
      <w:pBdr>
        <w:top w:val="nil"/>
        <w:left w:val="nil"/>
        <w:bottom w:val="nil"/>
        <w:right w:val="nil"/>
        <w:between w:val="nil"/>
      </w:pBdr>
      <w:rPr>
        <w:color w:val="000000"/>
        <w:sz w:val="20"/>
        <w:szCs w:val="20"/>
      </w:rPr>
    </w:pP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sidR="00763364">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sidR="00763364">
      <w:rPr>
        <w:b/>
        <w:color w:val="000000"/>
        <w:sz w:val="20"/>
        <w:szCs w:val="20"/>
      </w:rPr>
      <w:fldChar w:fldCharType="separate"/>
    </w:r>
    <w:r>
      <w:rPr>
        <w:b/>
        <w:noProof/>
        <w:color w:val="000000"/>
        <w:sz w:val="20"/>
        <w:szCs w:val="20"/>
      </w:rPr>
      <w:t>6</w:t>
    </w:r>
    <w:r>
      <w:rPr>
        <w:b/>
        <w:color w:val="000000"/>
        <w:sz w:val="20"/>
        <w:szCs w:val="20"/>
      </w:rPr>
      <w:fldChar w:fldCharType="end"/>
    </w:r>
    <w:r>
      <w:rPr>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C73DA">
      <w:pPr>
        <w:spacing w:after="0" w:line="240" w:lineRule="auto"/>
      </w:pPr>
      <w:r>
        <w:separator/>
      </w:r>
    </w:p>
  </w:footnote>
  <w:footnote w:type="continuationSeparator" w:id="0">
    <w:p w:rsidR="00000000" w:rsidRDefault="00FC7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52" w:rsidRDefault="00CA6D52">
    <w:pPr>
      <w:pBdr>
        <w:top w:val="nil"/>
        <w:left w:val="nil"/>
        <w:bottom w:val="nil"/>
        <w:right w:val="nil"/>
        <w:between w:val="nil"/>
      </w:pBdr>
      <w:tabs>
        <w:tab w:val="left" w:pos="4305"/>
        <w:tab w:val="center" w:pos="6977"/>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25D3"/>
    <w:multiLevelType w:val="multilevel"/>
    <w:tmpl w:val="8C225A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EBE12A1"/>
    <w:multiLevelType w:val="multilevel"/>
    <w:tmpl w:val="BD76DA84"/>
    <w:lvl w:ilvl="0">
      <w:start w:val="2"/>
      <w:numFmt w:val="decimal"/>
      <w:lvlText w:val="%1"/>
      <w:lvlJc w:val="left"/>
      <w:pPr>
        <w:ind w:left="360" w:hanging="360"/>
      </w:pPr>
      <w:rPr>
        <w:vertAlign w:val="baseline"/>
      </w:rPr>
    </w:lvl>
    <w:lvl w:ilvl="1">
      <w:start w:val="1"/>
      <w:numFmt w:val="decimal"/>
      <w:lvlText w:val="%1.%2"/>
      <w:lvlJc w:val="left"/>
      <w:pPr>
        <w:ind w:left="900" w:hanging="360"/>
      </w:pPr>
      <w:rPr>
        <w:vertAlign w:val="baseline"/>
      </w:rPr>
    </w:lvl>
    <w:lvl w:ilvl="2">
      <w:start w:val="1"/>
      <w:numFmt w:val="decimal"/>
      <w:lvlText w:val="%1.%2.%3"/>
      <w:lvlJc w:val="left"/>
      <w:pPr>
        <w:ind w:left="1800" w:hanging="720"/>
      </w:pPr>
      <w:rPr>
        <w:vertAlign w:val="baseline"/>
      </w:rPr>
    </w:lvl>
    <w:lvl w:ilvl="3">
      <w:start w:val="1"/>
      <w:numFmt w:val="decimal"/>
      <w:lvlText w:val="%1.%2.%3.%4"/>
      <w:lvlJc w:val="left"/>
      <w:pPr>
        <w:ind w:left="2340" w:hanging="720"/>
      </w:pPr>
      <w:rPr>
        <w:vertAlign w:val="baseline"/>
      </w:rPr>
    </w:lvl>
    <w:lvl w:ilvl="4">
      <w:start w:val="1"/>
      <w:numFmt w:val="decimal"/>
      <w:lvlText w:val="%1.%2.%3.%4.%5"/>
      <w:lvlJc w:val="left"/>
      <w:pPr>
        <w:ind w:left="3240" w:hanging="1080"/>
      </w:pPr>
      <w:rPr>
        <w:vertAlign w:val="baseline"/>
      </w:rPr>
    </w:lvl>
    <w:lvl w:ilvl="5">
      <w:start w:val="1"/>
      <w:numFmt w:val="decimal"/>
      <w:lvlText w:val="%1.%2.%3.%4.%5.%6"/>
      <w:lvlJc w:val="left"/>
      <w:pPr>
        <w:ind w:left="3780" w:hanging="1080"/>
      </w:pPr>
      <w:rPr>
        <w:vertAlign w:val="baseline"/>
      </w:rPr>
    </w:lvl>
    <w:lvl w:ilvl="6">
      <w:start w:val="1"/>
      <w:numFmt w:val="decimal"/>
      <w:lvlText w:val="%1.%2.%3.%4.%5.%6.%7"/>
      <w:lvlJc w:val="left"/>
      <w:pPr>
        <w:ind w:left="4680" w:hanging="1440"/>
      </w:pPr>
      <w:rPr>
        <w:vertAlign w:val="baseline"/>
      </w:rPr>
    </w:lvl>
    <w:lvl w:ilvl="7">
      <w:start w:val="1"/>
      <w:numFmt w:val="decimal"/>
      <w:lvlText w:val="%1.%2.%3.%4.%5.%6.%7.%8"/>
      <w:lvlJc w:val="left"/>
      <w:pPr>
        <w:ind w:left="5220" w:hanging="1440"/>
      </w:pPr>
      <w:rPr>
        <w:vertAlign w:val="baseline"/>
      </w:rPr>
    </w:lvl>
    <w:lvl w:ilvl="8">
      <w:start w:val="1"/>
      <w:numFmt w:val="decimal"/>
      <w:lvlText w:val="%1.%2.%3.%4.%5.%6.%7.%8.%9"/>
      <w:lvlJc w:val="left"/>
      <w:pPr>
        <w:ind w:left="6120" w:hanging="1800"/>
      </w:pPr>
      <w:rPr>
        <w:vertAlign w:val="baseline"/>
      </w:rPr>
    </w:lvl>
  </w:abstractNum>
  <w:abstractNum w:abstractNumId="2" w15:restartNumberingAfterBreak="0">
    <w:nsid w:val="45F1748F"/>
    <w:multiLevelType w:val="multilevel"/>
    <w:tmpl w:val="C024AB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E3753C4"/>
    <w:multiLevelType w:val="multilevel"/>
    <w:tmpl w:val="BADE6E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9E97C86"/>
    <w:multiLevelType w:val="multilevel"/>
    <w:tmpl w:val="FF94617E"/>
    <w:lvl w:ilvl="0">
      <w:start w:val="3"/>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15:restartNumberingAfterBreak="0">
    <w:nsid w:val="5E3B4B99"/>
    <w:multiLevelType w:val="multilevel"/>
    <w:tmpl w:val="D7CC2C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52"/>
    <w:rsid w:val="00763364"/>
    <w:rsid w:val="00CA6D52"/>
    <w:rsid w:val="00FC73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D9207"/>
  <w15:docId w15:val="{07B5C653-897A-471D-AE8A-0FDB30628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40" w:line="240" w:lineRule="auto"/>
      <w:outlineLvl w:val="0"/>
    </w:pPr>
    <w:rPr>
      <w:color w:val="1F4E79"/>
      <w:sz w:val="36"/>
      <w:szCs w:val="36"/>
    </w:rPr>
  </w:style>
  <w:style w:type="paragraph" w:styleId="Heading2">
    <w:name w:val="heading 2"/>
    <w:basedOn w:val="Normal"/>
    <w:next w:val="Normal"/>
    <w:pPr>
      <w:keepNext/>
      <w:keepLines/>
      <w:spacing w:before="40" w:after="0" w:line="240" w:lineRule="auto"/>
      <w:outlineLvl w:val="1"/>
    </w:pPr>
    <w:rPr>
      <w:color w:val="2E74B5"/>
      <w:sz w:val="32"/>
      <w:szCs w:val="32"/>
    </w:rPr>
  </w:style>
  <w:style w:type="paragraph" w:styleId="Heading3">
    <w:name w:val="heading 3"/>
    <w:basedOn w:val="Normal"/>
    <w:next w:val="Normal"/>
    <w:pPr>
      <w:keepNext/>
      <w:keepLines/>
      <w:spacing w:before="40" w:after="0" w:line="240" w:lineRule="auto"/>
      <w:outlineLvl w:val="2"/>
    </w:pPr>
    <w:rPr>
      <w:color w:val="2E74B5"/>
      <w:sz w:val="28"/>
      <w:szCs w:val="28"/>
    </w:rPr>
  </w:style>
  <w:style w:type="paragraph" w:styleId="Heading4">
    <w:name w:val="heading 4"/>
    <w:basedOn w:val="Normal"/>
    <w:next w:val="Normal"/>
    <w:pPr>
      <w:keepNext/>
      <w:keepLines/>
      <w:spacing w:before="40" w:after="0"/>
      <w:outlineLvl w:val="3"/>
    </w:pPr>
    <w:rPr>
      <w:color w:val="2E74B5"/>
      <w:sz w:val="24"/>
      <w:szCs w:val="24"/>
    </w:rPr>
  </w:style>
  <w:style w:type="paragraph" w:styleId="Heading5">
    <w:name w:val="heading 5"/>
    <w:basedOn w:val="Normal"/>
    <w:next w:val="Normal"/>
    <w:pPr>
      <w:keepNext/>
      <w:keepLines/>
      <w:spacing w:before="40" w:after="0"/>
      <w:outlineLvl w:val="4"/>
    </w:pPr>
    <w:rPr>
      <w:smallCaps/>
      <w:color w:val="2E74B5"/>
    </w:rPr>
  </w:style>
  <w:style w:type="paragraph" w:styleId="Heading6">
    <w:name w:val="heading 6"/>
    <w:basedOn w:val="Normal"/>
    <w:next w:val="Normal"/>
    <w:pPr>
      <w:keepNext/>
      <w:keepLines/>
      <w:spacing w:before="40" w:after="0"/>
      <w:outlineLvl w:val="5"/>
    </w:pPr>
    <w:rPr>
      <w:i/>
      <w:smallCap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after="240" w:line="240" w:lineRule="auto"/>
    </w:pPr>
    <w:rPr>
      <w:color w:val="5B9BD5"/>
      <w:sz w:val="28"/>
      <w:szCs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dl.af" TargetMode="External"/><Relationship Id="rId13" Type="http://schemas.openxmlformats.org/officeDocument/2006/relationships/image" Target="media/image10.png"/><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7.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mailto:Procurement@CW4WAfghan.Ca"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dl.af" TargetMode="External"/><Relationship Id="rId14" Type="http://schemas.openxmlformats.org/officeDocument/2006/relationships/image" Target="media/image9.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Procurement</dc:creator>
  <cp:lastModifiedBy>Procurement</cp:lastModifiedBy>
  <cp:revision>2</cp:revision>
  <dcterms:created xsi:type="dcterms:W3CDTF">2019-04-16T05:54:00Z</dcterms:created>
  <dcterms:modified xsi:type="dcterms:W3CDTF">2019-04-16T05:54:00Z</dcterms:modified>
</cp:coreProperties>
</file>