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0F4" w:rsidRPr="00BD6FEE" w:rsidRDefault="007F7353" w:rsidP="009310F4">
      <w:pPr>
        <w:rPr>
          <w:rFonts w:ascii="Arial Narrow" w:hAnsi="Arial Narrow"/>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22437829" r:id="rId9"/>
        </w:object>
      </w: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067142" w:rsidRPr="00BD6FEE" w:rsidRDefault="00067142" w:rsidP="00067142">
      <w:pPr>
        <w:jc w:val="center"/>
        <w:rPr>
          <w:rFonts w:ascii="Arial Narrow" w:hAnsi="Arial Narrow"/>
          <w:b/>
          <w:bCs/>
        </w:rPr>
      </w:pPr>
    </w:p>
    <w:p w:rsidR="000C198D" w:rsidRPr="00BD6FEE" w:rsidRDefault="000C198D" w:rsidP="00067142">
      <w:pPr>
        <w:jc w:val="center"/>
        <w:rPr>
          <w:rFonts w:ascii="Arial Narrow" w:hAnsi="Arial Narrow"/>
          <w:b/>
          <w:bCs/>
        </w:rPr>
      </w:pPr>
    </w:p>
    <w:p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rsidR="008320C6" w:rsidRPr="008320C6" w:rsidRDefault="00A1571E" w:rsidP="004903B6">
      <w:pPr>
        <w:jc w:val="center"/>
        <w:rPr>
          <w:rFonts w:ascii="Arial Narrow" w:hAnsi="Arial Narrow"/>
          <w:b/>
          <w:sz w:val="30"/>
          <w:szCs w:val="30"/>
        </w:rPr>
      </w:pPr>
      <w:r>
        <w:rPr>
          <w:rFonts w:ascii="Arial Narrow" w:hAnsi="Arial Narrow"/>
          <w:b/>
          <w:sz w:val="30"/>
          <w:szCs w:val="30"/>
        </w:rPr>
        <w:t>RFP Reference No: IRC AFG-</w:t>
      </w:r>
      <w:r w:rsidR="004903B6">
        <w:rPr>
          <w:rFonts w:ascii="Arial Narrow" w:hAnsi="Arial Narrow"/>
          <w:b/>
          <w:sz w:val="30"/>
          <w:szCs w:val="30"/>
        </w:rPr>
        <w:t>00955</w:t>
      </w:r>
    </w:p>
    <w:p w:rsidR="008320C6" w:rsidRPr="00286BEC" w:rsidRDefault="008320C6" w:rsidP="006924A1">
      <w:pPr>
        <w:jc w:val="center"/>
        <w:rPr>
          <w:rFonts w:ascii="Arial Narrow" w:hAnsi="Arial Narrow"/>
          <w:b/>
          <w:sz w:val="28"/>
          <w:szCs w:val="28"/>
        </w:rPr>
      </w:pPr>
      <w:r w:rsidRPr="008320C6">
        <w:rPr>
          <w:rFonts w:ascii="Arial Narrow" w:hAnsi="Arial Narrow"/>
          <w:b/>
          <w:sz w:val="30"/>
          <w:szCs w:val="30"/>
        </w:rPr>
        <w:t xml:space="preserve"> </w:t>
      </w:r>
      <w:r w:rsidRPr="00286BEC">
        <w:rPr>
          <w:rFonts w:ascii="Arial Narrow" w:hAnsi="Arial Narrow"/>
          <w:b/>
          <w:sz w:val="28"/>
          <w:szCs w:val="28"/>
        </w:rPr>
        <w:t xml:space="preserve">MPA for </w:t>
      </w:r>
      <w:r w:rsidR="00A1571E" w:rsidRPr="00286BEC">
        <w:rPr>
          <w:rFonts w:ascii="Arial Narrow" w:hAnsi="Arial Narrow"/>
          <w:b/>
          <w:sz w:val="28"/>
          <w:szCs w:val="28"/>
        </w:rPr>
        <w:t>Supply</w:t>
      </w:r>
      <w:r w:rsidRPr="00286BEC">
        <w:rPr>
          <w:rFonts w:ascii="Arial Narrow" w:hAnsi="Arial Narrow"/>
          <w:b/>
          <w:sz w:val="28"/>
          <w:szCs w:val="28"/>
        </w:rPr>
        <w:t xml:space="preserve"> of </w:t>
      </w:r>
      <w:r w:rsidR="006924A1">
        <w:rPr>
          <w:rFonts w:ascii="Arial Narrow" w:hAnsi="Arial Narrow"/>
          <w:b/>
          <w:sz w:val="28"/>
          <w:szCs w:val="28"/>
        </w:rPr>
        <w:t>Genuine</w:t>
      </w:r>
      <w:r w:rsidR="00286BEC" w:rsidRPr="00286BEC">
        <w:rPr>
          <w:rFonts w:ascii="Arial Narrow" w:hAnsi="Arial Narrow"/>
          <w:b/>
          <w:sz w:val="28"/>
          <w:szCs w:val="28"/>
        </w:rPr>
        <w:t xml:space="preserve"> Quality </w:t>
      </w:r>
      <w:r w:rsidR="003E619A">
        <w:rPr>
          <w:rFonts w:ascii="Arial Narrow" w:hAnsi="Arial Narrow"/>
          <w:b/>
          <w:sz w:val="28"/>
          <w:szCs w:val="28"/>
        </w:rPr>
        <w:t xml:space="preserve">Printers Toner and </w:t>
      </w:r>
      <w:r w:rsidR="006924A1">
        <w:rPr>
          <w:rFonts w:ascii="Arial Narrow" w:hAnsi="Arial Narrow"/>
          <w:b/>
          <w:sz w:val="28"/>
          <w:szCs w:val="28"/>
        </w:rPr>
        <w:t>Cartridges</w:t>
      </w:r>
      <w:r w:rsidR="00BA5ECA">
        <w:rPr>
          <w:rFonts w:ascii="Arial Narrow" w:hAnsi="Arial Narrow"/>
          <w:b/>
          <w:sz w:val="28"/>
          <w:szCs w:val="28"/>
        </w:rPr>
        <w:t xml:space="preserve"> </w:t>
      </w:r>
      <w:r w:rsidRPr="00286BEC">
        <w:rPr>
          <w:rFonts w:ascii="Arial Narrow" w:hAnsi="Arial Narrow"/>
          <w:b/>
          <w:sz w:val="28"/>
          <w:szCs w:val="28"/>
        </w:rPr>
        <w:t xml:space="preserve">for IRC </w:t>
      </w:r>
      <w:r w:rsidR="00316F60">
        <w:rPr>
          <w:rFonts w:ascii="Arial Narrow" w:hAnsi="Arial Narrow"/>
          <w:b/>
          <w:sz w:val="28"/>
          <w:szCs w:val="28"/>
        </w:rPr>
        <w:t xml:space="preserve">Kabul </w:t>
      </w:r>
      <w:r w:rsidR="006924A1">
        <w:rPr>
          <w:rFonts w:ascii="Arial Narrow" w:hAnsi="Arial Narrow"/>
          <w:b/>
          <w:sz w:val="28"/>
          <w:szCs w:val="28"/>
        </w:rPr>
        <w:t>Afghanistan</w:t>
      </w:r>
    </w:p>
    <w:p w:rsidR="00AB3488" w:rsidRPr="00BD6FEE" w:rsidRDefault="00AB3488" w:rsidP="00A14A5F">
      <w:pPr>
        <w:jc w:val="center"/>
        <w:rPr>
          <w:rFonts w:ascii="Arial Narrow" w:hAnsi="Arial Narro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rsidTr="008320C6">
        <w:trPr>
          <w:trHeight w:val="427"/>
        </w:trPr>
        <w:tc>
          <w:tcPr>
            <w:tcW w:w="9180" w:type="dxa"/>
            <w:gridSpan w:val="2"/>
            <w:vAlign w:val="center"/>
          </w:tcPr>
          <w:p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A1571E" w:rsidRPr="005F328A" w:rsidTr="008320C6">
        <w:trPr>
          <w:trHeight w:val="377"/>
        </w:trPr>
        <w:tc>
          <w:tcPr>
            <w:tcW w:w="4928" w:type="dxa"/>
            <w:vAlign w:val="center"/>
          </w:tcPr>
          <w:p w:rsidR="00A1571E" w:rsidRPr="005F328A" w:rsidRDefault="00A1571E" w:rsidP="00A1571E">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rsidR="00A1571E" w:rsidRPr="001A6205" w:rsidRDefault="00316F60" w:rsidP="004903B6">
            <w:pPr>
              <w:jc w:val="left"/>
              <w:rPr>
                <w:rFonts w:ascii="Arial Narrow" w:hAnsi="Arial Narrow"/>
                <w:i/>
                <w:color w:val="FF0000"/>
                <w:szCs w:val="20"/>
                <w:lang w:val="en-GB"/>
              </w:rPr>
            </w:pPr>
            <w:r>
              <w:rPr>
                <w:rFonts w:ascii="Arial Narrow" w:hAnsi="Arial Narrow"/>
                <w:i/>
                <w:color w:val="FF0000"/>
                <w:szCs w:val="20"/>
                <w:lang w:val="en-GB"/>
              </w:rPr>
              <w:t>June</w:t>
            </w:r>
            <w:r w:rsidR="006924A1">
              <w:rPr>
                <w:rFonts w:ascii="Arial Narrow" w:hAnsi="Arial Narrow"/>
                <w:i/>
                <w:color w:val="FF0000"/>
                <w:szCs w:val="20"/>
                <w:lang w:val="en-GB"/>
              </w:rPr>
              <w:t xml:space="preserve"> </w:t>
            </w:r>
            <w:r>
              <w:rPr>
                <w:rFonts w:ascii="Arial Narrow" w:hAnsi="Arial Narrow"/>
                <w:i/>
                <w:color w:val="FF0000"/>
                <w:szCs w:val="20"/>
                <w:lang w:val="en-GB"/>
              </w:rPr>
              <w:t>1</w:t>
            </w:r>
            <w:r w:rsidR="004903B6">
              <w:rPr>
                <w:rFonts w:ascii="Arial Narrow" w:hAnsi="Arial Narrow"/>
                <w:i/>
                <w:color w:val="FF0000"/>
                <w:szCs w:val="20"/>
                <w:lang w:val="en-GB"/>
              </w:rPr>
              <w:t>9</w:t>
            </w:r>
            <w:r w:rsidR="00A1571E">
              <w:rPr>
                <w:rFonts w:ascii="Arial Narrow" w:hAnsi="Arial Narrow"/>
                <w:i/>
                <w:color w:val="FF0000"/>
                <w:szCs w:val="20"/>
                <w:lang w:val="en-GB"/>
              </w:rPr>
              <w:t>, 201</w:t>
            </w:r>
            <w:r>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rsidR="00A1571E" w:rsidRDefault="00316F60" w:rsidP="004903B6">
            <w:pPr>
              <w:jc w:val="left"/>
              <w:rPr>
                <w:rFonts w:ascii="Arial Narrow" w:hAnsi="Arial Narrow"/>
                <w:i/>
                <w:color w:val="FF0000"/>
                <w:szCs w:val="20"/>
                <w:lang w:val="en-GB"/>
              </w:rPr>
            </w:pPr>
            <w:r>
              <w:rPr>
                <w:rFonts w:ascii="Arial Narrow" w:hAnsi="Arial Narrow"/>
                <w:i/>
                <w:color w:val="FF0000"/>
                <w:szCs w:val="20"/>
                <w:lang w:val="en-GB"/>
              </w:rPr>
              <w:t xml:space="preserve">June </w:t>
            </w:r>
            <w:r w:rsidR="004903B6">
              <w:rPr>
                <w:rFonts w:ascii="Arial Narrow" w:hAnsi="Arial Narrow"/>
                <w:i/>
                <w:color w:val="FF0000"/>
                <w:szCs w:val="20"/>
                <w:lang w:val="en-GB"/>
              </w:rPr>
              <w:t>19</w:t>
            </w:r>
            <w:r>
              <w:rPr>
                <w:rFonts w:ascii="Arial Narrow" w:hAnsi="Arial Narrow"/>
                <w:i/>
                <w:color w:val="FF0000"/>
                <w:szCs w:val="20"/>
                <w:lang w:val="en-GB"/>
              </w:rPr>
              <w:t>, 2019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rsidR="00A1571E" w:rsidRPr="001A6205" w:rsidRDefault="00316F60" w:rsidP="004903B6">
            <w:pPr>
              <w:jc w:val="left"/>
              <w:rPr>
                <w:rFonts w:ascii="Arial Narrow" w:hAnsi="Arial Narrow"/>
                <w:i/>
                <w:color w:val="FF0000"/>
                <w:szCs w:val="20"/>
                <w:lang w:val="en-GB"/>
              </w:rPr>
            </w:pPr>
            <w:r>
              <w:rPr>
                <w:rFonts w:ascii="Arial Narrow" w:hAnsi="Arial Narrow"/>
                <w:i/>
                <w:color w:val="FF0000"/>
                <w:szCs w:val="20"/>
                <w:lang w:val="en-GB"/>
              </w:rPr>
              <w:t xml:space="preserve">June </w:t>
            </w:r>
            <w:r w:rsidR="00D456E1">
              <w:rPr>
                <w:rFonts w:ascii="Arial Narrow" w:hAnsi="Arial Narrow"/>
                <w:i/>
                <w:color w:val="FF0000"/>
                <w:szCs w:val="20"/>
                <w:lang w:val="en-GB"/>
              </w:rPr>
              <w:t>1</w:t>
            </w:r>
            <w:r w:rsidR="004903B6">
              <w:rPr>
                <w:rFonts w:ascii="Arial Narrow" w:hAnsi="Arial Narrow"/>
                <w:i/>
                <w:color w:val="FF0000"/>
                <w:szCs w:val="20"/>
                <w:lang w:val="en-GB"/>
              </w:rPr>
              <w:t>9</w:t>
            </w:r>
            <w:r w:rsidR="00D456E1">
              <w:rPr>
                <w:rFonts w:ascii="Arial Narrow" w:hAnsi="Arial Narrow"/>
                <w:i/>
                <w:color w:val="FF0000"/>
                <w:szCs w:val="20"/>
                <w:lang w:val="en-GB"/>
              </w:rPr>
              <w:t xml:space="preserve">- </w:t>
            </w:r>
            <w:r w:rsidR="004903B6">
              <w:rPr>
                <w:rFonts w:ascii="Arial Narrow" w:hAnsi="Arial Narrow"/>
                <w:i/>
                <w:color w:val="FF0000"/>
                <w:szCs w:val="20"/>
                <w:lang w:val="en-GB"/>
              </w:rPr>
              <w:t>3</w:t>
            </w:r>
            <w:r>
              <w:rPr>
                <w:rFonts w:ascii="Arial Narrow" w:hAnsi="Arial Narrow"/>
                <w:i/>
                <w:color w:val="FF0000"/>
                <w:szCs w:val="20"/>
                <w:lang w:val="en-GB"/>
              </w:rPr>
              <w:t>0</w:t>
            </w:r>
            <w:r w:rsidR="00A1571E">
              <w:rPr>
                <w:rFonts w:ascii="Arial Narrow" w:hAnsi="Arial Narrow"/>
                <w:i/>
                <w:color w:val="FF0000"/>
                <w:szCs w:val="20"/>
                <w:lang w:val="en-GB"/>
              </w:rPr>
              <w:t>, 201</w:t>
            </w:r>
            <w:r>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rsidR="00A1571E" w:rsidRPr="001A6205" w:rsidRDefault="004903B6" w:rsidP="004903B6">
            <w:pPr>
              <w:jc w:val="left"/>
              <w:rPr>
                <w:rFonts w:ascii="Arial Narrow" w:hAnsi="Arial Narrow"/>
                <w:i/>
                <w:color w:val="FF0000"/>
                <w:szCs w:val="20"/>
                <w:lang w:val="en-GB"/>
              </w:rPr>
            </w:pPr>
            <w:r>
              <w:rPr>
                <w:rFonts w:ascii="Arial Narrow" w:hAnsi="Arial Narrow"/>
                <w:i/>
                <w:color w:val="FF0000"/>
                <w:szCs w:val="20"/>
                <w:lang w:val="en-GB"/>
              </w:rPr>
              <w:t>July</w:t>
            </w:r>
            <w:r w:rsidR="00A1571E">
              <w:rPr>
                <w:rFonts w:ascii="Arial Narrow" w:hAnsi="Arial Narrow"/>
                <w:i/>
                <w:color w:val="FF0000"/>
                <w:szCs w:val="20"/>
                <w:lang w:val="en-GB"/>
              </w:rPr>
              <w:t xml:space="preserve"> </w:t>
            </w:r>
            <w:r>
              <w:rPr>
                <w:rFonts w:ascii="Arial Narrow" w:hAnsi="Arial Narrow"/>
                <w:i/>
                <w:color w:val="FF0000"/>
                <w:szCs w:val="20"/>
                <w:lang w:val="en-GB"/>
              </w:rPr>
              <w:t>04</w:t>
            </w:r>
            <w:r w:rsidR="00A1571E">
              <w:rPr>
                <w:rFonts w:ascii="Arial Narrow" w:hAnsi="Arial Narrow"/>
                <w:i/>
                <w:color w:val="FF0000"/>
                <w:szCs w:val="20"/>
                <w:lang w:val="en-GB"/>
              </w:rPr>
              <w:t>, 201</w:t>
            </w:r>
            <w:r w:rsidR="00316F60">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rsidR="00A1571E" w:rsidRPr="001A6205" w:rsidRDefault="00316F60" w:rsidP="004903B6">
            <w:pPr>
              <w:jc w:val="left"/>
              <w:rPr>
                <w:rFonts w:ascii="Arial Narrow" w:hAnsi="Arial Narrow"/>
                <w:i/>
                <w:color w:val="FF0000"/>
                <w:szCs w:val="20"/>
                <w:lang w:val="en-GB"/>
              </w:rPr>
            </w:pPr>
            <w:r>
              <w:rPr>
                <w:rFonts w:ascii="Arial Narrow" w:hAnsi="Arial Narrow"/>
                <w:i/>
                <w:color w:val="FF0000"/>
                <w:szCs w:val="20"/>
                <w:lang w:val="en-GB"/>
              </w:rPr>
              <w:t xml:space="preserve">June </w:t>
            </w:r>
            <w:r w:rsidR="004903B6">
              <w:rPr>
                <w:rFonts w:ascii="Arial Narrow" w:hAnsi="Arial Narrow"/>
                <w:i/>
                <w:color w:val="FF0000"/>
                <w:szCs w:val="20"/>
                <w:lang w:val="en-GB"/>
              </w:rPr>
              <w:t>07</w:t>
            </w:r>
            <w:r w:rsidR="00A1571E">
              <w:rPr>
                <w:rFonts w:ascii="Arial Narrow" w:hAnsi="Arial Narrow"/>
                <w:i/>
                <w:color w:val="FF0000"/>
                <w:szCs w:val="20"/>
                <w:lang w:val="en-GB"/>
              </w:rPr>
              <w:t>, 201</w:t>
            </w:r>
            <w:r>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Supplier Visit </w:t>
            </w:r>
          </w:p>
        </w:tc>
        <w:tc>
          <w:tcPr>
            <w:tcW w:w="4252" w:type="dxa"/>
            <w:vAlign w:val="center"/>
          </w:tcPr>
          <w:p w:rsidR="00A1571E" w:rsidRPr="001A6205" w:rsidRDefault="00316F60" w:rsidP="004903B6">
            <w:pPr>
              <w:jc w:val="left"/>
              <w:rPr>
                <w:rFonts w:ascii="Arial Narrow" w:hAnsi="Arial Narrow"/>
                <w:i/>
                <w:color w:val="FF0000"/>
                <w:szCs w:val="20"/>
                <w:lang w:val="en-GB"/>
              </w:rPr>
            </w:pPr>
            <w:r>
              <w:rPr>
                <w:rFonts w:ascii="Arial Narrow" w:hAnsi="Arial Narrow"/>
                <w:i/>
                <w:color w:val="FF0000"/>
                <w:szCs w:val="20"/>
                <w:lang w:val="en-GB"/>
              </w:rPr>
              <w:t xml:space="preserve">July </w:t>
            </w:r>
            <w:r w:rsidR="004903B6">
              <w:rPr>
                <w:rFonts w:ascii="Arial Narrow" w:hAnsi="Arial Narrow"/>
                <w:i/>
                <w:color w:val="FF0000"/>
                <w:szCs w:val="20"/>
                <w:lang w:val="en-GB"/>
              </w:rPr>
              <w:t>10</w:t>
            </w:r>
            <w:r w:rsidR="00A1571E">
              <w:rPr>
                <w:rFonts w:ascii="Arial Narrow" w:hAnsi="Arial Narrow"/>
                <w:i/>
                <w:color w:val="FF0000"/>
                <w:szCs w:val="20"/>
                <w:lang w:val="en-GB"/>
              </w:rPr>
              <w:t>, 201</w:t>
            </w:r>
            <w:r>
              <w:rPr>
                <w:rFonts w:ascii="Arial Narrow" w:hAnsi="Arial Narrow"/>
                <w:i/>
                <w:color w:val="FF0000"/>
                <w:szCs w:val="20"/>
                <w:lang w:val="en-GB"/>
              </w:rPr>
              <w:t>9</w:t>
            </w:r>
            <w:r w:rsidR="00A1571E">
              <w:rPr>
                <w:rFonts w:ascii="Arial Narrow" w:hAnsi="Arial Narrow"/>
                <w:i/>
                <w:color w:val="FF0000"/>
                <w:szCs w:val="20"/>
                <w:lang w:val="en-GB"/>
              </w:rPr>
              <w:t xml:space="preserve">  </w:t>
            </w:r>
          </w:p>
        </w:tc>
      </w:tr>
      <w:tr w:rsidR="00A1571E" w:rsidRPr="005F328A" w:rsidTr="008320C6">
        <w:trPr>
          <w:trHeight w:val="53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rsidR="00A1571E" w:rsidRPr="001A6205" w:rsidRDefault="00316F60" w:rsidP="00316F60">
            <w:pPr>
              <w:jc w:val="left"/>
              <w:rPr>
                <w:rFonts w:ascii="Arial Narrow" w:hAnsi="Arial Narrow"/>
                <w:i/>
                <w:color w:val="FF0000"/>
                <w:szCs w:val="20"/>
                <w:lang w:val="en-GB"/>
              </w:rPr>
            </w:pPr>
            <w:r>
              <w:rPr>
                <w:rFonts w:ascii="Arial Narrow" w:hAnsi="Arial Narrow"/>
                <w:i/>
                <w:color w:val="FF0000"/>
                <w:szCs w:val="20"/>
                <w:lang w:val="en-GB"/>
              </w:rPr>
              <w:t>July 21</w:t>
            </w:r>
            <w:r w:rsidR="00A1571E">
              <w:rPr>
                <w:rFonts w:ascii="Arial Narrow" w:hAnsi="Arial Narrow"/>
                <w:i/>
                <w:color w:val="FF0000"/>
                <w:szCs w:val="20"/>
                <w:lang w:val="en-GB"/>
              </w:rPr>
              <w:t>, 201</w:t>
            </w:r>
            <w:r>
              <w:rPr>
                <w:rFonts w:ascii="Arial Narrow" w:hAnsi="Arial Narrow"/>
                <w:i/>
                <w:color w:val="FF0000"/>
                <w:szCs w:val="20"/>
                <w:lang w:val="en-GB"/>
              </w:rPr>
              <w:t>9</w:t>
            </w:r>
          </w:p>
        </w:tc>
      </w:tr>
      <w:tr w:rsidR="00A1571E" w:rsidRPr="005F328A" w:rsidTr="008320C6">
        <w:trPr>
          <w:trHeight w:val="440"/>
        </w:trPr>
        <w:tc>
          <w:tcPr>
            <w:tcW w:w="4928" w:type="dxa"/>
            <w:vAlign w:val="center"/>
          </w:tcPr>
          <w:p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rsidR="00A1571E" w:rsidRPr="001A6205" w:rsidRDefault="00316F60" w:rsidP="00316F60">
            <w:pPr>
              <w:jc w:val="left"/>
              <w:rPr>
                <w:rFonts w:ascii="Arial Narrow" w:hAnsi="Arial Narrow"/>
                <w:i/>
                <w:color w:val="FF0000"/>
                <w:szCs w:val="20"/>
                <w:lang w:val="en-GB"/>
              </w:rPr>
            </w:pPr>
            <w:r w:rsidRPr="00316F60">
              <w:rPr>
                <w:rFonts w:ascii="Arial Narrow" w:hAnsi="Arial Narrow"/>
                <w:i/>
                <w:color w:val="FF0000"/>
                <w:szCs w:val="20"/>
                <w:lang w:val="en-GB"/>
              </w:rPr>
              <w:t>July 21, 2019</w:t>
            </w:r>
          </w:p>
        </w:tc>
      </w:tr>
    </w:tbl>
    <w:p w:rsidR="00E974F9" w:rsidRDefault="009310F4" w:rsidP="000C198D">
      <w:pPr>
        <w:rPr>
          <w:rFonts w:ascii="Arial Narrow" w:hAnsi="Arial Narrow"/>
          <w:b/>
        </w:rPr>
      </w:pPr>
      <w:r w:rsidRPr="00BD6FEE">
        <w:rPr>
          <w:rFonts w:ascii="Arial Narrow" w:hAnsi="Arial Narrow"/>
          <w:b/>
        </w:rPr>
        <w:t xml:space="preserve"> </w:t>
      </w:r>
    </w:p>
    <w:p w:rsidR="006074AF" w:rsidRDefault="006074AF" w:rsidP="000C198D">
      <w:pPr>
        <w:rPr>
          <w:rFonts w:ascii="Arial Narrow" w:hAnsi="Arial Narrow"/>
          <w:b/>
        </w:rPr>
      </w:pPr>
    </w:p>
    <w:p w:rsidR="008320C6" w:rsidRDefault="008320C6"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8320C6" w:rsidRPr="00BD6FEE" w:rsidRDefault="008320C6" w:rsidP="000C198D">
      <w:pPr>
        <w:rPr>
          <w:rFonts w:ascii="Arial Narrow" w:hAnsi="Arial Narrow"/>
          <w:b/>
        </w:rPr>
      </w:pPr>
    </w:p>
    <w:p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CF772B">
          <w:rPr>
            <w:rFonts w:asciiTheme="majorHAnsi" w:hAnsiTheme="majorHAnsi"/>
            <w:noProof/>
            <w:webHidden/>
          </w:rPr>
          <w:t>3</w:t>
        </w:r>
        <w:r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7F7353">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b/>
            <w:bCs/>
            <w:noProof/>
            <w:webHidden/>
          </w:rPr>
          <w:t>Error! Bookmark not defined.</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E974F9" w:rsidRPr="00DB4050">
          <w:rPr>
            <w:rStyle w:val="Hyperlink"/>
            <w:rFonts w:asciiTheme="majorHAnsi" w:hAnsiTheme="majorHAnsi"/>
            <w:noProof/>
          </w:rPr>
          <w:t>Supplier Information Form</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F772B">
          <w:rPr>
            <w:rFonts w:asciiTheme="majorHAnsi" w:hAnsiTheme="majorHAnsi"/>
            <w:noProof/>
            <w:webHidden/>
          </w:rPr>
          <w:t>9</w:t>
        </w:r>
        <w:r w:rsidR="00DE603D" w:rsidRPr="00DB4050">
          <w:rPr>
            <w:rFonts w:asciiTheme="majorHAnsi" w:hAnsiTheme="majorHAnsi"/>
            <w:noProof/>
            <w:webHidden/>
          </w:rPr>
          <w:fldChar w:fldCharType="end"/>
        </w:r>
      </w:hyperlink>
    </w:p>
    <w:p w:rsidR="00E974F9" w:rsidRPr="00DB4050" w:rsidRDefault="007F7353">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FB50B0" w:rsidRPr="00DB4050">
        <w:rPr>
          <w:rStyle w:val="Hyperlink"/>
          <w:rFonts w:asciiTheme="majorHAnsi" w:hAnsiTheme="majorHAnsi"/>
          <w:noProof/>
          <w:color w:val="auto"/>
        </w:rPr>
        <w:t>15</w:t>
      </w:r>
    </w:p>
    <w:p w:rsidR="00E974F9" w:rsidRPr="00DB4050" w:rsidRDefault="00FB50B0" w:rsidP="00DB40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…………………………………………………………………………………16</w:t>
      </w:r>
    </w:p>
    <w:p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FB50B0" w:rsidRPr="00DB4050">
        <w:rPr>
          <w:rFonts w:asciiTheme="majorHAnsi" w:hAnsiTheme="majorHAnsi"/>
        </w:rPr>
        <w:t>…………………17</w:t>
      </w:r>
    </w:p>
    <w:p w:rsidR="00E974F9" w:rsidRDefault="00DE603D">
      <w:r w:rsidRPr="00DB4050">
        <w:rPr>
          <w:rFonts w:asciiTheme="majorHAnsi" w:hAnsiTheme="majorHAnsi"/>
          <w:b/>
          <w:bCs/>
          <w:noProof/>
        </w:rPr>
        <w:fldChar w:fldCharType="end"/>
      </w:r>
    </w:p>
    <w:p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rsidR="001C0625" w:rsidRPr="003F6075" w:rsidRDefault="00191688"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rsidR="00AA0929" w:rsidRDefault="00AA0929" w:rsidP="00822752">
      <w:pPr>
        <w:pStyle w:val="ListParagraph"/>
        <w:ind w:left="360"/>
        <w:rPr>
          <w:rFonts w:ascii="Arial Narrow" w:hAnsi="Arial Narrow"/>
        </w:rPr>
      </w:pPr>
      <w:bookmarkStart w:id="3" w:name="_Toc457220654"/>
      <w:r w:rsidRPr="00AA0929">
        <w:rPr>
          <w:rFonts w:ascii="Arial Narrow" w:eastAsia="Calibri" w:hAnsi="Arial Narrow" w:cs="Calibri"/>
        </w:rPr>
        <w:t>It is the intent of this RFP to secure competitive proposals to select a Potential, Reliable and Committed S</w:t>
      </w:r>
      <w:r>
        <w:rPr>
          <w:rFonts w:ascii="Arial Narrow" w:eastAsia="Calibri" w:hAnsi="Arial Narrow" w:cs="Calibri"/>
        </w:rPr>
        <w:t>upplier</w:t>
      </w:r>
      <w:r w:rsidRPr="00AA0929">
        <w:rPr>
          <w:rFonts w:ascii="Arial Narrow" w:eastAsia="Calibri" w:hAnsi="Arial Narrow" w:cs="Calibri"/>
        </w:rPr>
        <w:t xml:space="preserve"> for the International Rescue committee to provide and deliver </w:t>
      </w:r>
      <w:r w:rsidR="003E619A">
        <w:rPr>
          <w:rFonts w:ascii="Arial Narrow" w:eastAsia="Calibri" w:hAnsi="Arial Narrow" w:cs="Calibri"/>
          <w:b/>
          <w:bCs/>
          <w:u w:val="single"/>
        </w:rPr>
        <w:t xml:space="preserve">Genuine Quality Printers Toner and </w:t>
      </w:r>
      <w:r w:rsidR="00822752">
        <w:rPr>
          <w:rFonts w:ascii="Arial Narrow" w:eastAsia="Calibri" w:hAnsi="Arial Narrow" w:cs="Calibri"/>
          <w:b/>
          <w:bCs/>
          <w:u w:val="single"/>
        </w:rPr>
        <w:t>Cartridges</w:t>
      </w:r>
      <w:r w:rsidRPr="00AA0929">
        <w:rPr>
          <w:rFonts w:ascii="Arial Narrow" w:eastAsia="Calibri" w:hAnsi="Arial Narrow" w:cs="Calibri"/>
        </w:rPr>
        <w:t xml:space="preserve"> for the official purpose of IRC Afghanistan when needed</w:t>
      </w:r>
      <w:r w:rsidRPr="00AA0929">
        <w:rPr>
          <w:rFonts w:ascii="Arial Narrow" w:hAnsi="Arial Narrow"/>
        </w:rPr>
        <w:t>.</w:t>
      </w:r>
      <w:r w:rsidRPr="00AA0929">
        <w:rPr>
          <w:rFonts w:ascii="Arial Narrow" w:hAnsi="Arial Narrow" w:cs="Times New Roman"/>
          <w:sz w:val="24"/>
          <w:szCs w:val="24"/>
        </w:rPr>
        <w:t xml:space="preserve"> Therefore, IRC Kabul Afghanistan is calling on all eligible </w:t>
      </w:r>
      <w:r w:rsidR="003E619A">
        <w:rPr>
          <w:rFonts w:ascii="Arial Narrow" w:hAnsi="Arial Narrow" w:cs="Times New Roman"/>
          <w:b/>
          <w:bCs/>
          <w:sz w:val="24"/>
          <w:szCs w:val="24"/>
          <w:u w:val="single"/>
        </w:rPr>
        <w:t xml:space="preserve">Printers Toner  and </w:t>
      </w:r>
      <w:r w:rsidR="00822752" w:rsidRPr="00822752">
        <w:rPr>
          <w:rFonts w:ascii="Arial Narrow" w:hAnsi="Arial Narrow" w:cs="Times New Roman"/>
          <w:b/>
          <w:bCs/>
          <w:sz w:val="24"/>
          <w:szCs w:val="24"/>
          <w:u w:val="single"/>
        </w:rPr>
        <w:t>Cartridge</w:t>
      </w:r>
      <w:r w:rsidRPr="00AA0929">
        <w:rPr>
          <w:rFonts w:ascii="Arial Narrow" w:hAnsi="Arial Narrow" w:cs="Times New Roman"/>
          <w:sz w:val="24"/>
          <w:szCs w:val="24"/>
        </w:rPr>
        <w:t xml:space="preserve"> that are qualify, Professional and are technically competent for the provision </w:t>
      </w:r>
      <w:r>
        <w:rPr>
          <w:rFonts w:ascii="Arial Narrow" w:hAnsi="Arial Narrow" w:cs="Times New Roman"/>
          <w:sz w:val="24"/>
          <w:szCs w:val="24"/>
        </w:rPr>
        <w:t xml:space="preserve">and delivery of </w:t>
      </w:r>
      <w:r w:rsidR="00822752">
        <w:rPr>
          <w:rFonts w:ascii="Arial Narrow" w:hAnsi="Arial Narrow" w:cs="Times New Roman"/>
          <w:sz w:val="24"/>
          <w:szCs w:val="24"/>
        </w:rPr>
        <w:t xml:space="preserve">Genuine </w:t>
      </w:r>
      <w:r>
        <w:rPr>
          <w:rFonts w:ascii="Arial Narrow" w:hAnsi="Arial Narrow" w:cs="Times New Roman"/>
          <w:sz w:val="24"/>
          <w:szCs w:val="24"/>
        </w:rPr>
        <w:t xml:space="preserve">quality </w:t>
      </w:r>
      <w:r w:rsidR="00822752">
        <w:rPr>
          <w:rFonts w:ascii="Arial Narrow" w:hAnsi="Arial Narrow" w:cs="Times New Roman"/>
          <w:sz w:val="24"/>
          <w:szCs w:val="24"/>
        </w:rPr>
        <w:t>Printers Toner and Cartridges</w:t>
      </w:r>
      <w:r>
        <w:rPr>
          <w:rFonts w:ascii="Arial Narrow" w:hAnsi="Arial Narrow" w:cs="Times New Roman"/>
          <w:sz w:val="24"/>
          <w:szCs w:val="24"/>
        </w:rPr>
        <w:t xml:space="preserve">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rsidR="00AA0929" w:rsidRDefault="00AA0929" w:rsidP="00D456E1">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Master </w:t>
      </w:r>
      <w:r>
        <w:rPr>
          <w:rFonts w:ascii="Arial Narrow" w:hAnsi="Arial Narrow"/>
        </w:rPr>
        <w:t>Purchase</w:t>
      </w:r>
      <w:r w:rsidRPr="00AA0929">
        <w:rPr>
          <w:rFonts w:ascii="Arial Narrow" w:hAnsi="Arial Narrow"/>
        </w:rPr>
        <w:t xml:space="preserve"> Agreement (</w:t>
      </w:r>
      <w:r>
        <w:rPr>
          <w:rFonts w:ascii="Arial Narrow" w:hAnsi="Arial Narrow"/>
        </w:rPr>
        <w:t>MP</w:t>
      </w:r>
      <w:r w:rsidRPr="00AA0929">
        <w:rPr>
          <w:rFonts w:ascii="Arial Narrow" w:hAnsi="Arial Narrow"/>
        </w:rPr>
        <w:t xml:space="preserve">A) for period of one (1) year with possibility of extension an additional year subject to the need and </w:t>
      </w:r>
      <w:r>
        <w:rPr>
          <w:rFonts w:ascii="Arial Narrow" w:hAnsi="Arial Narrow"/>
        </w:rPr>
        <w:t>Supplier</w:t>
      </w:r>
      <w:r w:rsidRPr="00AA0929">
        <w:rPr>
          <w:rFonts w:ascii="Arial Narrow" w:hAnsi="Arial Narrow"/>
        </w:rPr>
        <w:t xml:space="preserve"> reliability.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201</w:t>
      </w:r>
      <w:r w:rsidR="00D456E1">
        <w:rPr>
          <w:rFonts w:ascii="Arial Narrow" w:hAnsi="Arial Narrow"/>
          <w:b/>
          <w:bCs/>
        </w:rPr>
        <w:t>9</w:t>
      </w:r>
      <w:r w:rsidRPr="00AA0929">
        <w:rPr>
          <w:rFonts w:ascii="Arial Narrow" w:hAnsi="Arial Narrow"/>
          <w:b/>
          <w:bCs/>
        </w:rPr>
        <w:t xml:space="preserve"> and possibly 20</w:t>
      </w:r>
      <w:r w:rsidR="00D456E1">
        <w:rPr>
          <w:rFonts w:ascii="Arial Narrow" w:hAnsi="Arial Narrow"/>
          <w:b/>
          <w:bCs/>
        </w:rPr>
        <w:t>20</w:t>
      </w:r>
      <w:r w:rsidRPr="00AA0929">
        <w:rPr>
          <w:rFonts w:ascii="Arial Narrow" w:hAnsi="Arial Narrow"/>
        </w:rPr>
        <w:t>. The Bidder shall not be under a declaration of ineligibility for corrupt or fraudulent practices.</w:t>
      </w:r>
    </w:p>
    <w:p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rsidTr="00C635AF">
        <w:trPr>
          <w:trHeight w:val="1718"/>
        </w:trPr>
        <w:tc>
          <w:tcPr>
            <w:tcW w:w="5000" w:type="pct"/>
            <w:shd w:val="clear" w:color="auto" w:fill="FBE4D5"/>
          </w:tcPr>
          <w:p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rsidR="000B7E6B" w:rsidRPr="00FC44C1" w:rsidRDefault="000B7E6B" w:rsidP="00C90C7D">
            <w:pPr>
              <w:numPr>
                <w:ilvl w:val="0"/>
                <w:numId w:val="2"/>
              </w:numPr>
              <w:rPr>
                <w:rFonts w:ascii="Arial Narrow" w:hAnsi="Arial Narrow"/>
                <w:i/>
              </w:rPr>
            </w:pPr>
            <w:r>
              <w:rPr>
                <w:rFonts w:ascii="Arial Narrow" w:hAnsi="Arial Narrow"/>
                <w:i/>
              </w:rPr>
              <w:t>Supplier Information Form and Conflict of Interest Form</w:t>
            </w:r>
            <w:r w:rsidR="00466FC1">
              <w:rPr>
                <w:rFonts w:ascii="Arial Narrow" w:hAnsi="Arial Narrow"/>
                <w:i/>
              </w:rPr>
              <w:t xml:space="preserve"> Annex A</w:t>
            </w:r>
          </w:p>
          <w:p w:rsidR="00695F93" w:rsidRPr="00FC44C1" w:rsidRDefault="001A4529" w:rsidP="00C90C7D">
            <w:pPr>
              <w:numPr>
                <w:ilvl w:val="0"/>
                <w:numId w:val="2"/>
              </w:numPr>
              <w:rPr>
                <w:rFonts w:ascii="Arial Narrow" w:hAnsi="Arial Narrow"/>
                <w:i/>
              </w:rPr>
            </w:pPr>
            <w:r>
              <w:rPr>
                <w:rFonts w:ascii="Arial Narrow" w:hAnsi="Arial Narrow"/>
                <w:i/>
              </w:rPr>
              <w:t>Supply</w:t>
            </w:r>
            <w:r w:rsidR="000B7E6B">
              <w:rPr>
                <w:rFonts w:ascii="Arial Narrow" w:hAnsi="Arial Narrow"/>
                <w:i/>
              </w:rPr>
              <w:t xml:space="preserve"> and  Price Sheet </w:t>
            </w:r>
            <w:r w:rsidR="00E167E4">
              <w:rPr>
                <w:rFonts w:ascii="Arial Narrow" w:hAnsi="Arial Narrow"/>
                <w:i/>
              </w:rPr>
              <w:t>Annex E</w:t>
            </w:r>
          </w:p>
          <w:p w:rsidR="00695F93" w:rsidRPr="00FC44C1" w:rsidRDefault="00695F93" w:rsidP="001A4529">
            <w:pPr>
              <w:ind w:left="360"/>
              <w:rPr>
                <w:rFonts w:ascii="Arial Narrow" w:hAnsi="Arial Narrow"/>
              </w:rPr>
            </w:pP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rsidR="001C0625" w:rsidRPr="00BD6FEE" w:rsidRDefault="001C0625" w:rsidP="003318F2">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D456E1" w:rsidRPr="008479C0">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D33BD0">
        <w:rPr>
          <w:rFonts w:ascii="Arial Narrow" w:hAnsi="Arial Narrow"/>
        </w:rPr>
        <w:t>(</w:t>
      </w:r>
      <w:r w:rsidR="00D456E1">
        <w:rPr>
          <w:rFonts w:ascii="Arial Narrow" w:hAnsi="Arial Narrow"/>
        </w:rPr>
        <w:t>June-</w:t>
      </w:r>
      <w:r w:rsidR="003318F2">
        <w:rPr>
          <w:rFonts w:ascii="Arial Narrow" w:hAnsi="Arial Narrow"/>
        </w:rPr>
        <w:t>19-3</w:t>
      </w:r>
      <w:r w:rsidR="00D456E1">
        <w:rPr>
          <w:rFonts w:ascii="Arial Narrow" w:hAnsi="Arial Narrow"/>
        </w:rPr>
        <w:t>0,</w:t>
      </w:r>
      <w:r w:rsidR="005965D2">
        <w:rPr>
          <w:rFonts w:ascii="Arial Narrow" w:hAnsi="Arial Narrow"/>
        </w:rPr>
        <w:t xml:space="preserve"> 201</w:t>
      </w:r>
      <w:r w:rsidR="00D456E1">
        <w:rPr>
          <w:rFonts w:ascii="Arial Narrow" w:hAnsi="Arial Narrow"/>
        </w:rPr>
        <w:t>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D33BD0">
        <w:rPr>
          <w:rFonts w:ascii="Arial Narrow" w:hAnsi="Arial Narrow"/>
        </w:rPr>
        <w:t>(</w:t>
      </w:r>
      <w:r w:rsidR="003318F2">
        <w:rPr>
          <w:rFonts w:ascii="Arial Narrow" w:hAnsi="Arial Narrow"/>
        </w:rPr>
        <w:t>June-19</w:t>
      </w:r>
      <w:r w:rsidR="00D456E1" w:rsidRPr="00D456E1">
        <w:rPr>
          <w:rFonts w:ascii="Arial Narrow" w:hAnsi="Arial Narrow"/>
          <w:highlight w:val="yellow"/>
        </w:rPr>
        <w:t>-</w:t>
      </w:r>
      <w:r w:rsidR="003318F2">
        <w:rPr>
          <w:rFonts w:ascii="Arial Narrow" w:hAnsi="Arial Narrow"/>
        </w:rPr>
        <w:t>30</w:t>
      </w:r>
      <w:r w:rsidR="00D456E1" w:rsidRPr="00D456E1">
        <w:rPr>
          <w:rFonts w:ascii="Arial Narrow" w:hAnsi="Arial Narrow"/>
        </w:rPr>
        <w:t>, 2019</w:t>
      </w:r>
      <w:r w:rsidR="00BE6EC2" w:rsidRPr="00D33BD0">
        <w:rPr>
          <w:rFonts w:ascii="Arial Narrow" w:hAnsi="Arial Narrow"/>
        </w:rPr>
        <w:t>)</w:t>
      </w:r>
      <w:r w:rsidRPr="00D33BD0">
        <w:rPr>
          <w:rFonts w:ascii="Arial Narrow" w:hAnsi="Arial Narrow"/>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728"/>
      </w:tblGrid>
      <w:tr w:rsidR="003E619A" w:rsidRPr="00FC44C1" w:rsidTr="00C635AF">
        <w:trPr>
          <w:trHeight w:val="3050"/>
        </w:trPr>
        <w:tc>
          <w:tcPr>
            <w:tcW w:w="5000" w:type="pct"/>
            <w:shd w:val="clear" w:color="auto" w:fill="FBE4D5"/>
          </w:tcPr>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A Bid detailing the unit price </w:t>
            </w:r>
            <w:r w:rsidRPr="00C635AF">
              <w:rPr>
                <w:rFonts w:ascii="Arial Narrow" w:hAnsi="Arial Narrow"/>
                <w:i/>
                <w:u w:val="single"/>
              </w:rPr>
              <w:t>only in the Annex E sheet given for the purpose</w:t>
            </w:r>
            <w:r w:rsidRPr="00C635AF">
              <w:rPr>
                <w:rFonts w:ascii="Arial Narrow" w:hAnsi="Arial Narrow"/>
                <w:i/>
              </w:rPr>
              <w:t xml:space="preserve">;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Profile of the dealer (experience in the same field)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Bank details /Financial capabilities</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p>
          <w:p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p>
          <w:p w:rsidR="003E619A" w:rsidRPr="001A4529"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p>
        </w:tc>
      </w:tr>
    </w:tbl>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rsidR="006830AB" w:rsidRPr="00BD6FEE" w:rsidRDefault="00D64E3E" w:rsidP="003E619A">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DA63CB" w:rsidRPr="00BD6FEE">
        <w:rPr>
          <w:rFonts w:ascii="Arial Narrow" w:hAnsi="Arial Narrow"/>
        </w:rPr>
        <w:t xml:space="preserve">Master </w:t>
      </w:r>
      <w:r w:rsidR="00D73D74" w:rsidRPr="00BD6FEE">
        <w:rPr>
          <w:rFonts w:ascii="Arial Narrow" w:hAnsi="Arial Narrow"/>
        </w:rPr>
        <w:t>P</w:t>
      </w:r>
      <w:r w:rsidR="00DA63CB"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3E619A">
        <w:rPr>
          <w:rFonts w:ascii="Arial Narrow" w:hAnsi="Arial Narrow"/>
        </w:rPr>
        <w:t>they are required to supply</w:t>
      </w:r>
      <w:r w:rsidR="001C0625" w:rsidRPr="00BD6FEE">
        <w:rPr>
          <w:rFonts w:ascii="Arial Narrow" w:hAnsi="Arial Narrow"/>
        </w:rPr>
        <w:t xml:space="preserve">. </w:t>
      </w:r>
      <w:r w:rsidR="001C0625" w:rsidRPr="00BD6FEE">
        <w:rPr>
          <w:rFonts w:ascii="Arial Narrow" w:hAnsi="Arial Narrow"/>
          <w:u w:val="single"/>
        </w:rPr>
        <w:t xml:space="preserve">All unit prices shall </w:t>
      </w:r>
      <w:r w:rsidR="007A2A94" w:rsidRPr="00BD6FEE">
        <w:rPr>
          <w:rFonts w:ascii="Arial Narrow" w:hAnsi="Arial Narrow"/>
          <w:u w:val="single"/>
        </w:rPr>
        <w:t xml:space="preserve">clearly </w:t>
      </w:r>
      <w:r w:rsidR="003E619A">
        <w:rPr>
          <w:rFonts w:ascii="Arial Narrow" w:hAnsi="Arial Narrow"/>
          <w:u w:val="single"/>
        </w:rPr>
        <w:t xml:space="preserve">be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3E619A">
        <w:rPr>
          <w:rFonts w:ascii="Arial Narrow" w:hAnsi="Arial Narrow"/>
          <w:u w:val="single"/>
        </w:rPr>
        <w:t xml:space="preserve"> Annex E of this RFP</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rsidR="001C0625" w:rsidRPr="00BD6FEE" w:rsidRDefault="009B5789" w:rsidP="006830AB">
      <w:pPr>
        <w:ind w:left="360"/>
        <w:rPr>
          <w:rFonts w:ascii="Arial Narrow" w:hAnsi="Arial Narrow"/>
          <w:b/>
        </w:rPr>
      </w:pPr>
      <w:r w:rsidRPr="00BD6FEE">
        <w:rPr>
          <w:rFonts w:ascii="Arial Narrow" w:hAnsi="Arial Narrow"/>
        </w:rPr>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Pr="00BD6FEE">
        <w:rPr>
          <w:rFonts w:ascii="Arial Narrow" w:hAnsi="Arial Narrow"/>
        </w:rPr>
        <w:t xml:space="preserve">Master </w:t>
      </w:r>
      <w:r w:rsidR="00C666A5" w:rsidRPr="00BD6FEE">
        <w:rPr>
          <w:rFonts w:ascii="Arial Narrow" w:hAnsi="Arial Narrow"/>
        </w:rPr>
        <w:t>P</w:t>
      </w:r>
      <w:r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if there is a price change in the market the </w:t>
      </w:r>
      <w:r w:rsidRPr="00BD6FEE">
        <w:rPr>
          <w:rFonts w:ascii="Arial Narrow" w:hAnsi="Arial Narrow"/>
          <w:b/>
        </w:rPr>
        <w:t xml:space="preserve">supplier can express the change in writing for the </w:t>
      </w:r>
      <w:r w:rsidR="000C3A8F" w:rsidRPr="00BD6FEE">
        <w:rPr>
          <w:rFonts w:ascii="Arial Narrow" w:hAnsi="Arial Narrow"/>
          <w:b/>
        </w:rPr>
        <w:t>Purchaser</w:t>
      </w:r>
      <w:r w:rsidRPr="00BD6FEE">
        <w:rPr>
          <w:rFonts w:ascii="Arial Narrow" w:hAnsi="Arial Narrow"/>
          <w:b/>
        </w:rPr>
        <w:t xml:space="preserve"> </w:t>
      </w:r>
      <w:r w:rsidR="00C666A5" w:rsidRPr="00BD6FEE">
        <w:rPr>
          <w:rFonts w:ascii="Arial Narrow" w:hAnsi="Arial Narrow"/>
          <w:b/>
        </w:rPr>
        <w:t>a month before implementing the change</w:t>
      </w:r>
      <w:r w:rsidR="00C666A5" w:rsidRPr="00BD6FEE">
        <w:rPr>
          <w:rFonts w:ascii="Arial Narrow" w:hAnsi="Arial Narrow"/>
        </w:rPr>
        <w:t xml:space="preserve">.  </w:t>
      </w:r>
      <w:r w:rsidRPr="00BD6FEE">
        <w:rPr>
          <w:rFonts w:ascii="Arial Narrow" w:hAnsi="Arial Narrow"/>
        </w:rPr>
        <w:t xml:space="preserve">The </w:t>
      </w:r>
      <w:r w:rsidR="000C3A8F" w:rsidRPr="00BD6FEE">
        <w:rPr>
          <w:rFonts w:ascii="Arial Narrow" w:hAnsi="Arial Narrow"/>
        </w:rPr>
        <w:t>Purchaser</w:t>
      </w:r>
      <w:r w:rsidRPr="00BD6FEE">
        <w:rPr>
          <w:rFonts w:ascii="Arial Narrow" w:hAnsi="Arial Narrow"/>
        </w:rPr>
        <w:t xml:space="preserve"> also </w:t>
      </w:r>
      <w:r w:rsidR="00AE1B8F" w:rsidRPr="00BD6FEE">
        <w:rPr>
          <w:rFonts w:ascii="Arial Narrow" w:hAnsi="Arial Narrow"/>
        </w:rPr>
        <w:t>responds</w:t>
      </w:r>
      <w:r w:rsidRPr="00BD6FEE">
        <w:rPr>
          <w:rFonts w:ascii="Arial Narrow" w:hAnsi="Arial Narrow"/>
        </w:rPr>
        <w:t xml:space="preserve"> for the request in writing within 15 days</w:t>
      </w:r>
      <w:r w:rsidR="00C666A5" w:rsidRPr="00BD6FEE">
        <w:rPr>
          <w:rFonts w:ascii="Arial Narrow" w:hAnsi="Arial Narrow"/>
        </w:rPr>
        <w:t xml:space="preserve"> of receipt of notice for price change</w:t>
      </w:r>
      <w:r w:rsidRPr="00BD6FEE">
        <w:rPr>
          <w:rFonts w:ascii="Arial Narrow" w:hAnsi="Arial Narrow"/>
        </w:rPr>
        <w:t>.</w:t>
      </w:r>
      <w:r w:rsidR="00C666A5" w:rsidRPr="00BD6FEE">
        <w:rPr>
          <w:rFonts w:ascii="Arial Narrow" w:hAnsi="Arial Narrow"/>
        </w:rPr>
        <w:t xml:space="preserve">  Once the changes are agreed between both parties, an addendum will be signed and included in the MPA.  </w:t>
      </w:r>
      <w:r w:rsidRPr="00BD6FEE">
        <w:rPr>
          <w:rFonts w:ascii="Arial Narrow" w:hAnsi="Arial Narrow"/>
          <w:b/>
        </w:rPr>
        <w:t xml:space="preserve">The price changes will be done </w:t>
      </w:r>
      <w:r w:rsidR="00BF7430" w:rsidRPr="00BD6FEE">
        <w:rPr>
          <w:rFonts w:ascii="Arial Narrow" w:hAnsi="Arial Narrow"/>
          <w:b/>
        </w:rPr>
        <w:t xml:space="preserve">for </w:t>
      </w:r>
      <w:r w:rsidRPr="00BD6FEE">
        <w:rPr>
          <w:rFonts w:ascii="Arial Narrow" w:hAnsi="Arial Narrow"/>
          <w:b/>
        </w:rPr>
        <w:t>a maximum of four times in a Year</w:t>
      </w:r>
      <w:r w:rsidR="00286BEC">
        <w:rPr>
          <w:rFonts w:ascii="Arial Narrow" w:hAnsi="Arial Narrow"/>
          <w:b/>
        </w:rPr>
        <w:t xml:space="preserve"> Quarterly basis</w:t>
      </w:r>
      <w:r w:rsidRPr="00BD6FEE">
        <w:rPr>
          <w:rFonts w:ascii="Arial Narrow" w:hAnsi="Arial Narrow"/>
          <w:b/>
        </w:rPr>
        <w:t xml:space="preserve">. </w:t>
      </w:r>
      <w:r w:rsidR="001A6205" w:rsidRPr="00BD6FEE">
        <w:rPr>
          <w:rFonts w:ascii="Arial Narrow" w:hAnsi="Arial Narrow"/>
          <w:b/>
        </w:rPr>
        <w:t xml:space="preserve">The </w:t>
      </w:r>
      <w:r w:rsidR="00E43E15" w:rsidRPr="00BD6FEE">
        <w:rPr>
          <w:rFonts w:ascii="Arial Narrow" w:hAnsi="Arial Narrow"/>
          <w:b/>
        </w:rPr>
        <w:t>purchaser reserves</w:t>
      </w:r>
      <w:r w:rsidR="001A6205" w:rsidRPr="00BD6FEE">
        <w:rPr>
          <w:rFonts w:ascii="Arial Narrow" w:hAnsi="Arial Narrow"/>
          <w:b/>
        </w:rPr>
        <w:t xml:space="preserve"> the right to accept or reject the request for the price change.</w:t>
      </w: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rsidR="00546EE6" w:rsidRDefault="001C0625" w:rsidP="00546EE6">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546EE6">
        <w:rPr>
          <w:rFonts w:ascii="Arial Narrow" w:hAnsi="Arial Narrow"/>
          <w:b/>
          <w:bCs/>
          <w:i/>
        </w:rPr>
        <w:t>United Sate Dollar (USD)</w:t>
      </w:r>
    </w:p>
    <w:p w:rsidR="001C0625" w:rsidRPr="00546EE6" w:rsidRDefault="001C0625" w:rsidP="00546EE6">
      <w:pPr>
        <w:jc w:val="right"/>
        <w:rPr>
          <w:rFonts w:ascii="Arial Narrow" w:hAnsi="Arial Narrow"/>
        </w:rPr>
      </w:pP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lastRenderedPageBreak/>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rsidR="001C0625" w:rsidRPr="00BD6FEE" w:rsidRDefault="00062390" w:rsidP="00D33BD0">
      <w:pPr>
        <w:ind w:left="360"/>
        <w:rPr>
          <w:rFonts w:ascii="Arial Narrow" w:hAnsi="Arial Narrow"/>
        </w:rPr>
      </w:pPr>
      <w:r w:rsidRPr="00BD6FEE">
        <w:rPr>
          <w:rFonts w:ascii="Arial Narrow" w:hAnsi="Arial Narrow"/>
        </w:rPr>
        <w:t>For the Purpose of This Tender or MPA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rsidR="001C0625" w:rsidRPr="00BD6FEE" w:rsidRDefault="001C0625" w:rsidP="003E619A">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rsidR="00C635AF" w:rsidRDefault="005965D2" w:rsidP="007F7353">
      <w:pPr>
        <w:ind w:left="360"/>
        <w:rPr>
          <w:rFonts w:ascii="Arial Narrow" w:hAnsi="Arial Narrow"/>
        </w:rPr>
      </w:pPr>
      <w:r>
        <w:rPr>
          <w:rFonts w:ascii="Arial Narrow" w:hAnsi="Arial Narrow"/>
        </w:rPr>
        <w:t>Bidder shall submit sealed bid clearly marked (</w:t>
      </w:r>
      <w:r w:rsidR="007F7353">
        <w:rPr>
          <w:rFonts w:ascii="Arial Narrow" w:hAnsi="Arial Narrow"/>
        </w:rPr>
        <w:t>RFP IRC AFG-00955</w:t>
      </w:r>
      <w:r w:rsidR="001A4529">
        <w:rPr>
          <w:rFonts w:ascii="Arial Narrow" w:hAnsi="Arial Narrow"/>
        </w:rPr>
        <w:t>)</w:t>
      </w:r>
      <w:r w:rsidR="00B4520B">
        <w:rPr>
          <w:rFonts w:ascii="Arial Narrow" w:hAnsi="Arial Narrow"/>
        </w:rPr>
        <w:t xml:space="preserve"> MPA for Provision </w:t>
      </w:r>
      <w:r w:rsidR="001A4529">
        <w:rPr>
          <w:rFonts w:ascii="Arial Narrow" w:hAnsi="Arial Narrow"/>
        </w:rPr>
        <w:t xml:space="preserve">and Supply of </w:t>
      </w:r>
      <w:r w:rsidR="00C635AF">
        <w:rPr>
          <w:rFonts w:ascii="Arial Narrow" w:hAnsi="Arial Narrow"/>
        </w:rPr>
        <w:t>Genuine</w:t>
      </w:r>
      <w:r w:rsidR="00E167E4">
        <w:rPr>
          <w:rFonts w:ascii="Arial Narrow" w:hAnsi="Arial Narrow"/>
        </w:rPr>
        <w:t xml:space="preserve"> Quality </w:t>
      </w:r>
      <w:r w:rsidR="00C635AF" w:rsidRPr="00C635AF">
        <w:rPr>
          <w:rFonts w:ascii="Arial Narrow" w:hAnsi="Arial Narrow"/>
          <w:b/>
          <w:bCs/>
          <w:u w:val="single"/>
        </w:rPr>
        <w:t>Printers Toner and Cartridges</w:t>
      </w:r>
      <w:r w:rsidR="00B4520B">
        <w:rPr>
          <w:rFonts w:ascii="Arial Narrow" w:hAnsi="Arial Narrow"/>
        </w:rPr>
        <w:t xml:space="preserve"> to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Kabul Taimani</w:t>
      </w:r>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3619FB">
        <w:rPr>
          <w:rFonts w:ascii="Arial Narrow" w:hAnsi="Arial Narrow"/>
          <w:b/>
          <w:bCs/>
          <w:color w:val="000000"/>
          <w:u w:val="single"/>
        </w:rPr>
        <w:t>July</w:t>
      </w:r>
      <w:r w:rsidR="007F7353">
        <w:rPr>
          <w:rFonts w:ascii="Arial Narrow" w:hAnsi="Arial Narrow"/>
          <w:b/>
          <w:bCs/>
          <w:color w:val="000000"/>
          <w:u w:val="single"/>
        </w:rPr>
        <w:t xml:space="preserve"> </w:t>
      </w:r>
      <w:r w:rsidR="003619FB">
        <w:rPr>
          <w:rFonts w:ascii="Arial Narrow" w:hAnsi="Arial Narrow"/>
          <w:b/>
          <w:bCs/>
          <w:color w:val="000000"/>
          <w:u w:val="single"/>
        </w:rPr>
        <w:t>04</w:t>
      </w:r>
      <w:r w:rsidR="00416C59" w:rsidRPr="00546EE6">
        <w:rPr>
          <w:rFonts w:ascii="Arial Narrow" w:hAnsi="Arial Narrow"/>
          <w:b/>
          <w:bCs/>
          <w:color w:val="000000"/>
          <w:u w:val="single"/>
        </w:rPr>
        <w:t>,</w:t>
      </w:r>
      <w:r w:rsidR="00B4520B" w:rsidRPr="00546EE6">
        <w:rPr>
          <w:rFonts w:ascii="Arial Narrow" w:hAnsi="Arial Narrow"/>
          <w:b/>
          <w:bCs/>
          <w:color w:val="000000"/>
          <w:u w:val="single"/>
        </w:rPr>
        <w:t xml:space="preserve"> 201</w:t>
      </w:r>
      <w:r w:rsidR="00546EE6" w:rsidRPr="00546EE6">
        <w:rPr>
          <w:rFonts w:ascii="Arial Narrow" w:hAnsi="Arial Narrow"/>
          <w:b/>
          <w:bCs/>
          <w:color w:val="000000"/>
          <w:u w:val="single"/>
        </w:rPr>
        <w:t>9</w:t>
      </w:r>
      <w:r w:rsidR="00B4520B" w:rsidRPr="00286BEC">
        <w:rPr>
          <w:rFonts w:ascii="Arial Narrow" w:hAnsi="Arial Narrow"/>
          <w:b/>
          <w:bCs/>
          <w:color w:val="000000"/>
          <w:u w:val="single"/>
        </w:rPr>
        <w:t>, 04:00pm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rsidR="004F6683" w:rsidRPr="00BD6FEE" w:rsidRDefault="004F6683" w:rsidP="00C635AF">
      <w:pPr>
        <w:spacing w:after="120"/>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and date of submission. </w:t>
      </w:r>
    </w:p>
    <w:p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Start w:id="16" w:name="_GoBack"/>
      <w:bookmarkEnd w:id="15"/>
      <w:bookmarkEnd w:id="16"/>
    </w:p>
    <w:p w:rsidR="00D252DA" w:rsidRPr="00BD6FEE" w:rsidRDefault="00F859DE" w:rsidP="00D33BD0">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separate sealed envelopes.</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lastRenderedPageBreak/>
        <w:t>Modification and Withdrawal of Bids</w:t>
      </w:r>
      <w:bookmarkEnd w:id="17"/>
    </w:p>
    <w:p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t>Evaluation and Comparison of Bids</w:t>
      </w:r>
      <w:bookmarkEnd w:id="19"/>
    </w:p>
    <w:p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9280" w:type="dxa"/>
        <w:tblInd w:w="93" w:type="dxa"/>
        <w:tblCellMar>
          <w:left w:w="0" w:type="dxa"/>
          <w:right w:w="0" w:type="dxa"/>
        </w:tblCellMar>
        <w:tblLook w:val="04A0" w:firstRow="1" w:lastRow="0" w:firstColumn="1" w:lastColumn="0" w:noHBand="0" w:noVBand="1"/>
      </w:tblPr>
      <w:tblGrid>
        <w:gridCol w:w="3120"/>
        <w:gridCol w:w="3880"/>
        <w:gridCol w:w="2280"/>
      </w:tblGrid>
      <w:tr w:rsidR="00B934D5" w:rsidTr="005106DE">
        <w:trPr>
          <w:trHeight w:val="340"/>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rsidR="00B934D5" w:rsidRDefault="00B934D5" w:rsidP="00B934D5">
            <w:pPr>
              <w:rPr>
                <w:rFonts w:ascii="Arial Narrow" w:eastAsia="Calibri" w:hAnsi="Arial Narrow"/>
                <w:b/>
                <w:bCs/>
                <w:color w:val="FFFFFF"/>
                <w:sz w:val="20"/>
                <w:szCs w:val="20"/>
              </w:rPr>
            </w:pPr>
          </w:p>
        </w:tc>
        <w:tc>
          <w:tcPr>
            <w:tcW w:w="388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rsidTr="005106DE">
        <w:trPr>
          <w:trHeight w:val="2221"/>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rsidR="005106DE" w:rsidRDefault="005106DE" w:rsidP="00B934D5">
            <w:pPr>
              <w:rPr>
                <w:rFonts w:ascii="Arial Narrow" w:hAnsi="Arial Narrow"/>
                <w:b/>
                <w:bCs/>
                <w:color w:val="000000"/>
                <w:sz w:val="20"/>
                <w:szCs w:val="20"/>
              </w:rPr>
            </w:pPr>
          </w:p>
          <w:p w:rsidR="005106DE" w:rsidRDefault="005106DE" w:rsidP="00B934D5">
            <w:pPr>
              <w:rPr>
                <w:rFonts w:ascii="Arial Narrow" w:hAnsi="Arial Narrow"/>
                <w:b/>
                <w:bCs/>
                <w:color w:val="000000"/>
                <w:sz w:val="20"/>
                <w:szCs w:val="20"/>
              </w:rPr>
            </w:pPr>
          </w:p>
          <w:p w:rsidR="005106DE" w:rsidRDefault="005106DE" w:rsidP="00B934D5">
            <w:pPr>
              <w:rPr>
                <w:rFonts w:ascii="Arial Narrow" w:hAnsi="Arial Narrow"/>
                <w:b/>
                <w:bCs/>
                <w:color w:val="000000"/>
                <w:sz w:val="20"/>
                <w:szCs w:val="20"/>
              </w:rPr>
            </w:pPr>
          </w:p>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Capacity/Stock holding</w:t>
            </w:r>
            <w:r w:rsidR="00320B71">
              <w:rPr>
                <w:rFonts w:ascii="Arial Narrow" w:hAnsi="Arial Narrow"/>
                <w:b/>
                <w:bCs/>
                <w:color w:val="000000"/>
                <w:sz w:val="20"/>
                <w:szCs w:val="20"/>
              </w:rPr>
              <w:t xml:space="preserve"> Availability</w:t>
            </w:r>
          </w:p>
        </w:tc>
        <w:tc>
          <w:tcPr>
            <w:tcW w:w="388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546EE6" w:rsidRDefault="00B934D5" w:rsidP="008C2A1B">
            <w:pPr>
              <w:rPr>
                <w:rFonts w:ascii="Arial Narrow" w:hAnsi="Arial Narrow"/>
                <w:color w:val="000000"/>
                <w:sz w:val="20"/>
                <w:szCs w:val="20"/>
              </w:rPr>
            </w:pPr>
            <w:r>
              <w:rPr>
                <w:rFonts w:ascii="Arial Narrow" w:hAnsi="Arial Narrow"/>
                <w:color w:val="000000"/>
                <w:sz w:val="20"/>
                <w:szCs w:val="20"/>
              </w:rPr>
              <w:t>Refers to Bidder providing the most advantageous delivery schedule.</w:t>
            </w:r>
            <w:r w:rsidR="00BF5C9F">
              <w:rPr>
                <w:rFonts w:ascii="Arial Narrow" w:hAnsi="Arial Narrow"/>
                <w:color w:val="000000"/>
                <w:sz w:val="20"/>
                <w:szCs w:val="20"/>
              </w:rPr>
              <w:t xml:space="preserve"> </w:t>
            </w:r>
          </w:p>
          <w:p w:rsidR="00546EE6" w:rsidRDefault="00401909" w:rsidP="008C2A1B">
            <w:pPr>
              <w:rPr>
                <w:rFonts w:ascii="Arial Narrow" w:hAnsi="Arial Narrow"/>
                <w:color w:val="000000"/>
                <w:sz w:val="20"/>
                <w:szCs w:val="20"/>
              </w:rPr>
            </w:pPr>
            <w:r>
              <w:rPr>
                <w:rFonts w:ascii="Arial Narrow" w:hAnsi="Arial Narrow"/>
                <w:color w:val="000000"/>
                <w:sz w:val="20"/>
                <w:szCs w:val="20"/>
              </w:rPr>
              <w:t xml:space="preserve">(1) Supplier states </w:t>
            </w:r>
            <w:r w:rsidR="00320B71">
              <w:rPr>
                <w:rFonts w:ascii="Arial Narrow" w:hAnsi="Arial Narrow"/>
                <w:color w:val="000000"/>
                <w:sz w:val="20"/>
                <w:szCs w:val="20"/>
              </w:rPr>
              <w:t>they always have enough stock available during the period of contract</w:t>
            </w:r>
            <w:r w:rsidR="008C2A1B">
              <w:rPr>
                <w:rFonts w:ascii="Arial Narrow" w:hAnsi="Arial Narrow"/>
                <w:color w:val="000000"/>
                <w:sz w:val="20"/>
                <w:szCs w:val="20"/>
              </w:rPr>
              <w:t xml:space="preserve">, </w:t>
            </w:r>
          </w:p>
          <w:p w:rsidR="00B934D5" w:rsidRPr="00546EE6" w:rsidRDefault="008C2A1B" w:rsidP="00546EE6">
            <w:pPr>
              <w:rPr>
                <w:rFonts w:ascii="Arial Narrow" w:hAnsi="Arial Narrow"/>
                <w:color w:val="000000"/>
                <w:sz w:val="20"/>
                <w:szCs w:val="20"/>
              </w:rPr>
            </w:pPr>
            <w:r>
              <w:rPr>
                <w:rFonts w:ascii="Arial Narrow" w:hAnsi="Arial Narrow"/>
                <w:color w:val="000000"/>
                <w:sz w:val="20"/>
                <w:szCs w:val="20"/>
              </w:rPr>
              <w:t>(2</w:t>
            </w:r>
            <w:r w:rsidR="00401909">
              <w:rPr>
                <w:rFonts w:ascii="Arial Narrow" w:hAnsi="Arial Narrow"/>
                <w:color w:val="000000"/>
                <w:sz w:val="20"/>
                <w:szCs w:val="20"/>
              </w:rPr>
              <w:t xml:space="preserve">) States </w:t>
            </w:r>
            <w:r w:rsidR="005106DE">
              <w:rPr>
                <w:rFonts w:ascii="Arial Narrow" w:hAnsi="Arial Narrow"/>
                <w:color w:val="000000"/>
                <w:sz w:val="20"/>
                <w:szCs w:val="20"/>
              </w:rPr>
              <w:t>having</w:t>
            </w:r>
            <w:r>
              <w:rPr>
                <w:rFonts w:ascii="Arial Narrow" w:hAnsi="Arial Narrow"/>
                <w:color w:val="000000"/>
                <w:sz w:val="20"/>
                <w:szCs w:val="20"/>
              </w:rPr>
              <w:t xml:space="preserve"> </w:t>
            </w:r>
            <w:r w:rsidR="00401909">
              <w:rPr>
                <w:rFonts w:ascii="Arial Narrow" w:hAnsi="Arial Narrow"/>
                <w:color w:val="000000"/>
                <w:sz w:val="20"/>
                <w:szCs w:val="20"/>
              </w:rPr>
              <w:t xml:space="preserve">the ability to deliver the required quantity of the </w:t>
            </w:r>
            <w:r>
              <w:rPr>
                <w:rFonts w:ascii="Arial Narrow" w:hAnsi="Arial Narrow"/>
                <w:color w:val="000000"/>
                <w:sz w:val="20"/>
                <w:szCs w:val="20"/>
              </w:rPr>
              <w:t xml:space="preserve">toners and </w:t>
            </w:r>
            <w:r w:rsidR="00320B71">
              <w:rPr>
                <w:rFonts w:ascii="Arial Narrow" w:hAnsi="Arial Narrow"/>
                <w:color w:val="000000"/>
                <w:sz w:val="20"/>
                <w:szCs w:val="20"/>
              </w:rPr>
              <w:t>cartridges</w:t>
            </w:r>
            <w:r w:rsidR="00401909">
              <w:rPr>
                <w:rFonts w:ascii="Arial Narrow" w:hAnsi="Arial Narrow"/>
                <w:color w:val="000000"/>
                <w:sz w:val="20"/>
                <w:szCs w:val="20"/>
              </w:rPr>
              <w:t xml:space="preserve"> ordered within 48 to 72 hours</w:t>
            </w:r>
            <w:r w:rsidR="005106DE">
              <w:rPr>
                <w:rFonts w:ascii="Arial Narrow" w:hAnsi="Arial Narrow"/>
                <w:color w:val="000000"/>
                <w:sz w:val="20"/>
                <w:szCs w:val="20"/>
              </w:rPr>
              <w:t xml:space="preserve">,. </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rsidR="005106DE" w:rsidRDefault="005106DE" w:rsidP="005106DE">
            <w:pPr>
              <w:jc w:val="center"/>
              <w:rPr>
                <w:rFonts w:ascii="Arial Narrow" w:hAnsi="Arial Narrow"/>
                <w:color w:val="000000"/>
                <w:sz w:val="20"/>
                <w:szCs w:val="20"/>
              </w:rPr>
            </w:pPr>
          </w:p>
          <w:p w:rsidR="005106DE" w:rsidRDefault="005106DE" w:rsidP="005106DE">
            <w:pPr>
              <w:jc w:val="center"/>
              <w:rPr>
                <w:rFonts w:ascii="Arial Narrow" w:hAnsi="Arial Narrow"/>
                <w:color w:val="000000"/>
                <w:sz w:val="20"/>
                <w:szCs w:val="20"/>
              </w:rPr>
            </w:pPr>
          </w:p>
          <w:p w:rsidR="00B934D5" w:rsidRDefault="00B934D5" w:rsidP="005106DE">
            <w:pPr>
              <w:jc w:val="center"/>
              <w:rPr>
                <w:rFonts w:ascii="Arial Narrow" w:eastAsia="Calibri" w:hAnsi="Arial Narrow"/>
                <w:color w:val="000000"/>
                <w:sz w:val="20"/>
                <w:szCs w:val="20"/>
              </w:rPr>
            </w:pPr>
            <w:r>
              <w:rPr>
                <w:rFonts w:ascii="Arial Narrow" w:hAnsi="Arial Narrow"/>
                <w:color w:val="000000"/>
                <w:sz w:val="20"/>
                <w:szCs w:val="20"/>
              </w:rPr>
              <w:t>1</w:t>
            </w:r>
            <w:r w:rsidR="005106DE">
              <w:rPr>
                <w:rFonts w:ascii="Arial Narrow" w:hAnsi="Arial Narrow"/>
                <w:color w:val="000000"/>
                <w:sz w:val="20"/>
                <w:szCs w:val="20"/>
              </w:rPr>
              <w:t>5</w:t>
            </w:r>
            <w:r>
              <w:rPr>
                <w:rFonts w:ascii="Arial Narrow" w:hAnsi="Arial Narrow"/>
                <w:color w:val="000000"/>
                <w:sz w:val="20"/>
                <w:szCs w:val="20"/>
              </w:rPr>
              <w:t>%</w:t>
            </w:r>
          </w:p>
        </w:tc>
      </w:tr>
      <w:tr w:rsidR="00B934D5" w:rsidTr="00546EE6">
        <w:trPr>
          <w:trHeight w:val="1222"/>
        </w:trPr>
        <w:tc>
          <w:tcPr>
            <w:tcW w:w="3120" w:type="dxa"/>
            <w:vMerge w:val="restart"/>
            <w:tcBorders>
              <w:top w:val="nil"/>
              <w:left w:val="single" w:sz="8" w:space="0" w:color="F4B083"/>
              <w:bottom w:val="single" w:sz="8" w:space="0" w:color="F4B083"/>
              <w:right w:val="single" w:sz="8" w:space="0" w:color="F4B083"/>
            </w:tcBorders>
            <w:shd w:val="clear" w:color="auto" w:fill="auto"/>
            <w:noWrap/>
            <w:tcMar>
              <w:top w:w="0" w:type="dxa"/>
              <w:left w:w="108" w:type="dxa"/>
              <w:bottom w:w="0" w:type="dxa"/>
              <w:right w:w="108" w:type="dxa"/>
            </w:tcMar>
            <w:vAlign w:val="center"/>
            <w:hideMark/>
          </w:tcPr>
          <w:p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3880" w:type="dxa"/>
            <w:tcBorders>
              <w:top w:val="nil"/>
              <w:left w:val="nil"/>
              <w:bottom w:val="single" w:sz="8" w:space="0" w:color="F4B083"/>
              <w:right w:val="single" w:sz="8" w:space="0" w:color="F4B083"/>
            </w:tcBorders>
            <w:shd w:val="clear" w:color="auto" w:fill="auto"/>
            <w:tcMar>
              <w:top w:w="0" w:type="dxa"/>
              <w:left w:w="108" w:type="dxa"/>
              <w:bottom w:w="0" w:type="dxa"/>
              <w:right w:w="108" w:type="dxa"/>
            </w:tcMar>
            <w:hideMark/>
          </w:tcPr>
          <w:p w:rsidR="00B934D5" w:rsidRPr="009B30FB" w:rsidRDefault="00B934D5" w:rsidP="005106DE">
            <w:pPr>
              <w:rPr>
                <w:rFonts w:ascii="Arial Narrow" w:eastAsia="Calibri" w:hAnsi="Arial Narrow"/>
                <w:color w:val="000000"/>
                <w:sz w:val="20"/>
                <w:szCs w:val="20"/>
              </w:rPr>
            </w:pPr>
            <w:r w:rsidRPr="009B30FB">
              <w:rPr>
                <w:rFonts w:ascii="Arial Narrow" w:hAnsi="Arial Narrow"/>
                <w:color w:val="000000"/>
                <w:sz w:val="20"/>
                <w:szCs w:val="20"/>
              </w:rPr>
              <w:t xml:space="preserve">Refers to Bidders ability to demonstrate relevant experience and technical knowledge of the goods and services required. Past experience in delivering </w:t>
            </w:r>
            <w:r w:rsidR="005106DE">
              <w:rPr>
                <w:rFonts w:ascii="Arial Narrow" w:hAnsi="Arial Narrow"/>
                <w:color w:val="000000"/>
                <w:sz w:val="20"/>
                <w:szCs w:val="20"/>
              </w:rPr>
              <w:t>same products to other clients in</w:t>
            </w:r>
            <w:r w:rsidR="00A37ACE">
              <w:rPr>
                <w:rFonts w:ascii="Arial Narrow" w:hAnsi="Arial Narrow"/>
                <w:color w:val="000000"/>
                <w:sz w:val="20"/>
                <w:szCs w:val="20"/>
              </w:rPr>
              <w:t xml:space="preserve"> competitive and overall cost effectiveness</w:t>
            </w:r>
            <w:r w:rsidR="005106DE">
              <w:rPr>
                <w:rFonts w:ascii="Arial Narrow" w:hAnsi="Arial Narrow"/>
                <w:color w:val="000000"/>
                <w:sz w:val="20"/>
                <w:szCs w:val="20"/>
              </w:rPr>
              <w:t xml:space="preserve"> method. </w:t>
            </w:r>
          </w:p>
        </w:tc>
        <w:tc>
          <w:tcPr>
            <w:tcW w:w="2280" w:type="dxa"/>
            <w:vMerge w:val="restart"/>
            <w:tcBorders>
              <w:top w:val="nil"/>
              <w:left w:val="nil"/>
              <w:bottom w:val="single" w:sz="8" w:space="0" w:color="F4B083"/>
              <w:right w:val="single" w:sz="8" w:space="0" w:color="F4B083"/>
            </w:tcBorders>
            <w:shd w:val="clear" w:color="auto" w:fill="auto"/>
            <w:noWrap/>
            <w:tcMar>
              <w:top w:w="0" w:type="dxa"/>
              <w:left w:w="108" w:type="dxa"/>
              <w:bottom w:w="0" w:type="dxa"/>
              <w:right w:w="108" w:type="dxa"/>
            </w:tcMar>
            <w:vAlign w:val="center"/>
            <w:hideMark/>
          </w:tcPr>
          <w:p w:rsidR="00B934D5" w:rsidRPr="009B30FB" w:rsidRDefault="00B934D5" w:rsidP="00B934D5">
            <w:pPr>
              <w:jc w:val="center"/>
              <w:rPr>
                <w:rFonts w:ascii="Arial Narrow" w:eastAsia="Calibri" w:hAnsi="Arial Narrow"/>
                <w:color w:val="000000"/>
                <w:sz w:val="20"/>
                <w:szCs w:val="20"/>
              </w:rPr>
            </w:pPr>
            <w:r>
              <w:rPr>
                <w:rFonts w:ascii="Arial Narrow" w:hAnsi="Arial Narrow"/>
                <w:color w:val="000000"/>
                <w:sz w:val="20"/>
                <w:szCs w:val="20"/>
              </w:rPr>
              <w:t>10</w:t>
            </w:r>
            <w:r w:rsidRPr="009B30FB">
              <w:rPr>
                <w:rFonts w:ascii="Arial Narrow" w:hAnsi="Arial Narrow"/>
                <w:color w:val="000000"/>
                <w:sz w:val="20"/>
                <w:szCs w:val="20"/>
              </w:rPr>
              <w:t>%</w:t>
            </w:r>
          </w:p>
        </w:tc>
      </w:tr>
      <w:tr w:rsidR="00B934D5" w:rsidRPr="009B30FB" w:rsidTr="00546EE6">
        <w:trPr>
          <w:trHeight w:val="745"/>
        </w:trPr>
        <w:tc>
          <w:tcPr>
            <w:tcW w:w="0" w:type="auto"/>
            <w:vMerge/>
            <w:tcBorders>
              <w:top w:val="nil"/>
              <w:left w:val="single" w:sz="8" w:space="0" w:color="F4B083"/>
              <w:bottom w:val="single" w:sz="8" w:space="0" w:color="F4B083"/>
              <w:right w:val="single" w:sz="8" w:space="0" w:color="F4B083"/>
            </w:tcBorders>
            <w:vAlign w:val="center"/>
            <w:hideMark/>
          </w:tcPr>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auto"/>
            <w:tcMar>
              <w:top w:w="0" w:type="dxa"/>
              <w:left w:w="108" w:type="dxa"/>
              <w:bottom w:w="0" w:type="dxa"/>
              <w:right w:w="108" w:type="dxa"/>
            </w:tcMar>
            <w:hideMark/>
          </w:tcPr>
          <w:p w:rsidR="00B934D5" w:rsidRPr="00546EE6" w:rsidRDefault="00546EE6" w:rsidP="00546EE6">
            <w:pPr>
              <w:rPr>
                <w:rFonts w:ascii="Arial Narrow" w:eastAsia="Calibri" w:hAnsi="Arial Narrow"/>
                <w:color w:val="000000"/>
                <w:sz w:val="20"/>
                <w:szCs w:val="20"/>
              </w:rPr>
            </w:pPr>
            <w:r>
              <w:rPr>
                <w:rFonts w:ascii="Arial Narrow" w:hAnsi="Arial Narrow"/>
                <w:color w:val="000000"/>
                <w:sz w:val="20"/>
                <w:szCs w:val="20"/>
              </w:rPr>
              <w:t>(1)</w:t>
            </w:r>
            <w:r w:rsidR="00B934D5" w:rsidRPr="00546EE6">
              <w:rPr>
                <w:rFonts w:ascii="Arial Narrow" w:hAnsi="Arial Narrow"/>
                <w:color w:val="000000"/>
                <w:sz w:val="20"/>
                <w:szCs w:val="20"/>
              </w:rPr>
              <w:t xml:space="preserve">Please attach </w:t>
            </w:r>
            <w:r w:rsidRPr="00546EE6">
              <w:rPr>
                <w:rFonts w:ascii="Arial Narrow" w:hAnsi="Arial Narrow"/>
                <w:color w:val="000000"/>
                <w:sz w:val="20"/>
                <w:szCs w:val="20"/>
              </w:rPr>
              <w:t xml:space="preserve">three similar </w:t>
            </w:r>
            <w:r w:rsidR="00B934D5" w:rsidRPr="00546EE6">
              <w:rPr>
                <w:rFonts w:ascii="Arial Narrow" w:hAnsi="Arial Narrow"/>
                <w:color w:val="000000"/>
                <w:sz w:val="20"/>
                <w:szCs w:val="20"/>
              </w:rPr>
              <w:t xml:space="preserve">copies of POs / Contracts of </w:t>
            </w:r>
            <w:r w:rsidR="005106DE" w:rsidRPr="00546EE6">
              <w:rPr>
                <w:rFonts w:ascii="Arial Narrow" w:hAnsi="Arial Narrow"/>
                <w:color w:val="000000"/>
                <w:sz w:val="20"/>
                <w:szCs w:val="20"/>
              </w:rPr>
              <w:t>toners and cartridges</w:t>
            </w:r>
            <w:r w:rsidR="00A37ACE" w:rsidRPr="00546EE6">
              <w:rPr>
                <w:rFonts w:ascii="Arial Narrow" w:hAnsi="Arial Narrow"/>
                <w:color w:val="000000"/>
                <w:sz w:val="20"/>
                <w:szCs w:val="20"/>
              </w:rPr>
              <w:t xml:space="preserve"> Delivery</w:t>
            </w:r>
            <w:r w:rsidR="00B934D5" w:rsidRPr="00546EE6">
              <w:rPr>
                <w:rFonts w:ascii="Arial Narrow" w:hAnsi="Arial Narrow"/>
                <w:color w:val="000000"/>
                <w:sz w:val="20"/>
                <w:szCs w:val="20"/>
              </w:rPr>
              <w:t xml:space="preserve"> (Three copies of most recent purchase orders</w:t>
            </w:r>
            <w:r w:rsidR="005106DE" w:rsidRPr="00546EE6">
              <w:rPr>
                <w:rFonts w:ascii="Arial Narrow" w:hAnsi="Arial Narrow"/>
                <w:color w:val="000000"/>
                <w:sz w:val="20"/>
                <w:szCs w:val="20"/>
              </w:rPr>
              <w:t xml:space="preserve"> supplied to other clients</w:t>
            </w:r>
            <w:r w:rsidR="00B934D5" w:rsidRPr="00546EE6">
              <w:rPr>
                <w:rFonts w:ascii="Arial Narrow" w:hAnsi="Arial Narrow"/>
                <w:color w:val="000000"/>
                <w:sz w:val="20"/>
                <w:szCs w:val="20"/>
              </w:rPr>
              <w:t> )</w:t>
            </w:r>
          </w:p>
        </w:tc>
        <w:tc>
          <w:tcPr>
            <w:tcW w:w="0" w:type="auto"/>
            <w:vMerge/>
            <w:tcBorders>
              <w:top w:val="nil"/>
              <w:left w:val="nil"/>
              <w:bottom w:val="single" w:sz="8" w:space="0" w:color="F4B083"/>
              <w:right w:val="single" w:sz="8" w:space="0" w:color="F4B083"/>
            </w:tcBorders>
            <w:vAlign w:val="center"/>
            <w:hideMark/>
          </w:tcPr>
          <w:p w:rsidR="00B934D5" w:rsidRDefault="00B934D5" w:rsidP="00B934D5">
            <w:pPr>
              <w:rPr>
                <w:rFonts w:ascii="Arial Narrow" w:eastAsia="Calibri" w:hAnsi="Arial Narrow"/>
                <w:color w:val="000000"/>
                <w:sz w:val="20"/>
                <w:szCs w:val="20"/>
              </w:rPr>
            </w:pPr>
          </w:p>
        </w:tc>
      </w:tr>
      <w:tr w:rsidR="00B934D5" w:rsidTr="00546EE6">
        <w:trPr>
          <w:trHeight w:val="763"/>
        </w:trPr>
        <w:tc>
          <w:tcPr>
            <w:tcW w:w="0" w:type="auto"/>
            <w:tcBorders>
              <w:top w:val="nil"/>
              <w:left w:val="single" w:sz="8" w:space="0" w:color="F4B083"/>
              <w:bottom w:val="single" w:sz="8" w:space="0" w:color="F4B083"/>
              <w:right w:val="single" w:sz="8" w:space="0" w:color="F4B083"/>
            </w:tcBorders>
            <w:vAlign w:val="center"/>
            <w:hideMark/>
          </w:tcPr>
          <w:p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3880" w:type="dxa"/>
            <w:tcBorders>
              <w:top w:val="nil"/>
              <w:left w:val="nil"/>
              <w:bottom w:val="single" w:sz="8" w:space="0" w:color="F4B083"/>
              <w:right w:val="single" w:sz="8" w:space="0" w:color="F4B083"/>
            </w:tcBorders>
            <w:shd w:val="clear" w:color="auto" w:fill="auto"/>
            <w:tcMar>
              <w:top w:w="0" w:type="dxa"/>
              <w:left w:w="108" w:type="dxa"/>
              <w:bottom w:w="0" w:type="dxa"/>
              <w:right w:w="108" w:type="dxa"/>
            </w:tcMar>
            <w:hideMark/>
          </w:tcPr>
          <w:p w:rsidR="00B934D5" w:rsidRDefault="00546EE6" w:rsidP="005106DE">
            <w:pPr>
              <w:pStyle w:val="Default"/>
              <w:jc w:val="both"/>
              <w:rPr>
                <w:rFonts w:ascii="Arial Narrow" w:hAnsi="Arial Narrow"/>
                <w:sz w:val="20"/>
                <w:szCs w:val="20"/>
              </w:rPr>
            </w:pPr>
            <w:r>
              <w:rPr>
                <w:rFonts w:ascii="Arial Narrow" w:hAnsi="Arial Narrow"/>
                <w:sz w:val="20"/>
                <w:szCs w:val="20"/>
              </w:rPr>
              <w:t>(1)</w:t>
            </w:r>
            <w:r w:rsidR="00B934D5" w:rsidRPr="00546EE6">
              <w:rPr>
                <w:rFonts w:ascii="Arial Narrow" w:hAnsi="Arial Narrow"/>
                <w:sz w:val="20"/>
                <w:szCs w:val="20"/>
              </w:rPr>
              <w:t>Speciali</w:t>
            </w:r>
            <w:r w:rsidR="005106DE" w:rsidRPr="00546EE6">
              <w:rPr>
                <w:rFonts w:ascii="Arial Narrow" w:hAnsi="Arial Narrow"/>
                <w:sz w:val="20"/>
                <w:szCs w:val="20"/>
              </w:rPr>
              <w:t>zed supplier owns his own shop or logistics services company r</w:t>
            </w:r>
            <w:r w:rsidR="00B934D5" w:rsidRPr="00546EE6">
              <w:rPr>
                <w:rFonts w:ascii="Arial Narrow" w:hAnsi="Arial Narrow"/>
                <w:sz w:val="20"/>
                <w:szCs w:val="20"/>
              </w:rPr>
              <w:t xml:space="preserve">egistered </w:t>
            </w:r>
            <w:r w:rsidR="005106DE" w:rsidRPr="00546EE6">
              <w:rPr>
                <w:rFonts w:ascii="Arial Narrow" w:hAnsi="Arial Narrow"/>
                <w:sz w:val="20"/>
                <w:szCs w:val="20"/>
              </w:rPr>
              <w:t>with authorized local government authorities</w:t>
            </w:r>
            <w:r w:rsidR="00B934D5" w:rsidRPr="00546EE6">
              <w:rPr>
                <w:rFonts w:ascii="Arial Narrow" w:hAnsi="Arial Narrow"/>
                <w:sz w:val="20"/>
                <w:szCs w:val="20"/>
              </w:rPr>
              <w:t>.</w:t>
            </w:r>
            <w:r w:rsidR="00B934D5" w:rsidRPr="009B30FB">
              <w:rPr>
                <w:rFonts w:ascii="Arial Narrow" w:hAnsi="Arial Narrow"/>
                <w:sz w:val="20"/>
                <w:szCs w:val="20"/>
              </w:rPr>
              <w:t xml:space="preserve"> </w:t>
            </w:r>
          </w:p>
          <w:p w:rsidR="00546EE6" w:rsidRDefault="00546EE6" w:rsidP="005106DE">
            <w:pPr>
              <w:pStyle w:val="Default"/>
              <w:jc w:val="both"/>
              <w:rPr>
                <w:rFonts w:ascii="Arial Narrow" w:hAnsi="Arial Narrow"/>
                <w:sz w:val="20"/>
                <w:szCs w:val="20"/>
              </w:rPr>
            </w:pPr>
            <w:r>
              <w:rPr>
                <w:rFonts w:ascii="Arial Narrow" w:hAnsi="Arial Narrow"/>
                <w:sz w:val="20"/>
                <w:szCs w:val="20"/>
              </w:rPr>
              <w:t xml:space="preserve">(2)Supplier to provide bid validity up 90 days </w:t>
            </w:r>
          </w:p>
        </w:tc>
        <w:tc>
          <w:tcPr>
            <w:tcW w:w="0" w:type="auto"/>
            <w:tcBorders>
              <w:top w:val="nil"/>
              <w:left w:val="nil"/>
              <w:bottom w:val="single" w:sz="8" w:space="0" w:color="F4B083"/>
              <w:right w:val="single" w:sz="8" w:space="0" w:color="F4B083"/>
            </w:tcBorders>
            <w:vAlign w:val="center"/>
            <w:hideMark/>
          </w:tcPr>
          <w:p w:rsidR="00B934D5" w:rsidRDefault="00B934D5" w:rsidP="00B934D5">
            <w:pPr>
              <w:rPr>
                <w:rFonts w:ascii="Arial Narrow" w:eastAsia="Calibri" w:hAnsi="Arial Narrow"/>
                <w:color w:val="000000"/>
                <w:sz w:val="20"/>
                <w:szCs w:val="20"/>
              </w:rPr>
            </w:pPr>
            <w:r>
              <w:rPr>
                <w:rFonts w:ascii="Arial Narrow" w:eastAsia="Calibri" w:hAnsi="Arial Narrow"/>
                <w:color w:val="000000"/>
                <w:sz w:val="20"/>
                <w:szCs w:val="20"/>
              </w:rPr>
              <w:t xml:space="preserve">                      5%</w:t>
            </w:r>
          </w:p>
        </w:tc>
      </w:tr>
      <w:tr w:rsidR="00B934D5" w:rsidTr="005106DE">
        <w:trPr>
          <w:trHeight w:val="2473"/>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5106DE" w:rsidRDefault="005106DE" w:rsidP="00B934D5">
            <w:pPr>
              <w:rPr>
                <w:rFonts w:ascii="Arial Narrow" w:hAnsi="Arial Narrow"/>
                <w:b/>
                <w:bCs/>
                <w:color w:val="000000"/>
                <w:sz w:val="20"/>
                <w:szCs w:val="20"/>
              </w:rPr>
            </w:pPr>
          </w:p>
          <w:p w:rsidR="005106DE" w:rsidRDefault="005106DE" w:rsidP="00B934D5">
            <w:pPr>
              <w:rPr>
                <w:rFonts w:ascii="Arial Narrow" w:hAnsi="Arial Narrow"/>
                <w:b/>
                <w:bCs/>
                <w:color w:val="000000"/>
                <w:sz w:val="20"/>
                <w:szCs w:val="20"/>
              </w:rPr>
            </w:pPr>
          </w:p>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Sample/</w:t>
            </w:r>
          </w:p>
          <w:p w:rsidR="00B934D5" w:rsidRPr="006D1F89" w:rsidRDefault="00B934D5" w:rsidP="00B934D5">
            <w:pPr>
              <w:rPr>
                <w:rFonts w:ascii="Arial Narrow" w:hAnsi="Arial Narrow"/>
                <w:b/>
                <w:bCs/>
                <w:color w:val="000000"/>
                <w:sz w:val="20"/>
                <w:szCs w:val="20"/>
              </w:rPr>
            </w:pPr>
            <w:r w:rsidRPr="006D1F89">
              <w:rPr>
                <w:rFonts w:ascii="Arial Narrow" w:hAnsi="Arial Narrow"/>
                <w:b/>
                <w:bCs/>
                <w:color w:val="000000"/>
                <w:sz w:val="20"/>
                <w:szCs w:val="20"/>
              </w:rPr>
              <w:t xml:space="preserve">Quality </w:t>
            </w:r>
          </w:p>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546EE6" w:rsidRDefault="00401909" w:rsidP="005106DE">
            <w:pPr>
              <w:rPr>
                <w:rFonts w:ascii="Arial Narrow" w:hAnsi="Arial Narrow"/>
                <w:color w:val="000000"/>
                <w:sz w:val="20"/>
                <w:szCs w:val="20"/>
              </w:rPr>
            </w:pPr>
            <w:r>
              <w:rPr>
                <w:rFonts w:ascii="Arial Narrow" w:hAnsi="Arial Narrow"/>
                <w:color w:val="000000"/>
                <w:sz w:val="20"/>
                <w:szCs w:val="20"/>
              </w:rPr>
              <w:t>(1)</w:t>
            </w:r>
            <w:r w:rsidR="009B6DFD">
              <w:rPr>
                <w:rFonts w:ascii="Arial Narrow" w:hAnsi="Arial Narrow"/>
                <w:color w:val="000000"/>
                <w:sz w:val="20"/>
                <w:szCs w:val="20"/>
              </w:rPr>
              <w:t>,</w:t>
            </w:r>
            <w:r w:rsidR="009B6DFD" w:rsidRPr="00401909">
              <w:rPr>
                <w:rFonts w:ascii="Arial Narrow" w:hAnsi="Arial Narrow"/>
                <w:color w:val="000000"/>
                <w:sz w:val="20"/>
                <w:szCs w:val="20"/>
              </w:rPr>
              <w:t xml:space="preserve"> </w:t>
            </w:r>
            <w:r w:rsidR="008C2A1B">
              <w:rPr>
                <w:rFonts w:ascii="Arial Narrow" w:hAnsi="Arial Narrow"/>
                <w:color w:val="000000"/>
                <w:sz w:val="20"/>
                <w:szCs w:val="20"/>
              </w:rPr>
              <w:t>Provision of sample for each brand/model toner and cartridges</w:t>
            </w:r>
            <w:r w:rsidR="009B6DFD">
              <w:rPr>
                <w:rFonts w:ascii="Arial Narrow" w:hAnsi="Arial Narrow"/>
                <w:color w:val="000000"/>
                <w:sz w:val="20"/>
                <w:szCs w:val="20"/>
              </w:rPr>
              <w:t xml:space="preserve">, </w:t>
            </w:r>
          </w:p>
          <w:p w:rsidR="00546EE6" w:rsidRDefault="009B6DFD" w:rsidP="005106DE">
            <w:pPr>
              <w:rPr>
                <w:rFonts w:ascii="Arial Narrow" w:hAnsi="Arial Narrow"/>
                <w:color w:val="000000"/>
                <w:sz w:val="20"/>
                <w:szCs w:val="20"/>
              </w:rPr>
            </w:pPr>
            <w:r>
              <w:rPr>
                <w:rFonts w:ascii="Arial Narrow" w:hAnsi="Arial Narrow"/>
                <w:color w:val="000000"/>
                <w:sz w:val="20"/>
                <w:szCs w:val="20"/>
              </w:rPr>
              <w:t xml:space="preserve">(2) provides </w:t>
            </w:r>
            <w:r w:rsidR="008C2A1B">
              <w:rPr>
                <w:rFonts w:ascii="Arial Narrow" w:hAnsi="Arial Narrow"/>
                <w:color w:val="000000"/>
                <w:sz w:val="20"/>
                <w:szCs w:val="20"/>
              </w:rPr>
              <w:t xml:space="preserve">certificate/import reference document showing the route from where toners and cartridges are imported, </w:t>
            </w:r>
          </w:p>
          <w:p w:rsidR="00546EE6" w:rsidRPr="00401909" w:rsidRDefault="008C2A1B" w:rsidP="00546EE6">
            <w:pPr>
              <w:rPr>
                <w:rFonts w:ascii="Arial Narrow" w:hAnsi="Arial Narrow"/>
                <w:color w:val="000000"/>
                <w:sz w:val="20"/>
                <w:szCs w:val="20"/>
              </w:rPr>
            </w:pPr>
            <w:r>
              <w:rPr>
                <w:rFonts w:ascii="Arial Narrow" w:hAnsi="Arial Narrow"/>
                <w:color w:val="000000"/>
                <w:sz w:val="20"/>
                <w:szCs w:val="20"/>
              </w:rPr>
              <w:t>(3) Provides certificate/documents indicating toners and cartridges are not refilled/fake quality</w:t>
            </w:r>
            <w:r w:rsidR="005106DE">
              <w:rPr>
                <w:rFonts w:ascii="Arial Narrow" w:hAnsi="Arial Narrow"/>
                <w:color w:val="000000"/>
                <w:sz w:val="20"/>
                <w:szCs w:val="20"/>
              </w:rPr>
              <w:t xml:space="preserve">,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5106DE" w:rsidRDefault="005106DE" w:rsidP="00B934D5">
            <w:pPr>
              <w:jc w:val="center"/>
              <w:rPr>
                <w:rFonts w:ascii="Arial Narrow" w:hAnsi="Arial Narrow"/>
                <w:color w:val="000000"/>
                <w:sz w:val="20"/>
                <w:szCs w:val="20"/>
              </w:rPr>
            </w:pPr>
          </w:p>
          <w:p w:rsidR="005106DE" w:rsidRDefault="005106DE" w:rsidP="00B934D5">
            <w:pPr>
              <w:jc w:val="center"/>
              <w:rPr>
                <w:rFonts w:ascii="Arial Narrow" w:hAnsi="Arial Narrow"/>
                <w:color w:val="000000"/>
                <w:sz w:val="20"/>
                <w:szCs w:val="20"/>
              </w:rPr>
            </w:pPr>
          </w:p>
          <w:p w:rsidR="005106DE" w:rsidRDefault="005106DE" w:rsidP="00B934D5">
            <w:pPr>
              <w:jc w:val="center"/>
              <w:rPr>
                <w:rFonts w:ascii="Arial Narrow" w:hAnsi="Arial Narrow"/>
                <w:color w:val="000000"/>
                <w:sz w:val="20"/>
                <w:szCs w:val="20"/>
              </w:rPr>
            </w:pPr>
          </w:p>
          <w:p w:rsidR="00B934D5" w:rsidRDefault="005106DE" w:rsidP="00B934D5">
            <w:pPr>
              <w:jc w:val="center"/>
              <w:rPr>
                <w:rFonts w:ascii="Arial Narrow" w:eastAsia="Calibri" w:hAnsi="Arial Narrow"/>
                <w:color w:val="000000"/>
                <w:sz w:val="20"/>
                <w:szCs w:val="20"/>
              </w:rPr>
            </w:pPr>
            <w:r>
              <w:rPr>
                <w:rFonts w:ascii="Arial Narrow" w:hAnsi="Arial Narrow"/>
                <w:color w:val="000000"/>
                <w:sz w:val="20"/>
                <w:szCs w:val="20"/>
              </w:rPr>
              <w:t>25</w:t>
            </w:r>
            <w:r w:rsidR="00B934D5">
              <w:rPr>
                <w:rFonts w:ascii="Arial Narrow" w:hAnsi="Arial Narrow"/>
                <w:color w:val="000000"/>
                <w:sz w:val="20"/>
                <w:szCs w:val="20"/>
              </w:rPr>
              <w:t>%</w:t>
            </w:r>
          </w:p>
        </w:tc>
      </w:tr>
      <w:tr w:rsidR="00B934D5" w:rsidTr="00B934D5">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rsidR="00B934D5" w:rsidRDefault="00B934D5" w:rsidP="00B934D5">
            <w:pPr>
              <w:rPr>
                <w:rFonts w:ascii="Arial Narrow" w:eastAsia="Calibri" w:hAnsi="Arial Narrow"/>
                <w:color w:val="000000"/>
                <w:sz w:val="20"/>
                <w:szCs w:val="20"/>
              </w:rPr>
            </w:pPr>
            <w:r>
              <w:rPr>
                <w:rFonts w:ascii="Arial Narrow" w:hAnsi="Arial Narrow"/>
                <w:color w:val="000000"/>
                <w:sz w:val="20"/>
                <w:szCs w:val="20"/>
              </w:rPr>
              <w:t>Offer as per Price list</w:t>
            </w:r>
            <w:r w:rsidR="00BF5C9F">
              <w:rPr>
                <w:rFonts w:ascii="Arial Narrow" w:hAnsi="Arial Narrow"/>
                <w:color w:val="000000"/>
                <w:sz w:val="20"/>
                <w:szCs w:val="20"/>
              </w:rPr>
              <w:t xml:space="preserve"> competitive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B934D5" w:rsidP="00B934D5">
            <w:pPr>
              <w:jc w:val="center"/>
              <w:rPr>
                <w:rFonts w:ascii="Arial Narrow" w:eastAsia="Calibri" w:hAnsi="Arial Narrow"/>
                <w:color w:val="000000"/>
                <w:sz w:val="20"/>
                <w:szCs w:val="20"/>
              </w:rPr>
            </w:pPr>
            <w:r>
              <w:rPr>
                <w:rFonts w:ascii="Arial Narrow" w:hAnsi="Arial Narrow"/>
                <w:color w:val="000000"/>
                <w:sz w:val="20"/>
                <w:szCs w:val="20"/>
              </w:rPr>
              <w:t>40</w:t>
            </w:r>
          </w:p>
        </w:tc>
      </w:tr>
      <w:tr w:rsidR="00B934D5" w:rsidTr="005106DE">
        <w:trPr>
          <w:trHeight w:val="430"/>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tcPr>
          <w:p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tcPr>
          <w:p w:rsidR="00B934D5" w:rsidRDefault="00B934D5" w:rsidP="00B934D5">
            <w:pPr>
              <w:rPr>
                <w:rFonts w:ascii="Arial Narrow" w:hAnsi="Arial Narrow"/>
                <w:color w:val="000000"/>
                <w:sz w:val="20"/>
                <w:szCs w:val="20"/>
              </w:rPr>
            </w:pPr>
            <w:r>
              <w:rPr>
                <w:rFonts w:ascii="Arial Narrow" w:hAnsi="Arial Narrow"/>
                <w:color w:val="000000"/>
                <w:sz w:val="20"/>
                <w:szCs w:val="20"/>
              </w:rPr>
              <w:t>Offers 30 Days credit for payment after receipt of invoice</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tcPr>
          <w:p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B934D5" w:rsidTr="005106DE">
        <w:trPr>
          <w:trHeight w:val="232"/>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lastRenderedPageBreak/>
              <w:t> </w:t>
            </w: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bl>
    <w:p w:rsidR="00F859DE" w:rsidRPr="00BD6FEE" w:rsidRDefault="005E193B" w:rsidP="001A6205">
      <w:pPr>
        <w:rPr>
          <w:rFonts w:ascii="Arial Narrow" w:hAnsi="Arial Narrow"/>
          <w:i/>
        </w:rPr>
      </w:pPr>
      <w:r w:rsidRPr="00BD6FEE">
        <w:rPr>
          <w:rFonts w:ascii="Arial Narrow" w:hAnsi="Arial Narrow"/>
          <w:i/>
        </w:rPr>
        <w:t>Note: IRC Buyer to review the evaluation criteria to align with nature of procurements.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0"/>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t>Notification of Award</w:t>
      </w:r>
      <w:bookmarkEnd w:id="21"/>
    </w:p>
    <w:p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Purchase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 provided further that the Bidder is determined to be qualified to enter into Master Purchase Agreement and perform its obligations satisfactorily.</w:t>
      </w:r>
    </w:p>
    <w:p w:rsidR="001C0625" w:rsidRPr="003F6075" w:rsidRDefault="001C0625"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4" w:name="_Toc457220674"/>
    </w:p>
    <w:p w:rsidR="001C0625" w:rsidRPr="003F6075"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rsidR="00595489" w:rsidRPr="001C2E36"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Annex B</w:t>
      </w:r>
      <w:r w:rsidR="00416C59">
        <w:rPr>
          <w:rFonts w:ascii="Arial Narrow" w:hAnsi="Arial Narrow"/>
        </w:rPr>
        <w:t xml:space="preserve"> </w:t>
      </w:r>
      <w:r w:rsidRPr="001C2E36">
        <w:rPr>
          <w:rFonts w:ascii="Arial Narrow" w:hAnsi="Arial Narrow"/>
        </w:rPr>
        <w:t>to IRC Country office should NOTE that all categories apply to all IRC Offices.</w:t>
      </w:r>
    </w:p>
    <w:p w:rsidR="00595489" w:rsidRDefault="00595489" w:rsidP="00595489">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for Master Purchase Agreement as per below Categories is attached</w:t>
      </w:r>
    </w:p>
    <w:p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t>Disclaimer</w:t>
      </w:r>
      <w:bookmarkEnd w:id="25"/>
    </w:p>
    <w:p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650807" w:rsidRPr="00BD6FEE"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lastRenderedPageBreak/>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0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rsidTr="00623086">
        <w:trPr>
          <w:trHeight w:val="104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42"/>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899"/>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656"/>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908"/>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rsidTr="006924A1">
        <w:trPr>
          <w:trHeight w:val="513"/>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421" w:type="dxa"/>
            <w:vAlign w:val="center"/>
          </w:tcPr>
          <w:p w:rsidR="00D44C3D" w:rsidRPr="00EE665D" w:rsidRDefault="00D44C3D" w:rsidP="009E52C8">
            <w:pPr>
              <w:rPr>
                <w:rFonts w:ascii="Arial" w:hAnsi="Arial"/>
                <w:sz w:val="20"/>
                <w:szCs w:val="20"/>
              </w:rPr>
            </w:pPr>
          </w:p>
        </w:tc>
      </w:tr>
      <w:tr w:rsidR="00D44C3D" w:rsidRPr="00EE665D" w:rsidTr="006924A1">
        <w:trPr>
          <w:trHeight w:val="513"/>
        </w:trPr>
        <w:tc>
          <w:tcPr>
            <w:tcW w:w="2245" w:type="dxa"/>
            <w:shd w:val="clear" w:color="auto" w:fill="D9D9D9"/>
            <w:vAlign w:val="center"/>
          </w:tcPr>
          <w:p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421" w:type="dxa"/>
            <w:vAlign w:val="center"/>
          </w:tcPr>
          <w:p w:rsidR="00D44C3D" w:rsidRPr="00EE665D" w:rsidRDefault="00D44C3D" w:rsidP="009E52C8">
            <w:pPr>
              <w:rPr>
                <w:rFonts w:ascii="Arial" w:hAnsi="Arial"/>
                <w:sz w:val="20"/>
                <w:szCs w:val="20"/>
              </w:rPr>
            </w:pPr>
          </w:p>
        </w:tc>
      </w:tr>
      <w:tr w:rsidR="00D44C3D" w:rsidRPr="00EE665D" w:rsidTr="006924A1">
        <w:trPr>
          <w:trHeight w:val="513"/>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421"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rsidTr="006924A1">
        <w:trPr>
          <w:trHeight w:val="513"/>
        </w:trPr>
        <w:tc>
          <w:tcPr>
            <w:tcW w:w="2245"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421"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155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lastRenderedPageBreak/>
              <w:t>List Range of Products/Services Offered</w:t>
            </w:r>
          </w:p>
        </w:tc>
        <w:tc>
          <w:tcPr>
            <w:tcW w:w="7758" w:type="dxa"/>
          </w:tcPr>
          <w:p w:rsidR="00D44C3D" w:rsidRPr="00EE665D" w:rsidRDefault="00D44C3D" w:rsidP="009E52C8">
            <w:pPr>
              <w:rPr>
                <w:rFonts w:ascii="Arial" w:hAnsi="Arial"/>
                <w:sz w:val="20"/>
                <w:szCs w:val="20"/>
              </w:rPr>
            </w:pPr>
          </w:p>
        </w:tc>
      </w:tr>
      <w:tr w:rsidR="00D44C3D" w:rsidRPr="00EE665D" w:rsidTr="009E52C8">
        <w:trPr>
          <w:trHeight w:val="71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rsidR="00FF78D6" w:rsidRDefault="00FF78D6" w:rsidP="00D44C3D">
      <w:pPr>
        <w:rPr>
          <w:rFonts w:ascii="Arial" w:hAnsi="Arial"/>
          <w:b/>
          <w:sz w:val="20"/>
          <w:szCs w:val="20"/>
          <w:u w:val="single"/>
        </w:rPr>
      </w:pPr>
    </w:p>
    <w:p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rsidR="00D44C3D" w:rsidRPr="008A26C3" w:rsidRDefault="00D44C3D" w:rsidP="00D44C3D">
      <w:pPr>
        <w:rPr>
          <w:rFonts w:ascii="Arial" w:hAnsi="Arial"/>
          <w:sz w:val="20"/>
          <w:szCs w:val="20"/>
        </w:rPr>
      </w:pPr>
      <w:r w:rsidRPr="008A26C3">
        <w:rPr>
          <w:rFonts w:ascii="Arial" w:hAnsi="Arial"/>
          <w:sz w:val="20"/>
          <w:szCs w:val="20"/>
        </w:rPr>
        <w:t>Company certifies that:</w:t>
      </w:r>
    </w:p>
    <w:p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xml:space="preserve">, nor </w:t>
      </w:r>
      <w:r>
        <w:rPr>
          <w:rFonts w:ascii="Arial" w:hAnsi="Arial"/>
          <w:sz w:val="20"/>
          <w:szCs w:val="20"/>
        </w:rPr>
        <w:lastRenderedPageBreak/>
        <w:t>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rsidR="00D44C3D" w:rsidRPr="00F252C0" w:rsidRDefault="00D44C3D" w:rsidP="00D44C3D">
      <w:pPr>
        <w:rPr>
          <w:rFonts w:ascii="Arial" w:hAnsi="Arial"/>
          <w:sz w:val="20"/>
          <w:szCs w:val="20"/>
        </w:rPr>
      </w:pPr>
      <w:r>
        <w:rPr>
          <w:rFonts w:ascii="Arial" w:hAnsi="Arial"/>
          <w:sz w:val="20"/>
          <w:szCs w:val="20"/>
        </w:rPr>
        <w:t xml:space="preserve">9.   </w:t>
      </w:r>
      <w:r w:rsidRPr="00F252C0">
        <w:rPr>
          <w:rFonts w:ascii="Arial" w:hAnsi="Arial"/>
          <w:sz w:val="20"/>
          <w:szCs w:val="20"/>
        </w:rPr>
        <w:t>Supplier hereby confirms that the organization is not conducting business under other names or alias’s that have not been declared to IRC.</w:t>
      </w:r>
    </w:p>
    <w:p w:rsidR="00D44C3D" w:rsidRDefault="00D44C3D" w:rsidP="00D44C3D">
      <w:pPr>
        <w:pStyle w:val="ListParagraph"/>
        <w:ind w:left="0"/>
        <w:rPr>
          <w:sz w:val="18"/>
          <w:szCs w:val="18"/>
        </w:rPr>
      </w:pPr>
    </w:p>
    <w:p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Pr="00F252C0">
        <w:rPr>
          <w:rFonts w:ascii="Arial" w:hAnsi="Arial"/>
          <w:sz w:val="20"/>
          <w:szCs w:val="20"/>
        </w:rPr>
        <w:t>Supplier herby confirms it does not engage in theft, corrupt practices, collusion, nepotism, bribery, or trade in illicit substances.</w:t>
      </w:r>
    </w:p>
    <w:p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D33BD0" w:rsidRPr="00F4065B" w:rsidRDefault="00D33BD0" w:rsidP="00D44C3D">
      <w:pPr>
        <w:rPr>
          <w:rFonts w:ascii="Arial" w:hAnsi="Arial"/>
          <w:sz w:val="20"/>
          <w:szCs w:val="20"/>
        </w:rPr>
      </w:pP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rsidR="00D33BD0" w:rsidRDefault="00AB3A26" w:rsidP="006924A1">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rsidR="00D33BD0" w:rsidRDefault="00D33BD0" w:rsidP="00D44C3D">
      <w:pPr>
        <w:pBdr>
          <w:bottom w:val="single" w:sz="12" w:space="1" w:color="auto"/>
        </w:pBdr>
        <w:rPr>
          <w:rFonts w:ascii="Arial" w:hAnsi="Arial"/>
          <w:b/>
          <w:sz w:val="20"/>
          <w:szCs w:val="20"/>
          <w:u w:val="single"/>
        </w:rPr>
      </w:pPr>
    </w:p>
    <w:p w:rsidR="00D44C3D" w:rsidRDefault="00D44C3D" w:rsidP="00D44C3D">
      <w:pPr>
        <w:rPr>
          <w:rFonts w:ascii="Arial" w:hAnsi="Arial"/>
          <w:b/>
          <w:sz w:val="20"/>
          <w:szCs w:val="20"/>
          <w:u w:val="single"/>
        </w:rPr>
      </w:pPr>
      <w:r>
        <w:rPr>
          <w:rFonts w:ascii="Arial" w:hAnsi="Arial"/>
          <w:b/>
          <w:sz w:val="20"/>
          <w:szCs w:val="20"/>
          <w:u w:val="single"/>
        </w:rPr>
        <w:t>FOR IRC USE</w:t>
      </w:r>
    </w:p>
    <w:p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rsidR="00D44C3D" w:rsidRPr="00E37297" w:rsidRDefault="00D44C3D" w:rsidP="009E52C8">
            <w:pPr>
              <w:rPr>
                <w:rFonts w:ascii="Arial" w:hAnsi="Arial"/>
                <w:b/>
                <w:sz w:val="20"/>
                <w:szCs w:val="20"/>
                <w:u w:val="single"/>
              </w:rPr>
            </w:pPr>
          </w:p>
        </w:tc>
      </w:tr>
      <w:tr w:rsidR="00416C59" w:rsidRPr="00E37297" w:rsidTr="009E52C8">
        <w:tc>
          <w:tcPr>
            <w:tcW w:w="5418" w:type="dxa"/>
            <w:shd w:val="clear" w:color="auto" w:fill="auto"/>
          </w:tcPr>
          <w:p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rsidR="00416C59" w:rsidRPr="00E37297" w:rsidRDefault="00416C59" w:rsidP="009E52C8">
            <w:pPr>
              <w:rPr>
                <w:rFonts w:ascii="Arial" w:hAnsi="Arial"/>
                <w:b/>
                <w:sz w:val="20"/>
                <w:szCs w:val="20"/>
                <w:u w:val="single"/>
              </w:rPr>
            </w:pPr>
          </w:p>
        </w:tc>
      </w:tr>
    </w:tbl>
    <w:p w:rsidR="00D44C3D" w:rsidRDefault="00D44C3D" w:rsidP="00D44C3D">
      <w:pPr>
        <w:rPr>
          <w:rFonts w:ascii="Arial" w:hAnsi="Arial"/>
          <w:b/>
          <w:sz w:val="20"/>
          <w:szCs w:val="20"/>
          <w:u w:val="single"/>
        </w:rPr>
      </w:pPr>
    </w:p>
    <w:p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rsidR="00C31EF8" w:rsidRDefault="00D44C3D" w:rsidP="00416C59">
      <w:pPr>
        <w:rPr>
          <w:rFonts w:ascii="Arial" w:hAnsi="Arial"/>
          <w:sz w:val="20"/>
          <w:szCs w:val="20"/>
        </w:rPr>
      </w:pPr>
      <w:r>
        <w:rPr>
          <w:rFonts w:ascii="Arial" w:hAnsi="Arial"/>
          <w:sz w:val="20"/>
          <w:szCs w:val="20"/>
        </w:rPr>
        <w:t>*Supplier to be re-authorized one year from this date.</w:t>
      </w:r>
    </w:p>
    <w:p w:rsidR="00FF78D6" w:rsidRDefault="00FF78D6" w:rsidP="00416C59">
      <w:pPr>
        <w:rPr>
          <w:rFonts w:ascii="Arial" w:hAnsi="Arial"/>
          <w:sz w:val="20"/>
          <w:szCs w:val="20"/>
        </w:rPr>
      </w:pPr>
    </w:p>
    <w:p w:rsidR="006924A1" w:rsidRDefault="006924A1" w:rsidP="00416C59">
      <w:pPr>
        <w:rPr>
          <w:rFonts w:ascii="Arial" w:hAnsi="Arial"/>
          <w:sz w:val="20"/>
          <w:szCs w:val="20"/>
        </w:rPr>
      </w:pPr>
    </w:p>
    <w:p w:rsidR="004903B6" w:rsidRDefault="004903B6" w:rsidP="00416C59">
      <w:pPr>
        <w:rPr>
          <w:rFonts w:ascii="Arial" w:hAnsi="Arial"/>
          <w:sz w:val="20"/>
          <w:szCs w:val="20"/>
        </w:rPr>
      </w:pPr>
    </w:p>
    <w:p w:rsidR="004903B6" w:rsidRDefault="004903B6" w:rsidP="00416C59">
      <w:pPr>
        <w:rPr>
          <w:rFonts w:ascii="Arial" w:hAnsi="Arial"/>
          <w:sz w:val="20"/>
          <w:szCs w:val="20"/>
        </w:rPr>
      </w:pPr>
    </w:p>
    <w:p w:rsidR="004903B6" w:rsidRPr="004903B6" w:rsidRDefault="004903B6" w:rsidP="004903B6">
      <w:pPr>
        <w:pStyle w:val="ListParagraph"/>
        <w:numPr>
          <w:ilvl w:val="0"/>
          <w:numId w:val="12"/>
        </w:numPr>
        <w:rPr>
          <w:rFonts w:ascii="Arial" w:hAnsi="Arial"/>
          <w:b/>
          <w:bCs/>
          <w:sz w:val="20"/>
          <w:szCs w:val="20"/>
        </w:rPr>
      </w:pPr>
      <w:r w:rsidRPr="004903B6">
        <w:rPr>
          <w:rFonts w:ascii="Arial" w:hAnsi="Arial"/>
          <w:b/>
          <w:bCs/>
          <w:sz w:val="20"/>
          <w:szCs w:val="20"/>
        </w:rPr>
        <w:t>Price List Annex B</w:t>
      </w:r>
    </w:p>
    <w:p w:rsidR="004903B6" w:rsidRDefault="004903B6" w:rsidP="00416C59">
      <w:pPr>
        <w:rPr>
          <w:rFonts w:ascii="Arial" w:hAnsi="Arial"/>
          <w:sz w:val="20"/>
          <w:szCs w:val="20"/>
        </w:rPr>
      </w:pPr>
    </w:p>
    <w:tbl>
      <w:tblPr>
        <w:tblStyle w:val="TableGrid"/>
        <w:tblpPr w:leftFromText="180" w:rightFromText="180" w:vertAnchor="page" w:horzAnchor="margin" w:tblpXSpec="center" w:tblpY="1852"/>
        <w:tblW w:w="9985" w:type="dxa"/>
        <w:tblLayout w:type="fixed"/>
        <w:tblLook w:val="04A0" w:firstRow="1" w:lastRow="0" w:firstColumn="1" w:lastColumn="0" w:noHBand="0" w:noVBand="1"/>
      </w:tblPr>
      <w:tblGrid>
        <w:gridCol w:w="2335"/>
        <w:gridCol w:w="2700"/>
        <w:gridCol w:w="900"/>
        <w:gridCol w:w="1890"/>
        <w:gridCol w:w="900"/>
        <w:gridCol w:w="1260"/>
      </w:tblGrid>
      <w:tr w:rsidR="004903B6" w:rsidRPr="00C77E5B" w:rsidTr="004903B6">
        <w:trPr>
          <w:trHeight w:val="1440"/>
        </w:trPr>
        <w:tc>
          <w:tcPr>
            <w:tcW w:w="2335"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4903B6">
            <w:pPr>
              <w:pStyle w:val="Default"/>
              <w:jc w:val="center"/>
              <w:rPr>
                <w:rFonts w:asciiTheme="minorBidi" w:hAnsiTheme="minorBidi" w:cstheme="minorBidi"/>
                <w:b/>
                <w:bCs/>
              </w:rPr>
            </w:pPr>
            <w:r w:rsidRPr="00C77E5B">
              <w:rPr>
                <w:rFonts w:asciiTheme="minorBidi" w:hAnsiTheme="minorBidi" w:cstheme="minorBidi"/>
                <w:b/>
                <w:bCs/>
              </w:rPr>
              <w:t>Item Description</w:t>
            </w:r>
          </w:p>
        </w:tc>
        <w:tc>
          <w:tcPr>
            <w:tcW w:w="2700"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4903B6">
            <w:pPr>
              <w:pStyle w:val="Default"/>
              <w:jc w:val="center"/>
              <w:rPr>
                <w:rFonts w:asciiTheme="minorBidi" w:hAnsiTheme="minorBidi" w:cstheme="minorBidi"/>
                <w:b/>
                <w:bCs/>
              </w:rPr>
            </w:pPr>
            <w:r>
              <w:rPr>
                <w:rFonts w:asciiTheme="minorBidi" w:hAnsiTheme="minorBidi" w:cstheme="minorBidi"/>
                <w:b/>
                <w:bCs/>
              </w:rPr>
              <w:t>Printer and Copier Type (</w:t>
            </w:r>
            <w:r w:rsidRPr="00C77E5B">
              <w:rPr>
                <w:rFonts w:asciiTheme="minorBidi" w:hAnsiTheme="minorBidi" w:cstheme="minorBidi"/>
                <w:b/>
                <w:bCs/>
              </w:rPr>
              <w:t>Specification</w:t>
            </w:r>
            <w:r>
              <w:rPr>
                <w:rFonts w:asciiTheme="minorBidi" w:hAnsiTheme="minorBidi" w:cstheme="minorBidi"/>
                <w:b/>
                <w:bCs/>
              </w:rPr>
              <w:t>)</w:t>
            </w:r>
          </w:p>
        </w:tc>
        <w:tc>
          <w:tcPr>
            <w:tcW w:w="900"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4903B6">
            <w:pPr>
              <w:pStyle w:val="Default"/>
              <w:jc w:val="center"/>
              <w:rPr>
                <w:rFonts w:asciiTheme="minorBidi" w:hAnsiTheme="minorBidi" w:cstheme="minorBidi"/>
                <w:b/>
                <w:bCs/>
              </w:rPr>
            </w:pPr>
            <w:r w:rsidRPr="00C77E5B">
              <w:rPr>
                <w:rFonts w:asciiTheme="minorBidi" w:hAnsiTheme="minorBidi" w:cstheme="minorBidi"/>
                <w:b/>
                <w:bCs/>
              </w:rPr>
              <w:t>Model</w:t>
            </w:r>
          </w:p>
        </w:tc>
        <w:tc>
          <w:tcPr>
            <w:tcW w:w="1890"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4903B6">
            <w:pPr>
              <w:pStyle w:val="Default"/>
              <w:jc w:val="center"/>
              <w:rPr>
                <w:rFonts w:asciiTheme="minorBidi" w:hAnsiTheme="minorBidi" w:cstheme="minorBidi"/>
                <w:b/>
                <w:bCs/>
              </w:rPr>
            </w:pPr>
            <w:r w:rsidRPr="00C77E5B">
              <w:rPr>
                <w:rFonts w:asciiTheme="minorBidi" w:hAnsiTheme="minorBidi" w:cstheme="minorBidi"/>
                <w:b/>
                <w:bCs/>
              </w:rPr>
              <w:t>Type</w:t>
            </w:r>
          </w:p>
        </w:tc>
        <w:tc>
          <w:tcPr>
            <w:tcW w:w="900"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4903B6">
            <w:pPr>
              <w:pStyle w:val="Default"/>
              <w:jc w:val="center"/>
              <w:rPr>
                <w:rFonts w:asciiTheme="minorBidi" w:hAnsiTheme="minorBidi" w:cstheme="minorBidi"/>
                <w:b/>
                <w:bCs/>
              </w:rPr>
            </w:pPr>
            <w:r w:rsidRPr="00C77E5B">
              <w:rPr>
                <w:rFonts w:asciiTheme="minorBidi" w:hAnsiTheme="minorBidi" w:cstheme="minorBidi"/>
                <w:b/>
                <w:bCs/>
              </w:rPr>
              <w:t>Unit</w:t>
            </w:r>
          </w:p>
        </w:tc>
        <w:tc>
          <w:tcPr>
            <w:tcW w:w="1260" w:type="dxa"/>
            <w:shd w:val="clear" w:color="auto" w:fill="BFBFBF" w:themeFill="background1" w:themeFillShade="BF"/>
          </w:tcPr>
          <w:p w:rsidR="004903B6" w:rsidRDefault="004903B6" w:rsidP="004903B6">
            <w:pPr>
              <w:pStyle w:val="Default"/>
              <w:jc w:val="center"/>
              <w:rPr>
                <w:rFonts w:asciiTheme="minorBidi" w:hAnsiTheme="minorBidi" w:cstheme="minorBidi"/>
                <w:b/>
                <w:bCs/>
              </w:rPr>
            </w:pPr>
          </w:p>
          <w:p w:rsidR="004903B6" w:rsidRDefault="004903B6" w:rsidP="004903B6">
            <w:pPr>
              <w:pStyle w:val="Default"/>
              <w:jc w:val="center"/>
              <w:rPr>
                <w:rFonts w:asciiTheme="minorBidi" w:hAnsiTheme="minorBidi" w:cstheme="minorBidi"/>
                <w:b/>
                <w:bCs/>
              </w:rPr>
            </w:pPr>
          </w:p>
          <w:p w:rsidR="004903B6" w:rsidRPr="00C77E5B" w:rsidRDefault="004903B6" w:rsidP="003619FB">
            <w:pPr>
              <w:pStyle w:val="Default"/>
              <w:jc w:val="center"/>
              <w:rPr>
                <w:rFonts w:asciiTheme="minorBidi" w:hAnsiTheme="minorBidi" w:cstheme="minorBidi"/>
                <w:b/>
                <w:bCs/>
              </w:rPr>
            </w:pPr>
            <w:r w:rsidRPr="00C77E5B">
              <w:rPr>
                <w:rFonts w:asciiTheme="minorBidi" w:hAnsiTheme="minorBidi" w:cstheme="minorBidi"/>
                <w:b/>
                <w:bCs/>
              </w:rPr>
              <w:t xml:space="preserve">Unit Price </w:t>
            </w:r>
            <w:r w:rsidR="003619FB">
              <w:rPr>
                <w:rFonts w:asciiTheme="minorBidi" w:hAnsiTheme="minorBidi" w:cstheme="minorBidi"/>
                <w:b/>
                <w:bCs/>
              </w:rPr>
              <w:t>USD</w:t>
            </w:r>
          </w:p>
        </w:tc>
      </w:tr>
      <w:tr w:rsidR="004903B6" w:rsidRPr="0035406C" w:rsidTr="004903B6">
        <w:trPr>
          <w:trHeight w:val="352"/>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2050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05A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393"/>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pro400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80A</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369"/>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2015</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53A</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377"/>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M127</w:t>
            </w:r>
          </w:p>
        </w:tc>
        <w:tc>
          <w:tcPr>
            <w:tcW w:w="900" w:type="dxa"/>
            <w:vAlign w:val="bottom"/>
          </w:tcPr>
          <w:p w:rsidR="004903B6" w:rsidRPr="00BE2728" w:rsidRDefault="004903B6" w:rsidP="004903B6">
            <w:pPr>
              <w:spacing w:line="360" w:lineRule="auto"/>
              <w:jc w:val="center"/>
              <w:rPr>
                <w:rFonts w:asciiTheme="minorBidi" w:hAnsiTheme="minorBidi"/>
                <w:color w:val="000000"/>
                <w:sz w:val="24"/>
                <w:szCs w:val="24"/>
              </w:rPr>
            </w:pPr>
            <w:r w:rsidRPr="00BE2728">
              <w:rPr>
                <w:rFonts w:asciiTheme="minorBidi" w:hAnsiTheme="minorBidi"/>
                <w:color w:val="000000"/>
              </w:rPr>
              <w:t>83A</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308"/>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MFP 426</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80X</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474"/>
        </w:trPr>
        <w:tc>
          <w:tcPr>
            <w:tcW w:w="2335" w:type="dxa"/>
            <w:vAlign w:val="bottom"/>
          </w:tcPr>
          <w:p w:rsidR="004903B6" w:rsidRPr="00BE2728" w:rsidRDefault="004903B6" w:rsidP="004903B6">
            <w:pPr>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rPr>
                <w:rFonts w:asciiTheme="minorBidi" w:hAnsiTheme="minorBidi"/>
                <w:color w:val="000000"/>
              </w:rPr>
            </w:pPr>
            <w:r w:rsidRPr="00BE2728">
              <w:rPr>
                <w:rFonts w:asciiTheme="minorBidi" w:hAnsiTheme="minorBidi"/>
                <w:color w:val="000000"/>
              </w:rPr>
              <w:t>HP LaserJet 1320</w:t>
            </w:r>
          </w:p>
        </w:tc>
        <w:tc>
          <w:tcPr>
            <w:tcW w:w="900" w:type="dxa"/>
            <w:vAlign w:val="bottom"/>
          </w:tcPr>
          <w:p w:rsidR="004903B6" w:rsidRPr="00BE2728" w:rsidRDefault="004903B6" w:rsidP="004903B6">
            <w:pPr>
              <w:jc w:val="center"/>
              <w:rPr>
                <w:rFonts w:asciiTheme="minorBidi" w:hAnsiTheme="minorBidi"/>
                <w:color w:val="000000"/>
              </w:rPr>
            </w:pPr>
            <w:r w:rsidRPr="00BE2728">
              <w:rPr>
                <w:rFonts w:asciiTheme="minorBidi" w:hAnsiTheme="minorBidi"/>
                <w:color w:val="000000"/>
              </w:rPr>
              <w:t>49A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903B6" w:rsidRPr="004903B6" w:rsidRDefault="004903B6" w:rsidP="004903B6">
            <w:pPr>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rPr>
                <w:rFonts w:asciiTheme="minorBidi" w:hAnsiTheme="minorBidi"/>
                <w:color w:val="000000"/>
              </w:rPr>
            </w:pPr>
          </w:p>
          <w:p w:rsidR="004903B6" w:rsidRPr="00BE2728" w:rsidRDefault="004903B6" w:rsidP="004903B6">
            <w:pPr>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490"/>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LaserJet pro402</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26A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473"/>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photocopier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canon 2420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NPG28</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554"/>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photocopier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canon 2520</w:t>
            </w:r>
            <w:r>
              <w:rPr>
                <w:rFonts w:asciiTheme="minorBidi" w:hAnsiTheme="minorBidi"/>
                <w:color w:val="000000"/>
              </w:rPr>
              <w:t>,2525</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EXV33</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B/W</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603"/>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7500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920</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Color 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Set</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617"/>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4630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61</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Color 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Set</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594"/>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7612</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932 black</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Color 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603"/>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Printer Toner</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7612</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933 color</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Color 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Pr="0035406C" w:rsidRDefault="004903B6" w:rsidP="004903B6">
            <w:pPr>
              <w:pStyle w:val="Default"/>
              <w:jc w:val="center"/>
              <w:rPr>
                <w:rFonts w:asciiTheme="minorBidi" w:hAnsiTheme="minorBidi" w:cstheme="minorBidi"/>
                <w:sz w:val="22"/>
                <w:szCs w:val="22"/>
              </w:rPr>
            </w:pPr>
          </w:p>
        </w:tc>
      </w:tr>
      <w:tr w:rsidR="004903B6" w:rsidRPr="0035406C" w:rsidTr="004903B6">
        <w:trPr>
          <w:trHeight w:val="617"/>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4500</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901 black</w:t>
            </w:r>
          </w:p>
        </w:tc>
        <w:tc>
          <w:tcPr>
            <w:tcW w:w="1890" w:type="dxa"/>
            <w:tcBorders>
              <w:top w:val="nil"/>
              <w:left w:val="single" w:sz="4" w:space="0" w:color="auto"/>
              <w:bottom w:val="single" w:sz="4" w:space="0" w:color="auto"/>
              <w:right w:val="single" w:sz="4" w:space="0" w:color="auto"/>
            </w:tcBorders>
            <w:shd w:val="clear" w:color="auto" w:fill="auto"/>
            <w:vAlign w:val="bottom"/>
          </w:tcPr>
          <w:p w:rsidR="004903B6" w:rsidRPr="004903B6" w:rsidRDefault="004903B6" w:rsidP="004903B6">
            <w:pPr>
              <w:spacing w:line="360" w:lineRule="auto"/>
              <w:jc w:val="center"/>
              <w:rPr>
                <w:rFonts w:asciiTheme="minorBidi" w:hAnsiTheme="minorBidi"/>
                <w:color w:val="000000"/>
                <w:sz w:val="20"/>
                <w:szCs w:val="20"/>
              </w:rPr>
            </w:pPr>
            <w:r w:rsidRPr="004903B6">
              <w:rPr>
                <w:rFonts w:asciiTheme="minorBidi" w:hAnsiTheme="minorBidi"/>
                <w:color w:val="000000"/>
                <w:sz w:val="20"/>
                <w:szCs w:val="20"/>
              </w:rPr>
              <w:t>Color 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Default="004903B6" w:rsidP="004903B6">
            <w:pPr>
              <w:pStyle w:val="Default"/>
              <w:jc w:val="center"/>
              <w:rPr>
                <w:rFonts w:asciiTheme="minorBidi" w:hAnsiTheme="minorBidi" w:cstheme="minorBidi"/>
                <w:sz w:val="22"/>
                <w:szCs w:val="22"/>
              </w:rPr>
            </w:pPr>
          </w:p>
          <w:p w:rsidR="004903B6" w:rsidRPr="0035406C" w:rsidRDefault="004903B6" w:rsidP="004903B6">
            <w:pPr>
              <w:pStyle w:val="Default"/>
              <w:jc w:val="center"/>
              <w:rPr>
                <w:rFonts w:asciiTheme="minorBidi" w:hAnsiTheme="minorBidi" w:cstheme="minorBidi"/>
                <w:sz w:val="22"/>
                <w:szCs w:val="22"/>
              </w:rPr>
            </w:pPr>
          </w:p>
        </w:tc>
      </w:tr>
      <w:tr w:rsidR="004903B6" w:rsidTr="004903B6">
        <w:tblPrEx>
          <w:tblLook w:val="0000" w:firstRow="0" w:lastRow="0" w:firstColumn="0" w:lastColumn="0" w:noHBand="0" w:noVBand="0"/>
        </w:tblPrEx>
        <w:trPr>
          <w:trHeight w:val="549"/>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HP office jet 4500</w:t>
            </w:r>
          </w:p>
        </w:tc>
        <w:tc>
          <w:tcPr>
            <w:tcW w:w="900" w:type="dxa"/>
            <w:vAlign w:val="bottom"/>
          </w:tcPr>
          <w:p w:rsidR="004903B6" w:rsidRPr="004903B6" w:rsidRDefault="004903B6" w:rsidP="004903B6">
            <w:pPr>
              <w:spacing w:line="360" w:lineRule="auto"/>
              <w:jc w:val="center"/>
              <w:rPr>
                <w:rFonts w:asciiTheme="minorBidi" w:hAnsiTheme="minorBidi"/>
                <w:color w:val="000000"/>
              </w:rPr>
            </w:pPr>
            <w:r w:rsidRPr="004903B6">
              <w:rPr>
                <w:rFonts w:asciiTheme="minorBidi" w:hAnsiTheme="minorBidi"/>
                <w:color w:val="000000"/>
              </w:rPr>
              <w:t>901 color</w:t>
            </w:r>
          </w:p>
        </w:tc>
        <w:tc>
          <w:tcPr>
            <w:tcW w:w="1890" w:type="dxa"/>
            <w:vAlign w:val="bottom"/>
          </w:tcPr>
          <w:p w:rsidR="004903B6" w:rsidRPr="004903B6" w:rsidRDefault="004903B6" w:rsidP="004903B6">
            <w:pPr>
              <w:spacing w:line="360" w:lineRule="auto"/>
              <w:rPr>
                <w:rFonts w:asciiTheme="minorBidi" w:hAnsiTheme="minorBidi"/>
                <w:color w:val="000000"/>
                <w:sz w:val="20"/>
                <w:szCs w:val="20"/>
              </w:rPr>
            </w:pPr>
            <w:r w:rsidRPr="004903B6">
              <w:rPr>
                <w:rFonts w:asciiTheme="minorBidi" w:hAnsiTheme="minorBidi"/>
                <w:color w:val="000000"/>
                <w:sz w:val="20"/>
                <w:szCs w:val="20"/>
              </w:rPr>
              <w:t>Color</w:t>
            </w:r>
            <w:r>
              <w:rPr>
                <w:rFonts w:asciiTheme="minorBidi" w:hAnsiTheme="minorBidi"/>
                <w:color w:val="000000"/>
                <w:sz w:val="20"/>
                <w:szCs w:val="20"/>
              </w:rPr>
              <w:t xml:space="preserve"> </w:t>
            </w:r>
            <w:r w:rsidRPr="004903B6">
              <w:rPr>
                <w:rFonts w:asciiTheme="minorBidi" w:hAnsiTheme="minorBidi"/>
                <w:color w:val="000000"/>
                <w:sz w:val="20"/>
                <w:szCs w:val="20"/>
              </w:rPr>
              <w:t>HP Officejet</w:t>
            </w:r>
          </w:p>
        </w:tc>
        <w:tc>
          <w:tcPr>
            <w:tcW w:w="900" w:type="dxa"/>
            <w:vAlign w:val="bottom"/>
          </w:tcPr>
          <w:p w:rsidR="004903B6" w:rsidRPr="00BE2728" w:rsidRDefault="004903B6" w:rsidP="004903B6">
            <w:pPr>
              <w:spacing w:line="360" w:lineRule="auto"/>
              <w:jc w:val="center"/>
              <w:rPr>
                <w:rFonts w:asciiTheme="minorBidi" w:hAnsiTheme="minorBidi"/>
                <w:color w:val="000000"/>
              </w:rPr>
            </w:pPr>
            <w:r w:rsidRPr="00BE2728">
              <w:rPr>
                <w:rFonts w:asciiTheme="minorBidi" w:hAnsiTheme="minorBidi"/>
                <w:color w:val="000000"/>
              </w:rPr>
              <w:t>Piece</w:t>
            </w:r>
          </w:p>
        </w:tc>
        <w:tc>
          <w:tcPr>
            <w:tcW w:w="1260" w:type="dxa"/>
          </w:tcPr>
          <w:p w:rsidR="004903B6" w:rsidRDefault="004903B6" w:rsidP="004903B6"/>
        </w:tc>
      </w:tr>
      <w:tr w:rsidR="004903B6" w:rsidTr="004903B6">
        <w:tblPrEx>
          <w:tblLook w:val="0000" w:firstRow="0" w:lastRow="0" w:firstColumn="0" w:lastColumn="0" w:noHBand="0" w:noVBand="0"/>
        </w:tblPrEx>
        <w:trPr>
          <w:trHeight w:val="762"/>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tcPr>
          <w:p w:rsidR="004903B6" w:rsidRDefault="004903B6" w:rsidP="004903B6">
            <w:r>
              <w:t xml:space="preserve">HP color LaserJet </w:t>
            </w:r>
          </w:p>
          <w:p w:rsidR="004903B6" w:rsidRPr="008C240C" w:rsidRDefault="004903B6" w:rsidP="004903B6">
            <w:r>
              <w:lastRenderedPageBreak/>
              <w:t>M281</w:t>
            </w:r>
          </w:p>
        </w:tc>
        <w:tc>
          <w:tcPr>
            <w:tcW w:w="900" w:type="dxa"/>
          </w:tcPr>
          <w:p w:rsidR="004903B6" w:rsidRPr="004903B6" w:rsidRDefault="004903B6" w:rsidP="004903B6">
            <w:r w:rsidRPr="004903B6">
              <w:lastRenderedPageBreak/>
              <w:t>203A</w:t>
            </w:r>
          </w:p>
        </w:tc>
        <w:tc>
          <w:tcPr>
            <w:tcW w:w="1890" w:type="dxa"/>
          </w:tcPr>
          <w:p w:rsidR="004903B6" w:rsidRPr="004903B6" w:rsidRDefault="004903B6" w:rsidP="004903B6">
            <w:pPr>
              <w:rPr>
                <w:sz w:val="20"/>
                <w:szCs w:val="20"/>
              </w:rPr>
            </w:pPr>
            <w:r w:rsidRPr="004903B6">
              <w:rPr>
                <w:sz w:val="20"/>
                <w:szCs w:val="20"/>
              </w:rPr>
              <w:t xml:space="preserve">Color HP LaserJet </w:t>
            </w:r>
          </w:p>
        </w:tc>
        <w:tc>
          <w:tcPr>
            <w:tcW w:w="900" w:type="dxa"/>
          </w:tcPr>
          <w:p w:rsidR="004903B6" w:rsidRPr="008C240C" w:rsidRDefault="004903B6" w:rsidP="004903B6">
            <w:pPr>
              <w:rPr>
                <w:b/>
                <w:bCs/>
              </w:rPr>
            </w:pPr>
            <w:r w:rsidRPr="00BE2728">
              <w:rPr>
                <w:rFonts w:asciiTheme="minorBidi" w:hAnsiTheme="minorBidi"/>
                <w:color w:val="000000"/>
              </w:rPr>
              <w:t>Set</w:t>
            </w:r>
          </w:p>
        </w:tc>
        <w:tc>
          <w:tcPr>
            <w:tcW w:w="1260" w:type="dxa"/>
          </w:tcPr>
          <w:p w:rsidR="004903B6" w:rsidRDefault="004903B6" w:rsidP="004903B6"/>
        </w:tc>
      </w:tr>
      <w:tr w:rsidR="004903B6" w:rsidTr="004903B6">
        <w:tblPrEx>
          <w:tblLook w:val="0000" w:firstRow="0" w:lastRow="0" w:firstColumn="0" w:lastColumn="0" w:noHBand="0" w:noVBand="0"/>
        </w:tblPrEx>
        <w:trPr>
          <w:trHeight w:val="549"/>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tcPr>
          <w:p w:rsidR="004903B6" w:rsidRDefault="004903B6" w:rsidP="004903B6">
            <w:r>
              <w:rPr>
                <w:rFonts w:asciiTheme="minorBidi" w:hAnsiTheme="minorBidi"/>
                <w:color w:val="000000"/>
              </w:rPr>
              <w:t>HP office jet 6830</w:t>
            </w:r>
          </w:p>
        </w:tc>
        <w:tc>
          <w:tcPr>
            <w:tcW w:w="900" w:type="dxa"/>
          </w:tcPr>
          <w:p w:rsidR="004903B6" w:rsidRPr="008C240C" w:rsidRDefault="004903B6" w:rsidP="004903B6">
            <w:r w:rsidRPr="008C240C">
              <w:t>934</w:t>
            </w:r>
          </w:p>
          <w:p w:rsidR="004903B6" w:rsidRDefault="004903B6" w:rsidP="004903B6">
            <w:r w:rsidRPr="008C240C">
              <w:t>black</w:t>
            </w:r>
          </w:p>
        </w:tc>
        <w:tc>
          <w:tcPr>
            <w:tcW w:w="1890" w:type="dxa"/>
          </w:tcPr>
          <w:p w:rsidR="004903B6" w:rsidRPr="004903B6" w:rsidRDefault="004903B6" w:rsidP="004903B6">
            <w:pPr>
              <w:rPr>
                <w:sz w:val="20"/>
                <w:szCs w:val="20"/>
              </w:rPr>
            </w:pPr>
            <w:r w:rsidRPr="004903B6">
              <w:rPr>
                <w:rFonts w:asciiTheme="minorBidi" w:hAnsiTheme="minorBidi"/>
                <w:color w:val="000000"/>
                <w:sz w:val="20"/>
                <w:szCs w:val="20"/>
              </w:rPr>
              <w:t>Color HP Officejet</w:t>
            </w:r>
          </w:p>
        </w:tc>
        <w:tc>
          <w:tcPr>
            <w:tcW w:w="900" w:type="dxa"/>
          </w:tcPr>
          <w:p w:rsidR="004903B6" w:rsidRDefault="004903B6" w:rsidP="004903B6">
            <w:r w:rsidRPr="00BE2728">
              <w:rPr>
                <w:rFonts w:asciiTheme="minorBidi" w:hAnsiTheme="minorBidi"/>
                <w:color w:val="000000"/>
              </w:rPr>
              <w:t>Piece</w:t>
            </w:r>
          </w:p>
        </w:tc>
        <w:tc>
          <w:tcPr>
            <w:tcW w:w="1260" w:type="dxa"/>
          </w:tcPr>
          <w:p w:rsidR="004903B6" w:rsidRDefault="004903B6" w:rsidP="004903B6"/>
        </w:tc>
      </w:tr>
      <w:tr w:rsidR="004903B6" w:rsidTr="004903B6">
        <w:tblPrEx>
          <w:tblLook w:val="0000" w:firstRow="0" w:lastRow="0" w:firstColumn="0" w:lastColumn="0" w:noHBand="0" w:noVBand="0"/>
        </w:tblPrEx>
        <w:trPr>
          <w:trHeight w:val="683"/>
        </w:trPr>
        <w:tc>
          <w:tcPr>
            <w:tcW w:w="2335" w:type="dxa"/>
            <w:vAlign w:val="bottom"/>
          </w:tcPr>
          <w:p w:rsidR="004903B6" w:rsidRPr="00BE2728" w:rsidRDefault="004903B6" w:rsidP="004903B6">
            <w:pPr>
              <w:spacing w:line="360" w:lineRule="auto"/>
              <w:rPr>
                <w:rFonts w:asciiTheme="minorBidi" w:hAnsiTheme="minorBidi"/>
                <w:color w:val="000000"/>
              </w:rPr>
            </w:pPr>
            <w:r w:rsidRPr="00BE2728">
              <w:rPr>
                <w:rFonts w:asciiTheme="minorBidi" w:hAnsiTheme="minorBidi"/>
                <w:color w:val="000000"/>
              </w:rPr>
              <w:t xml:space="preserve">Printer Toner </w:t>
            </w:r>
          </w:p>
        </w:tc>
        <w:tc>
          <w:tcPr>
            <w:tcW w:w="2700" w:type="dxa"/>
          </w:tcPr>
          <w:p w:rsidR="004903B6" w:rsidRDefault="004903B6" w:rsidP="004903B6">
            <w:r>
              <w:rPr>
                <w:rFonts w:asciiTheme="minorBidi" w:hAnsiTheme="minorBidi"/>
                <w:color w:val="000000"/>
              </w:rPr>
              <w:t>HP office jet 6830</w:t>
            </w:r>
          </w:p>
        </w:tc>
        <w:tc>
          <w:tcPr>
            <w:tcW w:w="900" w:type="dxa"/>
          </w:tcPr>
          <w:p w:rsidR="004903B6" w:rsidRPr="008C240C" w:rsidRDefault="004903B6" w:rsidP="004903B6">
            <w:r w:rsidRPr="008C240C">
              <w:t>935</w:t>
            </w:r>
          </w:p>
          <w:p w:rsidR="004903B6" w:rsidRDefault="004903B6" w:rsidP="004903B6">
            <w:r w:rsidRPr="008C240C">
              <w:t>color</w:t>
            </w:r>
          </w:p>
        </w:tc>
        <w:tc>
          <w:tcPr>
            <w:tcW w:w="1890" w:type="dxa"/>
          </w:tcPr>
          <w:p w:rsidR="004903B6" w:rsidRPr="004903B6" w:rsidRDefault="004903B6" w:rsidP="004903B6">
            <w:pPr>
              <w:rPr>
                <w:sz w:val="20"/>
                <w:szCs w:val="20"/>
              </w:rPr>
            </w:pPr>
            <w:r w:rsidRPr="004903B6">
              <w:rPr>
                <w:rFonts w:asciiTheme="minorBidi" w:hAnsiTheme="minorBidi"/>
                <w:color w:val="000000"/>
                <w:sz w:val="20"/>
                <w:szCs w:val="20"/>
              </w:rPr>
              <w:t>Color HP Officejet</w:t>
            </w:r>
          </w:p>
        </w:tc>
        <w:tc>
          <w:tcPr>
            <w:tcW w:w="900" w:type="dxa"/>
          </w:tcPr>
          <w:p w:rsidR="004903B6" w:rsidRDefault="004903B6" w:rsidP="004903B6">
            <w:r w:rsidRPr="00BE2728">
              <w:rPr>
                <w:rFonts w:asciiTheme="minorBidi" w:hAnsiTheme="minorBidi"/>
                <w:color w:val="000000"/>
              </w:rPr>
              <w:t>Piece</w:t>
            </w:r>
          </w:p>
        </w:tc>
        <w:tc>
          <w:tcPr>
            <w:tcW w:w="1260" w:type="dxa"/>
          </w:tcPr>
          <w:p w:rsidR="004903B6" w:rsidRPr="008C240C" w:rsidRDefault="004903B6" w:rsidP="004903B6"/>
        </w:tc>
      </w:tr>
    </w:tbl>
    <w:p w:rsidR="006924A1" w:rsidRPr="00A37ACE" w:rsidRDefault="006924A1" w:rsidP="004903B6">
      <w:pPr>
        <w:rPr>
          <w:rFonts w:asciiTheme="minorBidi" w:hAnsiTheme="minorBidi" w:cstheme="minorBidi"/>
          <w:b/>
          <w:bCs/>
          <w:sz w:val="24"/>
          <w:szCs w:val="24"/>
        </w:rPr>
      </w:pPr>
      <w:r w:rsidRPr="00A37ACE">
        <w:rPr>
          <w:rFonts w:asciiTheme="minorBidi" w:hAnsiTheme="minorBidi" w:cstheme="minorBidi"/>
          <w:b/>
          <w:bCs/>
          <w:sz w:val="24"/>
          <w:szCs w:val="24"/>
        </w:rPr>
        <w:tab/>
      </w:r>
    </w:p>
    <w:p w:rsidR="00A37ACE" w:rsidRDefault="00A37ACE" w:rsidP="009F2BE8"/>
    <w:p w:rsidR="00822752" w:rsidRDefault="00416C59" w:rsidP="009F2BE8">
      <w:pPr>
        <w:rPr>
          <w:rFonts w:asciiTheme="minorBidi" w:hAnsiTheme="minorBidi" w:cstheme="minorBidi"/>
          <w:b/>
          <w:bCs/>
          <w:sz w:val="24"/>
          <w:szCs w:val="24"/>
        </w:rPr>
      </w:pPr>
      <w:r w:rsidRPr="009449E3">
        <w:rPr>
          <w:rFonts w:asciiTheme="minorBidi" w:hAnsiTheme="minorBidi" w:cstheme="minorBidi"/>
          <w:b/>
          <w:bCs/>
          <w:sz w:val="24"/>
          <w:szCs w:val="24"/>
        </w:rPr>
        <w:t xml:space="preserve">27.1 </w:t>
      </w:r>
      <w:r w:rsidR="00822752">
        <w:rPr>
          <w:rFonts w:asciiTheme="minorBidi" w:hAnsiTheme="minorBidi" w:cstheme="minorBidi"/>
          <w:b/>
          <w:bCs/>
          <w:sz w:val="24"/>
          <w:szCs w:val="24"/>
        </w:rPr>
        <w:t>Specification</w:t>
      </w:r>
    </w:p>
    <w:p w:rsidR="00822752" w:rsidRPr="0035406C" w:rsidRDefault="00822752" w:rsidP="00320B71">
      <w:pPr>
        <w:pStyle w:val="Default"/>
        <w:jc w:val="both"/>
        <w:rPr>
          <w:rFonts w:asciiTheme="minorBidi" w:hAnsiTheme="minorBidi" w:cstheme="minorBidi"/>
          <w:sz w:val="22"/>
          <w:szCs w:val="22"/>
        </w:rPr>
      </w:pPr>
      <w:r w:rsidRPr="0035406C">
        <w:rPr>
          <w:rFonts w:asciiTheme="minorBidi" w:hAnsiTheme="minorBidi" w:cstheme="minorBidi"/>
          <w:sz w:val="22"/>
          <w:szCs w:val="22"/>
        </w:rPr>
        <w:t>It should be noted that, unless otherwise indicated, stated brand names or models are for illustrative description only. An equivalent substitute, as determined by the specifications, is acceptable.</w:t>
      </w:r>
    </w:p>
    <w:p w:rsidR="00822752" w:rsidRPr="0035406C" w:rsidRDefault="00822752" w:rsidP="00822752">
      <w:pPr>
        <w:pStyle w:val="Default"/>
        <w:jc w:val="both"/>
        <w:rPr>
          <w:rFonts w:asciiTheme="minorBidi" w:hAnsiTheme="minorBidi" w:cstheme="minorBidi"/>
          <w:sz w:val="22"/>
          <w:szCs w:val="22"/>
        </w:rPr>
      </w:pPr>
    </w:p>
    <w:p w:rsidR="00822752" w:rsidRDefault="00822752" w:rsidP="00822752">
      <w:pPr>
        <w:pStyle w:val="Default"/>
        <w:jc w:val="both"/>
        <w:rPr>
          <w:rFonts w:asciiTheme="minorBidi" w:hAnsiTheme="minorBidi" w:cstheme="minorBidi"/>
          <w:sz w:val="22"/>
          <w:szCs w:val="22"/>
        </w:rPr>
      </w:pPr>
      <w:r>
        <w:rPr>
          <w:rFonts w:asciiTheme="minorBidi" w:hAnsiTheme="minorBidi" w:cstheme="minorBidi"/>
          <w:sz w:val="22"/>
          <w:szCs w:val="22"/>
        </w:rPr>
        <w:t xml:space="preserve">Samples will be checked at the time IRC Supply Chain committee Conduct Supplier Visit Survey and all time delivery shall be made according to the selected sample. </w:t>
      </w:r>
    </w:p>
    <w:p w:rsidR="00822752" w:rsidRPr="0035406C" w:rsidRDefault="00822752" w:rsidP="00822752">
      <w:pPr>
        <w:pStyle w:val="Default"/>
        <w:jc w:val="both"/>
        <w:rPr>
          <w:rFonts w:asciiTheme="minorBidi" w:hAnsiTheme="minorBidi" w:cstheme="minorBidi"/>
          <w:sz w:val="22"/>
          <w:szCs w:val="22"/>
        </w:rPr>
      </w:pPr>
      <w:r w:rsidRPr="00822752">
        <w:rPr>
          <w:rFonts w:asciiTheme="minorBidi" w:hAnsiTheme="minorBidi" w:cstheme="minorBidi"/>
          <w:b/>
          <w:bCs/>
          <w:sz w:val="22"/>
          <w:szCs w:val="22"/>
        </w:rPr>
        <w:t>27.2</w:t>
      </w:r>
      <w:r>
        <w:rPr>
          <w:rFonts w:asciiTheme="minorBidi" w:hAnsiTheme="minorBidi" w:cstheme="minorBidi"/>
          <w:sz w:val="22"/>
          <w:szCs w:val="22"/>
        </w:rPr>
        <w:t xml:space="preserve"> </w:t>
      </w:r>
      <w:r w:rsidRPr="0035406C">
        <w:rPr>
          <w:rFonts w:asciiTheme="minorBidi" w:hAnsiTheme="minorBidi"/>
          <w:b/>
          <w:bCs/>
        </w:rPr>
        <w:t>Source/Nationality/Manufacture:</w:t>
      </w:r>
    </w:p>
    <w:p w:rsidR="00822752" w:rsidRPr="0035406C" w:rsidRDefault="00822752" w:rsidP="00822752">
      <w:pPr>
        <w:autoSpaceDE w:val="0"/>
        <w:autoSpaceDN w:val="0"/>
        <w:adjustRightInd w:val="0"/>
        <w:spacing w:after="0" w:line="240" w:lineRule="auto"/>
        <w:rPr>
          <w:rFonts w:asciiTheme="minorBidi" w:hAnsiTheme="minorBidi"/>
          <w:color w:val="000000"/>
        </w:rPr>
      </w:pPr>
      <w:r w:rsidRPr="0035406C">
        <w:rPr>
          <w:rFonts w:asciiTheme="minorBidi" w:hAnsiTheme="minorBidi"/>
          <w:color w:val="000000"/>
        </w:rPr>
        <w:t xml:space="preserve">All goods and services offered in response to this RFP or supplied under any resulting award must meet the standard Criteria </w:t>
      </w:r>
    </w:p>
    <w:p w:rsidR="00822752" w:rsidRPr="0035406C" w:rsidRDefault="00822752" w:rsidP="00822752">
      <w:pPr>
        <w:autoSpaceDE w:val="0"/>
        <w:autoSpaceDN w:val="0"/>
        <w:adjustRightInd w:val="0"/>
        <w:spacing w:after="0" w:line="240" w:lineRule="auto"/>
        <w:rPr>
          <w:rFonts w:asciiTheme="minorBidi" w:hAnsiTheme="minorBidi"/>
          <w:color w:val="000000"/>
        </w:rPr>
      </w:pPr>
    </w:p>
    <w:p w:rsidR="00822752" w:rsidRPr="0035406C" w:rsidRDefault="00822752" w:rsidP="00822752">
      <w:pPr>
        <w:pStyle w:val="Default"/>
        <w:jc w:val="both"/>
        <w:rPr>
          <w:rFonts w:asciiTheme="minorBidi" w:hAnsiTheme="minorBidi" w:cstheme="minorBidi"/>
          <w:sz w:val="22"/>
          <w:szCs w:val="22"/>
        </w:rPr>
      </w:pPr>
      <w:r w:rsidRPr="0035406C">
        <w:rPr>
          <w:rFonts w:asciiTheme="minorBidi" w:hAnsiTheme="minorBidi" w:cstheme="minorBidi"/>
          <w:sz w:val="22"/>
          <w:szCs w:val="22"/>
        </w:rPr>
        <w:t>Respondents may not offer or supply any commodities or services that are manufactured or assembled in, shipped from, transported through, or otherwise involving any of the following countries: Burma (Myanmar), Cuba, Iran, North Korea, (North) Sudan, Syria.</w:t>
      </w:r>
    </w:p>
    <w:p w:rsidR="00FF78D6" w:rsidRDefault="00FF78D6" w:rsidP="009F2BE8">
      <w:pPr>
        <w:rPr>
          <w:rFonts w:asciiTheme="minorBidi" w:hAnsiTheme="minorBidi" w:cstheme="minorBidi"/>
          <w:b/>
          <w:bCs/>
          <w:sz w:val="24"/>
          <w:szCs w:val="24"/>
        </w:rPr>
      </w:pPr>
    </w:p>
    <w:p w:rsidR="00416C59" w:rsidRPr="009449E3" w:rsidRDefault="00822752" w:rsidP="009F2BE8">
      <w:pPr>
        <w:rPr>
          <w:rFonts w:asciiTheme="minorBidi" w:hAnsiTheme="minorBidi" w:cstheme="minorBidi"/>
          <w:b/>
          <w:bCs/>
          <w:sz w:val="24"/>
          <w:szCs w:val="24"/>
        </w:rPr>
      </w:pPr>
      <w:r>
        <w:rPr>
          <w:rFonts w:asciiTheme="minorBidi" w:hAnsiTheme="minorBidi" w:cstheme="minorBidi"/>
          <w:b/>
          <w:bCs/>
          <w:sz w:val="24"/>
          <w:szCs w:val="24"/>
        </w:rPr>
        <w:t>27.3</w:t>
      </w:r>
      <w:r>
        <w:rPr>
          <w:rFonts w:asciiTheme="minorBidi" w:hAnsiTheme="minorBidi" w:cstheme="minorBidi"/>
          <w:b/>
          <w:bCs/>
          <w:sz w:val="24"/>
          <w:szCs w:val="24"/>
        </w:rPr>
        <w:tab/>
      </w:r>
      <w:r w:rsidR="00416C59" w:rsidRPr="009449E3">
        <w:rPr>
          <w:rFonts w:asciiTheme="minorBidi" w:hAnsiTheme="minorBidi" w:cstheme="minorBidi"/>
          <w:b/>
          <w:bCs/>
          <w:sz w:val="24"/>
          <w:szCs w:val="24"/>
        </w:rPr>
        <w:t xml:space="preserve">Scope of Supply: </w:t>
      </w:r>
    </w:p>
    <w:p w:rsidR="00416C59" w:rsidRPr="00FF78D6" w:rsidRDefault="00416C59" w:rsidP="00320B71">
      <w:pPr>
        <w:pStyle w:val="Default"/>
        <w:jc w:val="both"/>
        <w:rPr>
          <w:rFonts w:asciiTheme="minorBidi" w:hAnsiTheme="minorBidi" w:cstheme="minorBidi"/>
          <w:sz w:val="22"/>
          <w:szCs w:val="22"/>
        </w:rPr>
      </w:pPr>
      <w:r w:rsidRPr="00FF78D6">
        <w:rPr>
          <w:rFonts w:asciiTheme="minorBidi" w:hAnsiTheme="minorBidi" w:cstheme="minorBidi"/>
          <w:sz w:val="22"/>
          <w:szCs w:val="22"/>
        </w:rPr>
        <w:t xml:space="preserve">Selected Supplier will be required to provide the unit </w:t>
      </w:r>
      <w:r w:rsidR="00A37ACE" w:rsidRPr="00FF78D6">
        <w:rPr>
          <w:rFonts w:asciiTheme="minorBidi" w:hAnsiTheme="minorBidi" w:cstheme="minorBidi"/>
          <w:sz w:val="22"/>
          <w:szCs w:val="22"/>
        </w:rPr>
        <w:t xml:space="preserve">price </w:t>
      </w:r>
      <w:r w:rsidR="00822752" w:rsidRPr="00FF78D6">
        <w:rPr>
          <w:rFonts w:asciiTheme="minorBidi" w:hAnsiTheme="minorBidi" w:cstheme="minorBidi"/>
          <w:b/>
          <w:bCs/>
          <w:sz w:val="22"/>
          <w:szCs w:val="22"/>
          <w:u w:val="single"/>
        </w:rPr>
        <w:t>Per Piece or Set</w:t>
      </w:r>
      <w:r w:rsidRPr="00FF78D6">
        <w:rPr>
          <w:rFonts w:asciiTheme="minorBidi" w:hAnsiTheme="minorBidi" w:cstheme="minorBidi"/>
          <w:sz w:val="22"/>
          <w:szCs w:val="22"/>
        </w:rPr>
        <w:t xml:space="preserve"> in price table outlined </w:t>
      </w:r>
      <w:r w:rsidR="00A37ACE" w:rsidRPr="00FF78D6">
        <w:rPr>
          <w:rFonts w:asciiTheme="minorBidi" w:hAnsiTheme="minorBidi" w:cstheme="minorBidi"/>
          <w:sz w:val="22"/>
          <w:szCs w:val="22"/>
        </w:rPr>
        <w:t>above in article 27 of this RFP</w:t>
      </w:r>
      <w:r w:rsidRPr="00FF78D6">
        <w:rPr>
          <w:rFonts w:asciiTheme="minorBidi" w:hAnsiTheme="minorBidi" w:cstheme="minorBidi"/>
          <w:sz w:val="22"/>
          <w:szCs w:val="22"/>
        </w:rPr>
        <w:t xml:space="preserve"> and the given </w:t>
      </w:r>
      <w:r w:rsidR="00A37ACE" w:rsidRPr="00FF78D6">
        <w:rPr>
          <w:rFonts w:asciiTheme="minorBidi" w:hAnsiTheme="minorBidi" w:cstheme="minorBidi"/>
          <w:sz w:val="22"/>
          <w:szCs w:val="22"/>
        </w:rPr>
        <w:t>price includes</w:t>
      </w:r>
      <w:r w:rsidRPr="00FF78D6">
        <w:rPr>
          <w:rFonts w:asciiTheme="minorBidi" w:hAnsiTheme="minorBidi" w:cstheme="minorBidi"/>
          <w:sz w:val="22"/>
          <w:szCs w:val="22"/>
        </w:rPr>
        <w:t xml:space="preserve"> Government of Afghanistan applicable withholding tax. The given price set in the price table will remain unchangeable for period of </w:t>
      </w:r>
      <w:r w:rsidRPr="00FF78D6">
        <w:rPr>
          <w:rFonts w:asciiTheme="minorBidi" w:hAnsiTheme="minorBidi" w:cstheme="minorBidi"/>
          <w:b/>
          <w:bCs/>
          <w:sz w:val="22"/>
          <w:szCs w:val="22"/>
          <w:u w:val="single"/>
        </w:rPr>
        <w:t>12 months</w:t>
      </w:r>
      <w:r w:rsidRPr="00FF78D6">
        <w:rPr>
          <w:rFonts w:asciiTheme="minorBidi" w:hAnsiTheme="minorBidi" w:cstheme="minorBidi"/>
          <w:sz w:val="22"/>
          <w:szCs w:val="22"/>
        </w:rPr>
        <w:t xml:space="preserve"> effective from the date contract is signed</w:t>
      </w:r>
      <w:r w:rsidR="00A37ACE" w:rsidRPr="00FF78D6">
        <w:rPr>
          <w:rFonts w:asciiTheme="minorBidi" w:hAnsiTheme="minorBidi" w:cstheme="minorBidi"/>
          <w:sz w:val="22"/>
          <w:szCs w:val="22"/>
        </w:rPr>
        <w:t xml:space="preserve"> however, both parties reserve the right to conduct a fresh market survey every quarter to find the new price and agree for contract price table amendment in writing when applicable</w:t>
      </w:r>
      <w:r w:rsidRPr="00FF78D6">
        <w:rPr>
          <w:rFonts w:asciiTheme="minorBidi" w:hAnsiTheme="minorBidi" w:cstheme="minorBidi"/>
          <w:sz w:val="22"/>
          <w:szCs w:val="22"/>
        </w:rPr>
        <w:t xml:space="preserve">. Given prices to be more competitive and delivery of supplies to be of </w:t>
      </w:r>
      <w:r w:rsidR="00320B71" w:rsidRPr="00FF78D6">
        <w:rPr>
          <w:rFonts w:asciiTheme="minorBidi" w:hAnsiTheme="minorBidi" w:cstheme="minorBidi"/>
          <w:b/>
          <w:bCs/>
          <w:sz w:val="22"/>
          <w:szCs w:val="22"/>
          <w:u w:val="single"/>
        </w:rPr>
        <w:t>genuine</w:t>
      </w:r>
      <w:r w:rsidRPr="00FF78D6">
        <w:rPr>
          <w:rFonts w:asciiTheme="minorBidi" w:hAnsiTheme="minorBidi" w:cstheme="minorBidi"/>
          <w:b/>
          <w:bCs/>
          <w:sz w:val="22"/>
          <w:szCs w:val="22"/>
          <w:u w:val="single"/>
        </w:rPr>
        <w:t xml:space="preserve"> quality </w:t>
      </w:r>
      <w:r w:rsidR="00E53994" w:rsidRPr="00FF78D6">
        <w:rPr>
          <w:rFonts w:asciiTheme="minorBidi" w:hAnsiTheme="minorBidi" w:cstheme="minorBidi"/>
          <w:b/>
          <w:bCs/>
          <w:sz w:val="22"/>
          <w:szCs w:val="22"/>
          <w:u w:val="single"/>
        </w:rPr>
        <w:t>Printer</w:t>
      </w:r>
      <w:r w:rsidR="00FF78D6">
        <w:rPr>
          <w:rFonts w:asciiTheme="minorBidi" w:hAnsiTheme="minorBidi" w:cstheme="minorBidi"/>
          <w:b/>
          <w:bCs/>
          <w:sz w:val="22"/>
          <w:szCs w:val="22"/>
          <w:u w:val="single"/>
        </w:rPr>
        <w:t xml:space="preserve">s Toner and </w:t>
      </w:r>
      <w:r w:rsidR="00E53994" w:rsidRPr="00FF78D6">
        <w:rPr>
          <w:rFonts w:asciiTheme="minorBidi" w:hAnsiTheme="minorBidi" w:cstheme="minorBidi"/>
          <w:b/>
          <w:bCs/>
          <w:sz w:val="22"/>
          <w:szCs w:val="22"/>
          <w:u w:val="single"/>
        </w:rPr>
        <w:t>Cartridges</w:t>
      </w:r>
      <w:r w:rsidR="00A37ACE" w:rsidRPr="00FF78D6">
        <w:rPr>
          <w:rFonts w:asciiTheme="minorBidi" w:hAnsiTheme="minorBidi" w:cstheme="minorBidi"/>
          <w:b/>
          <w:bCs/>
          <w:sz w:val="22"/>
          <w:szCs w:val="22"/>
          <w:u w:val="single"/>
        </w:rPr>
        <w:t xml:space="preserve"> </w:t>
      </w:r>
      <w:r w:rsidRPr="00FF78D6">
        <w:rPr>
          <w:rFonts w:asciiTheme="minorBidi" w:hAnsiTheme="minorBidi" w:cstheme="minorBidi"/>
          <w:sz w:val="22"/>
          <w:szCs w:val="22"/>
        </w:rPr>
        <w:t>and selection will be made as per the</w:t>
      </w:r>
      <w:r w:rsidR="00E53994" w:rsidRPr="00FF78D6">
        <w:rPr>
          <w:rFonts w:asciiTheme="minorBidi" w:hAnsiTheme="minorBidi" w:cstheme="minorBidi"/>
          <w:sz w:val="22"/>
          <w:szCs w:val="22"/>
        </w:rPr>
        <w:t xml:space="preserve"> selected</w:t>
      </w:r>
      <w:r w:rsidRPr="00FF78D6">
        <w:rPr>
          <w:rFonts w:asciiTheme="minorBidi" w:hAnsiTheme="minorBidi" w:cstheme="minorBidi"/>
          <w:sz w:val="22"/>
          <w:szCs w:val="22"/>
        </w:rPr>
        <w:t xml:space="preserve"> </w:t>
      </w:r>
      <w:r w:rsidR="00320B71" w:rsidRPr="00FF78D6">
        <w:rPr>
          <w:rFonts w:asciiTheme="minorBidi" w:hAnsiTheme="minorBidi" w:cstheme="minorBidi"/>
          <w:b/>
          <w:bCs/>
          <w:sz w:val="22"/>
          <w:szCs w:val="22"/>
        </w:rPr>
        <w:t xml:space="preserve">SAMPLE. </w:t>
      </w:r>
    </w:p>
    <w:p w:rsidR="00416C59" w:rsidRDefault="00416C59" w:rsidP="00416C59">
      <w:pPr>
        <w:pStyle w:val="Default"/>
        <w:jc w:val="both"/>
        <w:rPr>
          <w:rFonts w:asciiTheme="minorBidi" w:hAnsiTheme="minorBidi" w:cstheme="minorBidi"/>
        </w:rPr>
      </w:pPr>
    </w:p>
    <w:p w:rsidR="00416C59" w:rsidRPr="009449E3" w:rsidRDefault="00416C59" w:rsidP="00320B71">
      <w:pPr>
        <w:pStyle w:val="Default"/>
        <w:jc w:val="both"/>
        <w:rPr>
          <w:rFonts w:asciiTheme="minorBidi" w:hAnsiTheme="minorBidi" w:cstheme="minorBidi"/>
          <w:b/>
          <w:bCs/>
        </w:rPr>
      </w:pPr>
      <w:r w:rsidRPr="009449E3">
        <w:rPr>
          <w:rFonts w:asciiTheme="minorBidi" w:hAnsiTheme="minorBidi" w:cstheme="minorBidi"/>
          <w:b/>
          <w:bCs/>
        </w:rPr>
        <w:t>27.</w:t>
      </w:r>
      <w:r w:rsidR="00320B71">
        <w:rPr>
          <w:rFonts w:asciiTheme="minorBidi" w:hAnsiTheme="minorBidi" w:cstheme="minorBidi"/>
          <w:b/>
          <w:bCs/>
        </w:rPr>
        <w:t>4</w:t>
      </w:r>
      <w:r w:rsidRPr="009449E3">
        <w:rPr>
          <w:rFonts w:asciiTheme="minorBidi" w:hAnsiTheme="minorBidi" w:cstheme="minorBidi"/>
          <w:b/>
          <w:bCs/>
        </w:rPr>
        <w:t xml:space="preserve"> </w:t>
      </w:r>
      <w:r w:rsidR="009449E3" w:rsidRPr="009449E3">
        <w:rPr>
          <w:rFonts w:asciiTheme="minorBidi" w:hAnsiTheme="minorBidi" w:cstheme="minorBidi"/>
          <w:b/>
          <w:bCs/>
        </w:rPr>
        <w:t>Supply Receipt Procedure</w:t>
      </w:r>
    </w:p>
    <w:p w:rsidR="009449E3" w:rsidRDefault="009449E3" w:rsidP="00416C59">
      <w:pPr>
        <w:pStyle w:val="Default"/>
        <w:jc w:val="both"/>
        <w:rPr>
          <w:rFonts w:asciiTheme="minorBidi" w:hAnsiTheme="minorBidi" w:cstheme="minorBidi"/>
        </w:rPr>
      </w:pPr>
    </w:p>
    <w:p w:rsidR="00A37ACE" w:rsidRPr="00FF78D6" w:rsidRDefault="009449E3" w:rsidP="009449E3">
      <w:pPr>
        <w:pStyle w:val="Default"/>
        <w:jc w:val="both"/>
        <w:rPr>
          <w:rFonts w:asciiTheme="minorBidi" w:hAnsiTheme="minorBidi" w:cstheme="minorBidi"/>
          <w:sz w:val="22"/>
          <w:szCs w:val="22"/>
        </w:rPr>
      </w:pPr>
      <w:r w:rsidRPr="00FF78D6">
        <w:rPr>
          <w:rFonts w:asciiTheme="minorBidi" w:hAnsiTheme="minorBidi" w:cstheme="minorBidi"/>
          <w:sz w:val="22"/>
          <w:szCs w:val="22"/>
        </w:rPr>
        <w:t>IRC will establish Master Purchase Agreement (MPA) with one or more than one Supplier who provide</w:t>
      </w:r>
      <w:r w:rsidR="00A37ACE" w:rsidRPr="00FF78D6">
        <w:rPr>
          <w:rFonts w:asciiTheme="minorBidi" w:hAnsiTheme="minorBidi" w:cstheme="minorBidi"/>
          <w:sz w:val="22"/>
          <w:szCs w:val="22"/>
        </w:rPr>
        <w:t>s</w:t>
      </w:r>
      <w:r w:rsidRPr="00FF78D6">
        <w:rPr>
          <w:rFonts w:asciiTheme="minorBidi" w:hAnsiTheme="minorBidi" w:cstheme="minorBidi"/>
          <w:sz w:val="22"/>
          <w:szCs w:val="22"/>
        </w:rPr>
        <w:t xml:space="preserve"> better offer supply, faire and consistent price that competes value for money.  IRC will only use the supplies outlined in price Table from selected Supplier during period of 12 months when needed and payment will only be made when supply is received each time order placed. </w:t>
      </w:r>
    </w:p>
    <w:p w:rsidR="00A37ACE" w:rsidRPr="00FF78D6" w:rsidRDefault="00A37ACE" w:rsidP="009449E3">
      <w:pPr>
        <w:pStyle w:val="Default"/>
        <w:jc w:val="both"/>
        <w:rPr>
          <w:rFonts w:asciiTheme="minorBidi" w:hAnsiTheme="minorBidi" w:cstheme="minorBidi"/>
          <w:sz w:val="22"/>
          <w:szCs w:val="22"/>
        </w:rPr>
      </w:pPr>
    </w:p>
    <w:p w:rsidR="009449E3" w:rsidRPr="00FF78D6" w:rsidRDefault="009449E3" w:rsidP="009449E3">
      <w:pPr>
        <w:pStyle w:val="Default"/>
        <w:jc w:val="both"/>
        <w:rPr>
          <w:rFonts w:asciiTheme="minorBidi" w:hAnsiTheme="minorBidi" w:cstheme="minorBidi"/>
          <w:sz w:val="22"/>
          <w:szCs w:val="22"/>
        </w:rPr>
      </w:pPr>
      <w:r w:rsidRPr="00FF78D6">
        <w:rPr>
          <w:rFonts w:asciiTheme="minorBidi" w:hAnsiTheme="minorBidi" w:cstheme="minorBidi"/>
          <w:sz w:val="22"/>
          <w:szCs w:val="22"/>
        </w:rPr>
        <w:t xml:space="preserve">IRC does not commit any financial value under this contract unless the actual service is received when needed. </w:t>
      </w:r>
    </w:p>
    <w:p w:rsidR="009449E3" w:rsidRPr="009449E3" w:rsidRDefault="009449E3" w:rsidP="009449E3">
      <w:pPr>
        <w:pStyle w:val="Default"/>
        <w:jc w:val="both"/>
        <w:rPr>
          <w:rFonts w:asciiTheme="minorBidi" w:hAnsiTheme="minorBidi" w:cstheme="minorBidi"/>
        </w:rPr>
      </w:pPr>
    </w:p>
    <w:p w:rsidR="009449E3" w:rsidRPr="00FF78D6" w:rsidRDefault="009449E3" w:rsidP="00320B71">
      <w:pPr>
        <w:pStyle w:val="Default"/>
        <w:jc w:val="both"/>
        <w:rPr>
          <w:rFonts w:asciiTheme="minorBidi" w:hAnsiTheme="minorBidi" w:cstheme="minorBidi"/>
          <w:sz w:val="22"/>
          <w:szCs w:val="22"/>
        </w:rPr>
      </w:pPr>
      <w:r w:rsidRPr="00FF78D6">
        <w:rPr>
          <w:rFonts w:asciiTheme="minorBidi" w:hAnsiTheme="minorBidi" w:cstheme="minorBidi"/>
          <w:sz w:val="22"/>
          <w:szCs w:val="22"/>
        </w:rPr>
        <w:t xml:space="preserve">IRC will issue Purchase Order (PO) to the Supplier for required quantity of </w:t>
      </w:r>
      <w:r w:rsidR="00FF78D6">
        <w:rPr>
          <w:rFonts w:asciiTheme="minorBidi" w:hAnsiTheme="minorBidi" w:cstheme="minorBidi"/>
          <w:b/>
          <w:bCs/>
          <w:sz w:val="22"/>
          <w:szCs w:val="22"/>
          <w:u w:val="single"/>
        </w:rPr>
        <w:t xml:space="preserve">Genuine Toner and </w:t>
      </w:r>
      <w:r w:rsidR="00320B71" w:rsidRPr="00FF78D6">
        <w:rPr>
          <w:rFonts w:asciiTheme="minorBidi" w:hAnsiTheme="minorBidi" w:cstheme="minorBidi"/>
          <w:b/>
          <w:bCs/>
          <w:sz w:val="22"/>
          <w:szCs w:val="22"/>
          <w:u w:val="single"/>
        </w:rPr>
        <w:t>Cartridges</w:t>
      </w:r>
      <w:r w:rsidR="00E167E4" w:rsidRPr="00FF78D6">
        <w:rPr>
          <w:rFonts w:asciiTheme="minorBidi" w:hAnsiTheme="minorBidi" w:cstheme="minorBidi"/>
          <w:sz w:val="22"/>
          <w:szCs w:val="22"/>
        </w:rPr>
        <w:t xml:space="preserve"> when</w:t>
      </w:r>
      <w:r w:rsidRPr="00FF78D6">
        <w:rPr>
          <w:rFonts w:asciiTheme="minorBidi" w:hAnsiTheme="minorBidi" w:cstheme="minorBidi"/>
          <w:sz w:val="22"/>
          <w:szCs w:val="22"/>
        </w:rPr>
        <w:t xml:space="preserve"> needed. Delivery of the required </w:t>
      </w:r>
      <w:r w:rsidR="00E167E4" w:rsidRPr="00FF78D6">
        <w:rPr>
          <w:rFonts w:asciiTheme="minorBidi" w:hAnsiTheme="minorBidi" w:cstheme="minorBidi"/>
          <w:sz w:val="22"/>
          <w:szCs w:val="22"/>
        </w:rPr>
        <w:t xml:space="preserve">quantity of </w:t>
      </w:r>
      <w:r w:rsidR="00FF78D6">
        <w:rPr>
          <w:rFonts w:asciiTheme="minorBidi" w:hAnsiTheme="minorBidi" w:cstheme="minorBidi"/>
          <w:b/>
          <w:bCs/>
          <w:sz w:val="22"/>
          <w:szCs w:val="22"/>
          <w:u w:val="single"/>
        </w:rPr>
        <w:t xml:space="preserve">Toner and </w:t>
      </w:r>
      <w:r w:rsidR="00320B71" w:rsidRPr="00FF78D6">
        <w:rPr>
          <w:rFonts w:asciiTheme="minorBidi" w:hAnsiTheme="minorBidi" w:cstheme="minorBidi"/>
          <w:b/>
          <w:bCs/>
          <w:sz w:val="22"/>
          <w:szCs w:val="22"/>
          <w:u w:val="single"/>
        </w:rPr>
        <w:lastRenderedPageBreak/>
        <w:t>Cartridges</w:t>
      </w:r>
      <w:r w:rsidRPr="00FF78D6">
        <w:rPr>
          <w:rFonts w:asciiTheme="minorBidi" w:hAnsiTheme="minorBidi" w:cstheme="minorBidi"/>
          <w:sz w:val="22"/>
          <w:szCs w:val="22"/>
        </w:rPr>
        <w:t xml:space="preserve"> to be made within 48 to 72 hours as soon as purchase order is placed to the supplier. </w:t>
      </w:r>
    </w:p>
    <w:p w:rsidR="009449E3" w:rsidRDefault="009449E3" w:rsidP="009449E3">
      <w:pPr>
        <w:pStyle w:val="Default"/>
        <w:jc w:val="both"/>
        <w:rPr>
          <w:rFonts w:asciiTheme="minorBidi" w:hAnsiTheme="minorBidi" w:cstheme="minorBidi"/>
        </w:rPr>
      </w:pPr>
    </w:p>
    <w:p w:rsidR="009449E3" w:rsidRPr="009449E3" w:rsidRDefault="00320B71" w:rsidP="009449E3">
      <w:pPr>
        <w:pStyle w:val="Default"/>
        <w:jc w:val="both"/>
        <w:rPr>
          <w:rFonts w:asciiTheme="minorBidi" w:hAnsiTheme="minorBidi" w:cstheme="minorBidi"/>
          <w:b/>
          <w:bCs/>
        </w:rPr>
      </w:pPr>
      <w:r>
        <w:rPr>
          <w:rFonts w:asciiTheme="minorBidi" w:hAnsiTheme="minorBidi" w:cstheme="minorBidi"/>
          <w:b/>
          <w:bCs/>
        </w:rPr>
        <w:t>27.5</w:t>
      </w:r>
      <w:r w:rsidR="009449E3" w:rsidRPr="009449E3">
        <w:rPr>
          <w:rFonts w:asciiTheme="minorBidi" w:hAnsiTheme="minorBidi" w:cstheme="minorBidi"/>
          <w:b/>
          <w:bCs/>
        </w:rPr>
        <w:tab/>
        <w:t xml:space="preserve">Payment Terms and Modality: </w:t>
      </w:r>
    </w:p>
    <w:p w:rsidR="009449E3" w:rsidRDefault="009449E3" w:rsidP="009449E3">
      <w:pPr>
        <w:pStyle w:val="Default"/>
        <w:jc w:val="both"/>
        <w:rPr>
          <w:rFonts w:asciiTheme="minorBidi" w:hAnsiTheme="minorBidi" w:cstheme="minorBidi"/>
        </w:rPr>
      </w:pPr>
    </w:p>
    <w:p w:rsidR="009449E3" w:rsidRPr="00FF78D6" w:rsidRDefault="009449E3" w:rsidP="006924A1">
      <w:pPr>
        <w:pStyle w:val="Default"/>
        <w:jc w:val="both"/>
        <w:rPr>
          <w:rFonts w:asciiTheme="minorBidi" w:hAnsiTheme="minorBidi" w:cstheme="minorBidi"/>
          <w:sz w:val="22"/>
          <w:szCs w:val="22"/>
        </w:rPr>
      </w:pPr>
      <w:r w:rsidRPr="00FF78D6">
        <w:rPr>
          <w:rFonts w:asciiTheme="minorBidi" w:hAnsiTheme="minorBidi" w:cstheme="minorBidi"/>
          <w:sz w:val="22"/>
          <w:szCs w:val="22"/>
        </w:rPr>
        <w:t xml:space="preserve">Payment will be made either by bank transfer or cheque subject to IRC Finance department policy within 1 calendar </w:t>
      </w:r>
      <w:r w:rsidR="006924A1" w:rsidRPr="00FF78D6">
        <w:rPr>
          <w:rFonts w:asciiTheme="minorBidi" w:hAnsiTheme="minorBidi" w:cstheme="minorBidi"/>
          <w:sz w:val="22"/>
          <w:szCs w:val="22"/>
        </w:rPr>
        <w:t>month</w:t>
      </w:r>
      <w:r w:rsidRPr="00FF78D6">
        <w:rPr>
          <w:rFonts w:asciiTheme="minorBidi" w:hAnsiTheme="minorBidi" w:cstheme="minorBidi"/>
          <w:sz w:val="22"/>
          <w:szCs w:val="22"/>
        </w:rPr>
        <w:t xml:space="preserve"> as soon as final invoice and Delivery or work certification report is submitted. </w:t>
      </w:r>
    </w:p>
    <w:p w:rsidR="00FF78D6" w:rsidRDefault="00FF78D6" w:rsidP="009449E3">
      <w:pPr>
        <w:rPr>
          <w:rFonts w:ascii="Arial" w:hAnsi="Arial"/>
          <w:b/>
          <w:i/>
          <w:color w:val="000000"/>
          <w:sz w:val="24"/>
          <w:szCs w:val="24"/>
        </w:rPr>
      </w:pPr>
      <w:bookmarkStart w:id="29" w:name="_Toc457220681"/>
    </w:p>
    <w:p w:rsidR="00A978FB" w:rsidRPr="009449E3" w:rsidRDefault="009449E3" w:rsidP="009449E3">
      <w:pPr>
        <w:rPr>
          <w:rFonts w:ascii="Arial" w:hAnsi="Arial"/>
          <w:b/>
          <w:i/>
          <w:color w:val="000000"/>
          <w:sz w:val="24"/>
          <w:szCs w:val="24"/>
        </w:rPr>
      </w:pPr>
      <w:r w:rsidRPr="009449E3">
        <w:rPr>
          <w:rFonts w:ascii="Arial" w:hAnsi="Arial"/>
          <w:b/>
          <w:i/>
          <w:color w:val="000000"/>
          <w:sz w:val="24"/>
          <w:szCs w:val="24"/>
        </w:rPr>
        <w:t>27.</w:t>
      </w:r>
      <w:r>
        <w:rPr>
          <w:rFonts w:ascii="Arial" w:hAnsi="Arial"/>
          <w:b/>
          <w:i/>
          <w:color w:val="000000"/>
          <w:sz w:val="24"/>
          <w:szCs w:val="24"/>
        </w:rPr>
        <w:t>4</w:t>
      </w:r>
      <w:r w:rsidRPr="009449E3">
        <w:rPr>
          <w:rFonts w:ascii="Arial" w:hAnsi="Arial"/>
          <w:b/>
          <w:i/>
          <w:color w:val="000000"/>
          <w:sz w:val="24"/>
          <w:szCs w:val="24"/>
        </w:rPr>
        <w:tab/>
      </w:r>
      <w:r w:rsidR="00416C59" w:rsidRPr="009449E3">
        <w:rPr>
          <w:rFonts w:ascii="Arial" w:hAnsi="Arial"/>
          <w:b/>
          <w:i/>
          <w:color w:val="000000"/>
          <w:sz w:val="24"/>
          <w:szCs w:val="24"/>
        </w:rPr>
        <w:t xml:space="preserve">Brief information about Supplier Business and Experience. </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C31EF8" w:rsidRPr="003F6075" w:rsidRDefault="009449E3" w:rsidP="009449E3">
      <w:pPr>
        <w:pStyle w:val="Heading1"/>
        <w:spacing w:before="480" w:after="0" w:line="276" w:lineRule="auto"/>
        <w:rPr>
          <w:rFonts w:ascii="Arial" w:eastAsia="Times New Roman" w:hAnsi="Arial" w:cs="Arial"/>
          <w:caps w:val="0"/>
          <w:spacing w:val="0"/>
          <w:sz w:val="22"/>
          <w:szCs w:val="22"/>
        </w:rPr>
      </w:pPr>
      <w:r>
        <w:rPr>
          <w:rFonts w:ascii="Arial" w:eastAsia="Times New Roman" w:hAnsi="Arial" w:cs="Arial"/>
          <w:caps w:val="0"/>
          <w:spacing w:val="0"/>
          <w:sz w:val="22"/>
          <w:szCs w:val="22"/>
        </w:rPr>
        <w:t>28.</w:t>
      </w:r>
      <w:r w:rsidRPr="003F6075">
        <w:rPr>
          <w:rFonts w:ascii="Arial" w:eastAsia="Times New Roman" w:hAnsi="Arial" w:cs="Arial"/>
          <w:caps w:val="0"/>
          <w:spacing w:val="0"/>
          <w:sz w:val="22"/>
          <w:szCs w:val="22"/>
        </w:rPr>
        <w:t xml:space="preserve"> Taxes</w:t>
      </w:r>
      <w:r w:rsidR="00073B4F" w:rsidRPr="003F6075">
        <w:rPr>
          <w:rFonts w:ascii="Arial" w:eastAsia="Times New Roman" w:hAnsi="Arial" w:cs="Arial"/>
          <w:caps w:val="0"/>
          <w:spacing w:val="0"/>
          <w:sz w:val="22"/>
          <w:szCs w:val="22"/>
        </w:rPr>
        <w:t>:</w:t>
      </w:r>
      <w:bookmarkEnd w:id="29"/>
      <w:r w:rsidR="00073B4F" w:rsidRPr="003F6075">
        <w:rPr>
          <w:rFonts w:ascii="Arial" w:eastAsia="Times New Roman" w:hAnsi="Arial" w:cs="Arial"/>
          <w:caps w:val="0"/>
          <w:spacing w:val="0"/>
          <w:sz w:val="22"/>
          <w:szCs w:val="22"/>
        </w:rPr>
        <w:t xml:space="preserve"> </w:t>
      </w:r>
      <w:r w:rsidR="00EA6AF0" w:rsidRPr="003F6075">
        <w:rPr>
          <w:rFonts w:ascii="Arial" w:eastAsia="Times New Roman" w:hAnsi="Arial" w:cs="Arial"/>
          <w:caps w:val="0"/>
          <w:spacing w:val="0"/>
          <w:sz w:val="22"/>
          <w:szCs w:val="22"/>
        </w:rPr>
        <w:t xml:space="preserve"> </w:t>
      </w:r>
    </w:p>
    <w:p w:rsidR="00C8739F" w:rsidRPr="009449E3" w:rsidRDefault="00910E82" w:rsidP="00C8739F">
      <w:pPr>
        <w:rPr>
          <w:rFonts w:asciiTheme="minorBidi" w:hAnsiTheme="minorBidi" w:cstheme="minorBidi"/>
          <w:sz w:val="24"/>
          <w:szCs w:val="24"/>
        </w:rPr>
      </w:pPr>
      <w:r w:rsidRPr="009449E3">
        <w:rPr>
          <w:rFonts w:asciiTheme="minorBidi" w:hAnsiTheme="minorBidi" w:cstheme="minorBidi"/>
          <w:sz w:val="24"/>
          <w:szCs w:val="24"/>
        </w:rPr>
        <w:t>IRC reserves the right to withhold taxes as deemed appropriate by the Islamic Republic of Afghanistan.</w:t>
      </w:r>
    </w:p>
    <w:tbl>
      <w:tblPr>
        <w:tblW w:w="12442" w:type="dxa"/>
        <w:tblInd w:w="-630" w:type="dxa"/>
        <w:tblLook w:val="04A0" w:firstRow="1" w:lastRow="0" w:firstColumn="1" w:lastColumn="0" w:noHBand="0" w:noVBand="1"/>
      </w:tblPr>
      <w:tblGrid>
        <w:gridCol w:w="198"/>
        <w:gridCol w:w="725"/>
        <w:gridCol w:w="8215"/>
        <w:gridCol w:w="2206"/>
        <w:gridCol w:w="98"/>
        <w:gridCol w:w="1000"/>
      </w:tblGrid>
      <w:tr w:rsidR="00C8739F" w:rsidRPr="00FC44C1" w:rsidTr="00F12F92">
        <w:trPr>
          <w:gridBefore w:val="1"/>
          <w:wBefore w:w="198" w:type="dxa"/>
          <w:trHeight w:val="287"/>
        </w:trPr>
        <w:tc>
          <w:tcPr>
            <w:tcW w:w="12244" w:type="dxa"/>
            <w:gridSpan w:val="5"/>
            <w:tcBorders>
              <w:top w:val="nil"/>
              <w:left w:val="nil"/>
              <w:bottom w:val="nil"/>
              <w:right w:val="nil"/>
            </w:tcBorders>
            <w:shd w:val="clear" w:color="auto" w:fill="auto"/>
            <w:noWrap/>
            <w:vAlign w:val="bottom"/>
            <w:hideMark/>
          </w:tcPr>
          <w:p w:rsidR="00C8739F" w:rsidRPr="00FC44C1" w:rsidRDefault="00C8739F" w:rsidP="00C90C7D">
            <w:pPr>
              <w:jc w:val="left"/>
              <w:rPr>
                <w:b/>
                <w:bCs/>
                <w:color w:val="000000"/>
              </w:rPr>
            </w:pPr>
          </w:p>
          <w:p w:rsidR="00AC7A51" w:rsidRDefault="00AC7A51" w:rsidP="003318F2">
            <w:pPr>
              <w:pStyle w:val="FootnoteText"/>
              <w:spacing w:after="0" w:line="240" w:lineRule="auto"/>
              <w:rPr>
                <w:rFonts w:eastAsia="Times New Roman"/>
                <w:b/>
                <w:bCs/>
                <w:color w:val="0000CC"/>
                <w:szCs w:val="16"/>
              </w:rPr>
            </w:pPr>
            <w:r w:rsidRPr="001C4CD8">
              <w:rPr>
                <w:rFonts w:eastAsia="Times New Roman"/>
                <w:b/>
                <w:bCs/>
                <w:color w:val="0000CC"/>
                <w:szCs w:val="16"/>
              </w:rPr>
              <w:t xml:space="preserve">Validity of price should be at least </w:t>
            </w:r>
            <w:r>
              <w:rPr>
                <w:rFonts w:eastAsia="Times New Roman"/>
                <w:b/>
                <w:bCs/>
                <w:color w:val="0000CC"/>
                <w:szCs w:val="16"/>
              </w:rPr>
              <w:t>90</w:t>
            </w:r>
            <w:r w:rsidRPr="001C4CD8">
              <w:rPr>
                <w:rFonts w:eastAsia="Times New Roman"/>
                <w:b/>
                <w:bCs/>
                <w:color w:val="0000CC"/>
                <w:szCs w:val="16"/>
              </w:rPr>
              <w:t xml:space="preserve"> days</w:t>
            </w:r>
          </w:p>
          <w:p w:rsidR="003619FB" w:rsidRDefault="003619FB" w:rsidP="003318F2">
            <w:pPr>
              <w:pStyle w:val="FootnoteText"/>
              <w:spacing w:after="0" w:line="240" w:lineRule="auto"/>
              <w:rPr>
                <w:rFonts w:eastAsia="Times New Roman"/>
                <w:b/>
                <w:bCs/>
                <w:color w:val="0000CC"/>
                <w:szCs w:val="16"/>
              </w:rPr>
            </w:pPr>
          </w:p>
          <w:p w:rsidR="003318F2" w:rsidRDefault="003318F2" w:rsidP="003318F2">
            <w:pPr>
              <w:pStyle w:val="FootnoteText"/>
              <w:spacing w:after="0" w:line="240" w:lineRule="auto"/>
              <w:rPr>
                <w:rFonts w:eastAsia="Times New Roman"/>
                <w:b/>
                <w:bCs/>
                <w:color w:val="0000CC"/>
                <w:szCs w:val="16"/>
              </w:rPr>
            </w:pPr>
            <w:r>
              <w:rPr>
                <w:rFonts w:eastAsia="Times New Roman"/>
                <w:b/>
                <w:bCs/>
                <w:color w:val="0000CC"/>
                <w:szCs w:val="16"/>
              </w:rPr>
              <w:t xml:space="preserve">Delivery Time </w:t>
            </w:r>
          </w:p>
          <w:p w:rsidR="003619FB" w:rsidRPr="001C4CD8" w:rsidRDefault="003619FB" w:rsidP="003318F2">
            <w:pPr>
              <w:pStyle w:val="FootnoteText"/>
              <w:spacing w:after="0" w:line="240" w:lineRule="auto"/>
              <w:rPr>
                <w:szCs w:val="16"/>
              </w:rPr>
            </w:pPr>
          </w:p>
          <w:p w:rsidR="00C8739F" w:rsidRPr="003619FB" w:rsidRDefault="00AC7A51" w:rsidP="003318F2">
            <w:pPr>
              <w:pStyle w:val="Header"/>
              <w:rPr>
                <w:b/>
                <w:bCs/>
                <w:color w:val="0000CC"/>
                <w:sz w:val="20"/>
                <w:szCs w:val="16"/>
              </w:rPr>
            </w:pPr>
            <w:r w:rsidRPr="003619FB">
              <w:rPr>
                <w:b/>
                <w:bCs/>
                <w:color w:val="0000CC"/>
                <w:sz w:val="20"/>
                <w:szCs w:val="16"/>
              </w:rPr>
              <w:t xml:space="preserve">Price to be in </w:t>
            </w:r>
            <w:r w:rsidR="00546EE6" w:rsidRPr="003619FB">
              <w:rPr>
                <w:b/>
                <w:bCs/>
                <w:color w:val="0000CC"/>
                <w:sz w:val="20"/>
                <w:szCs w:val="16"/>
              </w:rPr>
              <w:t>USD Dollar</w:t>
            </w:r>
          </w:p>
          <w:p w:rsidR="00C8739F" w:rsidRPr="00FC44C1" w:rsidRDefault="00C8739F" w:rsidP="00C90C7D">
            <w:pPr>
              <w:jc w:val="left"/>
              <w:rPr>
                <w:b/>
                <w:bCs/>
                <w:color w:val="000000"/>
              </w:rPr>
            </w:pPr>
            <w:r w:rsidRPr="00FC44C1">
              <w:rPr>
                <w:b/>
                <w:bCs/>
                <w:color w:val="000000"/>
              </w:rPr>
              <w:t>Price Validity</w:t>
            </w:r>
            <w:r w:rsidRPr="00FC44C1">
              <w:rPr>
                <w:rStyle w:val="FootnoteReference"/>
                <w:b/>
                <w:bCs/>
                <w:color w:val="000000"/>
              </w:rPr>
              <w:footnoteReference w:id="1"/>
            </w:r>
            <w:r w:rsidRPr="00FC44C1">
              <w:rPr>
                <w:b/>
                <w:bCs/>
                <w:color w:val="000000"/>
              </w:rPr>
              <w:t>: ……………………….</w:t>
            </w:r>
          </w:p>
          <w:p w:rsidR="00C8739F" w:rsidRPr="00FC44C1" w:rsidRDefault="00C8739F" w:rsidP="00C90C7D">
            <w:pPr>
              <w:jc w:val="left"/>
              <w:rPr>
                <w:b/>
                <w:bCs/>
                <w:color w:val="000000"/>
              </w:rPr>
            </w:pPr>
            <w:r w:rsidRPr="00FC44C1">
              <w:rPr>
                <w:b/>
                <w:bCs/>
                <w:color w:val="000000"/>
              </w:rPr>
              <w:t>Currency of bid</w:t>
            </w:r>
            <w:r w:rsidRPr="00FC44C1">
              <w:rPr>
                <w:rStyle w:val="FootnoteReference"/>
                <w:b/>
                <w:bCs/>
                <w:color w:val="000000"/>
              </w:rPr>
              <w:footnoteReference w:id="2"/>
            </w:r>
            <w:r w:rsidRPr="00FC44C1">
              <w:rPr>
                <w:b/>
                <w:bCs/>
                <w:color w:val="000000"/>
              </w:rPr>
              <w:t>: …………………….</w:t>
            </w:r>
          </w:p>
          <w:p w:rsidR="00C8739F" w:rsidRPr="00FC44C1" w:rsidRDefault="00C8739F" w:rsidP="00FA0E7F">
            <w:pPr>
              <w:jc w:val="left"/>
              <w:rPr>
                <w:b/>
                <w:bCs/>
                <w:color w:val="000000"/>
              </w:rPr>
            </w:pPr>
            <w:r w:rsidRPr="00FC44C1">
              <w:rPr>
                <w:b/>
                <w:bCs/>
                <w:color w:val="000000"/>
              </w:rPr>
              <w:t>Payment Terms: …………………….</w:t>
            </w:r>
          </w:p>
          <w:p w:rsidR="00C8739F" w:rsidRPr="00FC44C1" w:rsidRDefault="00C8739F" w:rsidP="00C90C7D">
            <w:pPr>
              <w:jc w:val="left"/>
              <w:rPr>
                <w:b/>
                <w:bCs/>
                <w:color w:val="000000"/>
              </w:rPr>
            </w:pPr>
            <w:r w:rsidRPr="00FC44C1">
              <w:rPr>
                <w:b/>
                <w:bCs/>
                <w:color w:val="000000"/>
              </w:rPr>
              <w:t>Company Name______________________________________________________</w:t>
            </w:r>
          </w:p>
        </w:tc>
      </w:tr>
      <w:tr w:rsidR="00C8739F" w:rsidRPr="00FC44C1" w:rsidTr="00F12F92">
        <w:trPr>
          <w:gridBefore w:val="1"/>
          <w:gridAfter w:val="1"/>
          <w:wBefore w:w="198" w:type="dxa"/>
          <w:wAfter w:w="1000" w:type="dxa"/>
          <w:trHeight w:val="287"/>
        </w:trPr>
        <w:tc>
          <w:tcPr>
            <w:tcW w:w="725" w:type="dxa"/>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F12F92">
        <w:trPr>
          <w:gridBefore w:val="1"/>
          <w:wBefore w:w="198" w:type="dxa"/>
          <w:trHeight w:val="287"/>
        </w:trPr>
        <w:tc>
          <w:tcPr>
            <w:tcW w:w="12244" w:type="dxa"/>
            <w:gridSpan w:val="5"/>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rsidTr="00F12F92">
        <w:trPr>
          <w:gridBefore w:val="1"/>
          <w:gridAfter w:val="1"/>
          <w:wBefore w:w="198" w:type="dxa"/>
          <w:wAfter w:w="1000" w:type="dxa"/>
          <w:trHeight w:val="287"/>
        </w:trPr>
        <w:tc>
          <w:tcPr>
            <w:tcW w:w="725" w:type="dxa"/>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F12F92">
        <w:trPr>
          <w:gridBefore w:val="1"/>
          <w:wBefore w:w="198" w:type="dxa"/>
          <w:trHeight w:val="287"/>
        </w:trPr>
        <w:tc>
          <w:tcPr>
            <w:tcW w:w="12244" w:type="dxa"/>
            <w:gridSpan w:val="5"/>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rsidTr="00F12F92">
        <w:trPr>
          <w:gridBefore w:val="1"/>
          <w:wBefore w:w="198" w:type="dxa"/>
          <w:trHeight w:val="287"/>
        </w:trPr>
        <w:tc>
          <w:tcPr>
            <w:tcW w:w="12244" w:type="dxa"/>
            <w:gridSpan w:val="5"/>
            <w:tcBorders>
              <w:top w:val="nil"/>
              <w:left w:val="nil"/>
              <w:bottom w:val="nil"/>
              <w:right w:val="nil"/>
            </w:tcBorders>
            <w:shd w:val="clear" w:color="auto" w:fill="auto"/>
            <w:noWrap/>
            <w:vAlign w:val="bottom"/>
            <w:hideMark/>
          </w:tcPr>
          <w:p w:rsidR="00C8739F" w:rsidRPr="00FC44C1" w:rsidRDefault="00C8739F" w:rsidP="00C90C7D">
            <w:pPr>
              <w:rPr>
                <w:b/>
                <w:bCs/>
                <w:color w:val="000000"/>
              </w:rPr>
            </w:pPr>
          </w:p>
        </w:tc>
      </w:tr>
      <w:tr w:rsidR="00C8739F" w:rsidRPr="00FC44C1" w:rsidTr="00F12F92">
        <w:trPr>
          <w:gridBefore w:val="1"/>
          <w:wBefore w:w="198" w:type="dxa"/>
          <w:trHeight w:val="287"/>
        </w:trPr>
        <w:tc>
          <w:tcPr>
            <w:tcW w:w="12244" w:type="dxa"/>
            <w:gridSpan w:val="5"/>
            <w:tcBorders>
              <w:top w:val="nil"/>
              <w:left w:val="nil"/>
              <w:bottom w:val="nil"/>
              <w:right w:val="nil"/>
            </w:tcBorders>
            <w:shd w:val="clear" w:color="auto" w:fill="auto"/>
            <w:noWrap/>
            <w:vAlign w:val="bottom"/>
            <w:hideMark/>
          </w:tcPr>
          <w:p w:rsidR="00C8739F" w:rsidRDefault="00C8739F" w:rsidP="00C90C7D">
            <w:pPr>
              <w:rPr>
                <w:b/>
                <w:bCs/>
                <w:color w:val="000000"/>
              </w:rPr>
            </w:pPr>
            <w:r w:rsidRPr="00FC44C1">
              <w:rPr>
                <w:b/>
                <w:bCs/>
                <w:color w:val="000000"/>
              </w:rPr>
              <w:t>Official stamp of supplier</w:t>
            </w:r>
            <w:r w:rsidR="00AC7A51">
              <w:rPr>
                <w:b/>
                <w:bCs/>
                <w:color w:val="000000"/>
              </w:rPr>
              <w:t xml:space="preserve"> -------------------------</w:t>
            </w:r>
          </w:p>
          <w:p w:rsidR="00546EE6" w:rsidRDefault="00546EE6" w:rsidP="00C90C7D">
            <w:pPr>
              <w:rPr>
                <w:b/>
                <w:bCs/>
                <w:color w:val="000000"/>
              </w:rPr>
            </w:pPr>
          </w:p>
          <w:p w:rsidR="00546EE6" w:rsidRDefault="00546EE6" w:rsidP="00C90C7D">
            <w:pPr>
              <w:rPr>
                <w:b/>
                <w:bCs/>
                <w:color w:val="000000"/>
              </w:rPr>
            </w:pPr>
          </w:p>
          <w:p w:rsidR="00546EE6" w:rsidRDefault="00546EE6" w:rsidP="00C90C7D">
            <w:pPr>
              <w:rPr>
                <w:b/>
                <w:bCs/>
                <w:color w:val="000000"/>
              </w:rPr>
            </w:pPr>
          </w:p>
          <w:p w:rsidR="00546EE6" w:rsidRPr="00FC44C1" w:rsidRDefault="00546EE6" w:rsidP="00C90C7D">
            <w:pPr>
              <w:rPr>
                <w:b/>
                <w:bCs/>
                <w:color w:val="000000"/>
              </w:rPr>
            </w:pPr>
          </w:p>
        </w:tc>
      </w:tr>
      <w:tr w:rsidR="00C8739F" w:rsidRPr="00FC44C1" w:rsidTr="00F12F92">
        <w:trPr>
          <w:gridAfter w:val="2"/>
          <w:wAfter w:w="1098" w:type="dxa"/>
          <w:trHeight w:val="328"/>
        </w:trPr>
        <w:tc>
          <w:tcPr>
            <w:tcW w:w="11344" w:type="dxa"/>
            <w:gridSpan w:val="4"/>
            <w:tcBorders>
              <w:top w:val="nil"/>
              <w:left w:val="nil"/>
              <w:bottom w:val="nil"/>
              <w:right w:val="nil"/>
            </w:tcBorders>
            <w:shd w:val="clear" w:color="auto" w:fill="auto"/>
            <w:noWrap/>
            <w:vAlign w:val="bottom"/>
            <w:hideMark/>
          </w:tcPr>
          <w:p w:rsidR="00546EE6" w:rsidRDefault="00546EE6" w:rsidP="00546EE6">
            <w:pPr>
              <w:spacing w:after="0" w:line="240" w:lineRule="auto"/>
              <w:jc w:val="center"/>
              <w:rPr>
                <w:rFonts w:ascii="Arial" w:hAnsi="Arial"/>
                <w:b/>
                <w:sz w:val="28"/>
                <w:szCs w:val="28"/>
              </w:rPr>
            </w:pPr>
            <w:r>
              <w:rPr>
                <w:rFonts w:ascii="Arial" w:hAnsi="Arial"/>
                <w:b/>
                <w:sz w:val="28"/>
                <w:szCs w:val="28"/>
              </w:rPr>
              <w:lastRenderedPageBreak/>
              <w:t>Annex: C</w:t>
            </w:r>
          </w:p>
          <w:p w:rsidR="00546EE6" w:rsidRDefault="00546EE6" w:rsidP="00546EE6">
            <w:pPr>
              <w:spacing w:after="0" w:line="240" w:lineRule="auto"/>
              <w:jc w:val="center"/>
              <w:rPr>
                <w:rFonts w:ascii="Arial" w:hAnsi="Arial"/>
                <w:b/>
                <w:sz w:val="28"/>
                <w:szCs w:val="28"/>
              </w:rPr>
            </w:pPr>
          </w:p>
          <w:p w:rsidR="00546EE6" w:rsidRPr="006E2A47" w:rsidRDefault="00546EE6" w:rsidP="00546EE6">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69D722BB" wp14:editId="7D5C436F">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rsidR="00546EE6" w:rsidRPr="006E2A47" w:rsidRDefault="00546EE6" w:rsidP="00546EE6">
            <w:pPr>
              <w:spacing w:after="0" w:line="240" w:lineRule="auto"/>
              <w:jc w:val="center"/>
              <w:rPr>
                <w:rFonts w:ascii="Arial" w:hAnsi="Arial"/>
                <w:b/>
                <w:sz w:val="28"/>
                <w:szCs w:val="28"/>
              </w:rPr>
            </w:pPr>
            <w:r w:rsidRPr="006E2A47">
              <w:rPr>
                <w:rFonts w:ascii="Arial" w:hAnsi="Arial"/>
                <w:b/>
                <w:sz w:val="28"/>
                <w:szCs w:val="28"/>
              </w:rPr>
              <w:t>Intent to Bid</w:t>
            </w:r>
          </w:p>
          <w:p w:rsidR="00546EE6" w:rsidRPr="006E2A47" w:rsidRDefault="00546EE6" w:rsidP="00546EE6">
            <w:pPr>
              <w:spacing w:after="0" w:line="240" w:lineRule="auto"/>
              <w:jc w:val="center"/>
              <w:rPr>
                <w:rFonts w:ascii="Arial" w:hAnsi="Arial"/>
                <w:b/>
                <w:sz w:val="20"/>
                <w:szCs w:val="20"/>
              </w:rPr>
            </w:pPr>
          </w:p>
          <w:p w:rsidR="00546EE6" w:rsidRPr="006E2A47" w:rsidRDefault="00546EE6" w:rsidP="00546EE6">
            <w:pPr>
              <w:spacing w:after="0" w:line="240" w:lineRule="auto"/>
              <w:jc w:val="center"/>
              <w:rPr>
                <w:rFonts w:ascii="Arial" w:hAnsi="Arial"/>
                <w:b/>
              </w:rPr>
            </w:pPr>
            <w:r>
              <w:rPr>
                <w:rFonts w:ascii="Arial" w:hAnsi="Arial"/>
                <w:b/>
              </w:rPr>
              <w:t>IRC Reference #: IRC AFG-</w:t>
            </w:r>
            <w:r w:rsidR="003318F2">
              <w:rPr>
                <w:rFonts w:ascii="Arial" w:hAnsi="Arial"/>
                <w:b/>
              </w:rPr>
              <w:t>00955</w:t>
            </w:r>
          </w:p>
          <w:p w:rsidR="00546EE6" w:rsidRPr="006E2A47" w:rsidRDefault="00546EE6" w:rsidP="00546EE6">
            <w:pPr>
              <w:spacing w:after="0" w:line="240" w:lineRule="auto"/>
              <w:jc w:val="left"/>
              <w:rPr>
                <w:rFonts w:ascii="Arial" w:hAnsi="Arial"/>
                <w:b/>
              </w:rPr>
            </w:pPr>
          </w:p>
          <w:p w:rsidR="00546EE6" w:rsidRPr="006E2A47" w:rsidRDefault="00546EE6" w:rsidP="00546EE6">
            <w:pPr>
              <w:spacing w:after="0" w:line="240" w:lineRule="auto"/>
              <w:jc w:val="left"/>
              <w:rPr>
                <w:rFonts w:ascii="Arial" w:hAnsi="Arial"/>
                <w:b/>
              </w:rPr>
            </w:pPr>
          </w:p>
          <w:p w:rsidR="00546EE6" w:rsidRPr="006E2A47" w:rsidRDefault="00546EE6" w:rsidP="00546EE6">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i/>
                <w:sz w:val="20"/>
                <w:szCs w:val="20"/>
              </w:rPr>
            </w:pPr>
            <w:r w:rsidRPr="006E2A47">
              <w:rPr>
                <w:rFonts w:ascii="Arial" w:hAnsi="Arial"/>
                <w:i/>
                <w:sz w:val="20"/>
                <w:szCs w:val="20"/>
              </w:rPr>
              <w:t>(Please indicate #1 or #2 below)</w:t>
            </w:r>
          </w:p>
          <w:p w:rsidR="00546EE6" w:rsidRPr="006E2A47" w:rsidRDefault="00546EE6" w:rsidP="00546EE6">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rsidR="00546EE6" w:rsidRPr="006E2A47" w:rsidRDefault="00546EE6" w:rsidP="00546EE6">
            <w:pPr>
              <w:spacing w:after="0" w:line="240" w:lineRule="auto"/>
              <w:jc w:val="left"/>
              <w:rPr>
                <w:rFonts w:ascii="Arial" w:hAnsi="Arial"/>
                <w:sz w:val="16"/>
                <w:szCs w:val="16"/>
              </w:rPr>
            </w:pPr>
          </w:p>
          <w:p w:rsidR="00546EE6" w:rsidRPr="006E2A47" w:rsidRDefault="00546EE6" w:rsidP="00546EE6">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u w:val="single"/>
              </w:rPr>
            </w:pPr>
          </w:p>
          <w:p w:rsidR="00546EE6" w:rsidRPr="006E2A47" w:rsidRDefault="00546EE6" w:rsidP="00546EE6">
            <w:pPr>
              <w:spacing w:after="0" w:line="240" w:lineRule="auto"/>
              <w:jc w:val="left"/>
              <w:rPr>
                <w:rFonts w:ascii="Arial" w:hAnsi="Arial"/>
              </w:rPr>
            </w:pPr>
            <w:r w:rsidRPr="006E2A47">
              <w:rPr>
                <w:rFonts w:ascii="Arial" w:hAnsi="Arial"/>
              </w:rPr>
              <w:t>Please fax or email this form at your earliest convenience to the attention of:</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rsidR="00546EE6" w:rsidRPr="006E2A47" w:rsidRDefault="00546EE6" w:rsidP="00546EE6">
            <w:pPr>
              <w:spacing w:after="0" w:line="240" w:lineRule="auto"/>
              <w:jc w:val="left"/>
              <w:rPr>
                <w:rFonts w:ascii="Arial" w:hAnsi="Arial"/>
              </w:rPr>
            </w:pPr>
          </w:p>
          <w:p w:rsidR="00546EE6" w:rsidRPr="006E2A47" w:rsidRDefault="00546EE6" w:rsidP="00546EE6">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rsidR="00546EE6" w:rsidRDefault="00546EE6" w:rsidP="00546EE6">
            <w:pPr>
              <w:rPr>
                <w:rFonts w:ascii="Arial" w:hAnsi="Arial"/>
                <w:b/>
                <w:bCs/>
                <w:sz w:val="28"/>
                <w:szCs w:val="28"/>
                <w:u w:val="single"/>
              </w:rPr>
            </w:pPr>
          </w:p>
          <w:p w:rsidR="003619FB" w:rsidRDefault="003619FB" w:rsidP="00546EE6">
            <w:pPr>
              <w:rPr>
                <w:rFonts w:ascii="Arial" w:hAnsi="Arial"/>
                <w:b/>
                <w:bCs/>
                <w:sz w:val="28"/>
                <w:szCs w:val="28"/>
                <w:u w:val="single"/>
              </w:rPr>
            </w:pPr>
          </w:p>
          <w:p w:rsidR="003619FB" w:rsidRDefault="003619FB" w:rsidP="00546EE6">
            <w:pPr>
              <w:rPr>
                <w:rFonts w:ascii="Arial" w:hAnsi="Arial"/>
                <w:b/>
                <w:bCs/>
                <w:sz w:val="28"/>
                <w:szCs w:val="28"/>
                <w:u w:val="single"/>
              </w:rPr>
            </w:pPr>
          </w:p>
          <w:p w:rsidR="003619FB" w:rsidRDefault="003619FB" w:rsidP="00546EE6">
            <w:pPr>
              <w:rPr>
                <w:rFonts w:ascii="Arial" w:hAnsi="Arial"/>
                <w:b/>
                <w:bCs/>
                <w:sz w:val="28"/>
                <w:szCs w:val="28"/>
                <w:u w:val="single"/>
              </w:rPr>
            </w:pPr>
          </w:p>
          <w:p w:rsidR="00F12F92" w:rsidRPr="00FC44C1" w:rsidRDefault="00F12F92" w:rsidP="00E167E4">
            <w:pPr>
              <w:ind w:right="159"/>
              <w:rPr>
                <w:rFonts w:cs="Calibri"/>
                <w:b/>
                <w:bCs/>
                <w:color w:val="000000"/>
              </w:rPr>
            </w:pPr>
          </w:p>
        </w:tc>
      </w:tr>
    </w:tbl>
    <w:p w:rsidR="0047153C" w:rsidRPr="0047153C" w:rsidRDefault="0047153C" w:rsidP="00F12F92">
      <w:pPr>
        <w:rPr>
          <w:rFonts w:ascii="Arial Narrow" w:hAnsi="Arial Narrow"/>
          <w:b/>
          <w:sz w:val="24"/>
          <w:szCs w:val="24"/>
        </w:rPr>
      </w:pPr>
      <w:r>
        <w:rPr>
          <w:rFonts w:ascii="Arial Narrow" w:hAnsi="Arial Narrow"/>
          <w:b/>
          <w:sz w:val="24"/>
          <w:szCs w:val="24"/>
        </w:rPr>
        <w:lastRenderedPageBreak/>
        <w:t xml:space="preserve">ANNEX – </w:t>
      </w:r>
      <w:r w:rsidR="00F12F92">
        <w:rPr>
          <w:rFonts w:ascii="Arial Narrow" w:hAnsi="Arial Narrow"/>
          <w:b/>
          <w:sz w:val="24"/>
          <w:szCs w:val="24"/>
        </w:rPr>
        <w:t>D</w:t>
      </w:r>
      <w:r>
        <w:rPr>
          <w:rFonts w:ascii="Arial Narrow" w:hAnsi="Arial Narrow"/>
          <w:b/>
          <w:sz w:val="24"/>
          <w:szCs w:val="24"/>
        </w:rPr>
        <w:t xml:space="preserve">: </w:t>
      </w:r>
      <w:r w:rsidRPr="0047153C">
        <w:rPr>
          <w:rFonts w:ascii="Arial Narrow" w:hAnsi="Arial Narrow"/>
          <w:b/>
          <w:sz w:val="24"/>
          <w:szCs w:val="24"/>
        </w:rPr>
        <w:t xml:space="preserve">IRC Conflict of Interest and Supplier Code of Conduct </w:t>
      </w:r>
    </w:p>
    <w:p w:rsidR="0047153C" w:rsidRPr="0047153C" w:rsidRDefault="0047153C" w:rsidP="0047153C">
      <w:pPr>
        <w:rPr>
          <w:rFonts w:ascii="Arial Narrow" w:hAnsi="Arial Narrow"/>
        </w:rPr>
      </w:pPr>
      <w:r w:rsidRPr="0047153C">
        <w:rPr>
          <w:rFonts w:ascii="Arial Narrow" w:hAnsi="Arial Narrow"/>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maintain and disseminate accurate financial information and information on our goals and activities to interested parties.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rsidTr="00A46D23">
        <w:trPr>
          <w:trHeight w:val="32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rsidTr="00A46D23">
        <w:trPr>
          <w:trHeight w:val="23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Signature:</w:t>
            </w:r>
          </w:p>
        </w:tc>
      </w:tr>
      <w:tr w:rsidR="0047153C" w:rsidRPr="00D33BD0" w:rsidTr="00A46D23">
        <w:trPr>
          <w:trHeight w:val="313"/>
        </w:trPr>
        <w:tc>
          <w:tcPr>
            <w:tcW w:w="6703" w:type="dxa"/>
            <w:vAlign w:val="center"/>
          </w:tcPr>
          <w:p w:rsidR="0047153C" w:rsidRPr="0047153C" w:rsidRDefault="0047153C" w:rsidP="00A46D23">
            <w:pPr>
              <w:rPr>
                <w:rFonts w:ascii="Arial Narrow" w:hAnsi="Arial Narrow"/>
              </w:rPr>
            </w:pPr>
            <w:r w:rsidRPr="0047153C">
              <w:rPr>
                <w:rFonts w:ascii="Arial Narrow" w:hAnsi="Arial Narrow"/>
              </w:rPr>
              <w:t>Title:</w:t>
            </w:r>
          </w:p>
        </w:tc>
      </w:tr>
      <w:tr w:rsidR="0047153C" w:rsidRPr="00D33BD0" w:rsidTr="00A46D23">
        <w:trPr>
          <w:trHeight w:val="295"/>
        </w:trPr>
        <w:tc>
          <w:tcPr>
            <w:tcW w:w="6703" w:type="dxa"/>
            <w:vAlign w:val="center"/>
          </w:tcPr>
          <w:p w:rsidR="0047153C" w:rsidRPr="0047153C" w:rsidRDefault="0047153C" w:rsidP="00A46D23">
            <w:pPr>
              <w:rPr>
                <w:rFonts w:ascii="Arial Narrow" w:hAnsi="Arial Narrow"/>
              </w:rPr>
            </w:pPr>
            <w:r w:rsidRPr="0047153C">
              <w:rPr>
                <w:rFonts w:ascii="Arial Narrow" w:hAnsi="Arial Narrow"/>
              </w:rPr>
              <w:t>Print Name:</w:t>
            </w:r>
          </w:p>
        </w:tc>
      </w:tr>
      <w:tr w:rsidR="0047153C" w:rsidRPr="00D33BD0" w:rsidTr="003619FB">
        <w:trPr>
          <w:trHeight w:val="386"/>
        </w:trPr>
        <w:tc>
          <w:tcPr>
            <w:tcW w:w="6703" w:type="dxa"/>
            <w:vAlign w:val="center"/>
          </w:tcPr>
          <w:p w:rsidR="0047153C" w:rsidRPr="0047153C" w:rsidRDefault="0047153C" w:rsidP="00A46D23">
            <w:pPr>
              <w:rPr>
                <w:rFonts w:ascii="Arial Narrow" w:hAnsi="Arial Narrow"/>
              </w:rPr>
            </w:pPr>
            <w:r w:rsidRPr="0047153C">
              <w:rPr>
                <w:rFonts w:ascii="Arial Narrow" w:hAnsi="Arial Narrow"/>
              </w:rPr>
              <w:t>Date:</w:t>
            </w:r>
          </w:p>
        </w:tc>
      </w:tr>
    </w:tbl>
    <w:p w:rsidR="00546EE6" w:rsidRPr="00BD6FEE" w:rsidRDefault="00546EE6" w:rsidP="003619FB">
      <w:pPr>
        <w:rPr>
          <w:rFonts w:ascii="Arial" w:hAnsi="Arial"/>
          <w:color w:val="000000"/>
        </w:rPr>
      </w:pPr>
    </w:p>
    <w:sectPr w:rsidR="00546EE6" w:rsidRPr="00BD6FEE" w:rsidSect="003619FB">
      <w:footerReference w:type="default" r:id="rId14"/>
      <w:footerReference w:type="first" r:id="rId15"/>
      <w:pgSz w:w="11907" w:h="16839" w:code="9"/>
      <w:pgMar w:top="576" w:right="1800" w:bottom="117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48" w:rsidRDefault="00EF3748">
      <w:r>
        <w:separator/>
      </w:r>
    </w:p>
  </w:endnote>
  <w:endnote w:type="continuationSeparator" w:id="0">
    <w:p w:rsidR="00EF3748" w:rsidRDefault="00EF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16924"/>
      <w:docPartObj>
        <w:docPartGallery w:val="Page Numbers (Bottom of Page)"/>
        <w:docPartUnique/>
      </w:docPartObj>
    </w:sdtPr>
    <w:sdtEndPr>
      <w:rPr>
        <w:color w:val="7F7F7F" w:themeColor="background1" w:themeShade="7F"/>
        <w:spacing w:val="60"/>
      </w:rPr>
    </w:sdtEndPr>
    <w:sdtContent>
      <w:p w:rsidR="004903B6" w:rsidRDefault="004903B6" w:rsidP="003318F2">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7353" w:rsidRPr="007F7353">
          <w:rPr>
            <w:b/>
            <w:noProof/>
          </w:rPr>
          <w:t>6</w:t>
        </w:r>
        <w:r>
          <w:rPr>
            <w:b/>
            <w:noProof/>
          </w:rPr>
          <w:fldChar w:fldCharType="end"/>
        </w:r>
        <w:r>
          <w:rPr>
            <w:b/>
            <w:noProof/>
          </w:rPr>
          <w:tab/>
        </w:r>
        <w:r>
          <w:rPr>
            <w:b/>
            <w:noProof/>
          </w:rPr>
          <w:tab/>
          <w:t>RFP IRC AFG-00</w:t>
        </w:r>
        <w:r w:rsidR="003318F2">
          <w:rPr>
            <w:b/>
            <w:noProof/>
          </w:rPr>
          <w:t>955</w:t>
        </w:r>
      </w:p>
    </w:sdtContent>
  </w:sdt>
  <w:p w:rsidR="004903B6" w:rsidRDefault="0049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B6" w:rsidRDefault="004903B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F7353" w:rsidRPr="007F7353">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48" w:rsidRDefault="00EF3748">
      <w:r>
        <w:separator/>
      </w:r>
    </w:p>
  </w:footnote>
  <w:footnote w:type="continuationSeparator" w:id="0">
    <w:p w:rsidR="00EF3748" w:rsidRDefault="00EF3748">
      <w:r>
        <w:continuationSeparator/>
      </w:r>
    </w:p>
  </w:footnote>
  <w:footnote w:id="1">
    <w:p w:rsidR="004903B6" w:rsidRPr="00AC7A51" w:rsidRDefault="004903B6" w:rsidP="00AC7A51">
      <w:pPr>
        <w:pStyle w:val="FootnoteText"/>
        <w:spacing w:after="0" w:line="240" w:lineRule="auto"/>
        <w:rPr>
          <w:szCs w:val="16"/>
        </w:rPr>
      </w:pPr>
    </w:p>
  </w:footnote>
  <w:footnote w:id="2">
    <w:p w:rsidR="004903B6" w:rsidRPr="00AC7A51" w:rsidRDefault="004903B6" w:rsidP="00C8739F">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0E2C"/>
    <w:multiLevelType w:val="hybridMultilevel"/>
    <w:tmpl w:val="D72C450A"/>
    <w:lvl w:ilvl="0" w:tplc="C0169D3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6"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9"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0"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4"/>
  </w:num>
  <w:num w:numId="2">
    <w:abstractNumId w:val="9"/>
  </w:num>
  <w:num w:numId="3">
    <w:abstractNumId w:val="12"/>
  </w:num>
  <w:num w:numId="4">
    <w:abstractNumId w:val="8"/>
  </w:num>
  <w:num w:numId="5">
    <w:abstractNumId w:val="1"/>
  </w:num>
  <w:num w:numId="6">
    <w:abstractNumId w:val="5"/>
  </w:num>
  <w:num w:numId="7">
    <w:abstractNumId w:val="3"/>
  </w:num>
  <w:num w:numId="8">
    <w:abstractNumId w:val="2"/>
  </w:num>
  <w:num w:numId="9">
    <w:abstractNumId w:val="13"/>
  </w:num>
  <w:num w:numId="10">
    <w:abstractNumId w:val="7"/>
  </w:num>
  <w:num w:numId="11">
    <w:abstractNumId w:val="15"/>
  </w:num>
  <w:num w:numId="12">
    <w:abstractNumId w:val="17"/>
  </w:num>
  <w:num w:numId="13">
    <w:abstractNumId w:val="0"/>
  </w:num>
  <w:num w:numId="14">
    <w:abstractNumId w:val="11"/>
  </w:num>
  <w:num w:numId="15">
    <w:abstractNumId w:val="10"/>
  </w:num>
  <w:num w:numId="16">
    <w:abstractNumId w:val="16"/>
  </w:num>
  <w:num w:numId="17">
    <w:abstractNumId w:val="6"/>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616"/>
    <w:rsid w:val="00003D0A"/>
    <w:rsid w:val="00011675"/>
    <w:rsid w:val="00013A31"/>
    <w:rsid w:val="00020C80"/>
    <w:rsid w:val="00024311"/>
    <w:rsid w:val="00025610"/>
    <w:rsid w:val="00033B74"/>
    <w:rsid w:val="00040AF1"/>
    <w:rsid w:val="000419A2"/>
    <w:rsid w:val="00045B8E"/>
    <w:rsid w:val="00053831"/>
    <w:rsid w:val="000556D1"/>
    <w:rsid w:val="0006171B"/>
    <w:rsid w:val="00062390"/>
    <w:rsid w:val="00062F46"/>
    <w:rsid w:val="00065A40"/>
    <w:rsid w:val="00066432"/>
    <w:rsid w:val="00067142"/>
    <w:rsid w:val="000708B3"/>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6636"/>
    <w:rsid w:val="000D2B7C"/>
    <w:rsid w:val="000D42CD"/>
    <w:rsid w:val="000D5739"/>
    <w:rsid w:val="000D65A5"/>
    <w:rsid w:val="000D7D42"/>
    <w:rsid w:val="000E2C70"/>
    <w:rsid w:val="000F3B81"/>
    <w:rsid w:val="00100D7E"/>
    <w:rsid w:val="001039A2"/>
    <w:rsid w:val="00105B58"/>
    <w:rsid w:val="0011221F"/>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F43"/>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6704"/>
    <w:rsid w:val="001F0497"/>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5944"/>
    <w:rsid w:val="002807CF"/>
    <w:rsid w:val="00281B2D"/>
    <w:rsid w:val="00282F9C"/>
    <w:rsid w:val="00285B59"/>
    <w:rsid w:val="00286BEC"/>
    <w:rsid w:val="0028775A"/>
    <w:rsid w:val="002A170B"/>
    <w:rsid w:val="002A3168"/>
    <w:rsid w:val="002A39FD"/>
    <w:rsid w:val="002A53CF"/>
    <w:rsid w:val="002A621B"/>
    <w:rsid w:val="002B37A4"/>
    <w:rsid w:val="002B57B5"/>
    <w:rsid w:val="002B5CAB"/>
    <w:rsid w:val="002C12CB"/>
    <w:rsid w:val="002C55B5"/>
    <w:rsid w:val="002C5B58"/>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16F60"/>
    <w:rsid w:val="00320B71"/>
    <w:rsid w:val="00321626"/>
    <w:rsid w:val="00327568"/>
    <w:rsid w:val="003318F2"/>
    <w:rsid w:val="00340F45"/>
    <w:rsid w:val="003413F8"/>
    <w:rsid w:val="00342A31"/>
    <w:rsid w:val="00343271"/>
    <w:rsid w:val="0034397B"/>
    <w:rsid w:val="00343ABA"/>
    <w:rsid w:val="00346CCC"/>
    <w:rsid w:val="00347D9C"/>
    <w:rsid w:val="00356EE4"/>
    <w:rsid w:val="00360FC7"/>
    <w:rsid w:val="003616F4"/>
    <w:rsid w:val="003619FB"/>
    <w:rsid w:val="003639C7"/>
    <w:rsid w:val="00367463"/>
    <w:rsid w:val="003757AB"/>
    <w:rsid w:val="00377B43"/>
    <w:rsid w:val="00380855"/>
    <w:rsid w:val="00382181"/>
    <w:rsid w:val="00385E75"/>
    <w:rsid w:val="00396B77"/>
    <w:rsid w:val="00397A8A"/>
    <w:rsid w:val="003A161E"/>
    <w:rsid w:val="003A2C9B"/>
    <w:rsid w:val="003A6EF8"/>
    <w:rsid w:val="003B48F9"/>
    <w:rsid w:val="003B4F06"/>
    <w:rsid w:val="003C1CC0"/>
    <w:rsid w:val="003C7009"/>
    <w:rsid w:val="003D759E"/>
    <w:rsid w:val="003E29EF"/>
    <w:rsid w:val="003E5324"/>
    <w:rsid w:val="003E619A"/>
    <w:rsid w:val="003F1FFB"/>
    <w:rsid w:val="003F23ED"/>
    <w:rsid w:val="003F34E0"/>
    <w:rsid w:val="003F351D"/>
    <w:rsid w:val="003F461D"/>
    <w:rsid w:val="003F4D66"/>
    <w:rsid w:val="003F5DF8"/>
    <w:rsid w:val="003F6075"/>
    <w:rsid w:val="00400A66"/>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65E4"/>
    <w:rsid w:val="00440EA9"/>
    <w:rsid w:val="00441729"/>
    <w:rsid w:val="00441FED"/>
    <w:rsid w:val="00443068"/>
    <w:rsid w:val="00443778"/>
    <w:rsid w:val="0044511A"/>
    <w:rsid w:val="00451F58"/>
    <w:rsid w:val="00454F21"/>
    <w:rsid w:val="00454F92"/>
    <w:rsid w:val="004612BF"/>
    <w:rsid w:val="00462930"/>
    <w:rsid w:val="00466FC1"/>
    <w:rsid w:val="004710EA"/>
    <w:rsid w:val="0047153C"/>
    <w:rsid w:val="004721FC"/>
    <w:rsid w:val="00475AF6"/>
    <w:rsid w:val="004806D9"/>
    <w:rsid w:val="004852EF"/>
    <w:rsid w:val="004903B6"/>
    <w:rsid w:val="004A2280"/>
    <w:rsid w:val="004A27A6"/>
    <w:rsid w:val="004A4BE0"/>
    <w:rsid w:val="004A57E1"/>
    <w:rsid w:val="004A5840"/>
    <w:rsid w:val="004A5FF2"/>
    <w:rsid w:val="004A6DFE"/>
    <w:rsid w:val="004A7B88"/>
    <w:rsid w:val="004B3FBA"/>
    <w:rsid w:val="004B5642"/>
    <w:rsid w:val="004C6713"/>
    <w:rsid w:val="004D3BE6"/>
    <w:rsid w:val="004D57D9"/>
    <w:rsid w:val="004D7C80"/>
    <w:rsid w:val="004E04F2"/>
    <w:rsid w:val="004F1DBE"/>
    <w:rsid w:val="004F2933"/>
    <w:rsid w:val="004F6683"/>
    <w:rsid w:val="005014AC"/>
    <w:rsid w:val="00506F88"/>
    <w:rsid w:val="00507743"/>
    <w:rsid w:val="005106DE"/>
    <w:rsid w:val="00511E16"/>
    <w:rsid w:val="00516231"/>
    <w:rsid w:val="005177DC"/>
    <w:rsid w:val="005241F5"/>
    <w:rsid w:val="00535CCD"/>
    <w:rsid w:val="00543FBA"/>
    <w:rsid w:val="0054426B"/>
    <w:rsid w:val="005452B5"/>
    <w:rsid w:val="00546EE6"/>
    <w:rsid w:val="005479F1"/>
    <w:rsid w:val="005506C2"/>
    <w:rsid w:val="005526B6"/>
    <w:rsid w:val="00554067"/>
    <w:rsid w:val="005543EE"/>
    <w:rsid w:val="00557C2E"/>
    <w:rsid w:val="0056280E"/>
    <w:rsid w:val="0056418A"/>
    <w:rsid w:val="00564276"/>
    <w:rsid w:val="00565AE3"/>
    <w:rsid w:val="00566029"/>
    <w:rsid w:val="0056616B"/>
    <w:rsid w:val="0056629F"/>
    <w:rsid w:val="00566513"/>
    <w:rsid w:val="0057629C"/>
    <w:rsid w:val="00577410"/>
    <w:rsid w:val="0058587C"/>
    <w:rsid w:val="00587D0D"/>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93B"/>
    <w:rsid w:val="005E1FEF"/>
    <w:rsid w:val="005E3EC1"/>
    <w:rsid w:val="005E50DB"/>
    <w:rsid w:val="005F0ECC"/>
    <w:rsid w:val="005F328A"/>
    <w:rsid w:val="005F41B5"/>
    <w:rsid w:val="005F6608"/>
    <w:rsid w:val="005F70C3"/>
    <w:rsid w:val="00601049"/>
    <w:rsid w:val="00601B25"/>
    <w:rsid w:val="00602620"/>
    <w:rsid w:val="006064D4"/>
    <w:rsid w:val="006074AF"/>
    <w:rsid w:val="00607F28"/>
    <w:rsid w:val="00612B17"/>
    <w:rsid w:val="00613DD5"/>
    <w:rsid w:val="006171B1"/>
    <w:rsid w:val="00617AD3"/>
    <w:rsid w:val="00620FD9"/>
    <w:rsid w:val="00623086"/>
    <w:rsid w:val="006256A6"/>
    <w:rsid w:val="006315D6"/>
    <w:rsid w:val="00634699"/>
    <w:rsid w:val="00637C28"/>
    <w:rsid w:val="00643385"/>
    <w:rsid w:val="006448EE"/>
    <w:rsid w:val="00650807"/>
    <w:rsid w:val="00660F74"/>
    <w:rsid w:val="00664C14"/>
    <w:rsid w:val="00666EBA"/>
    <w:rsid w:val="00667D82"/>
    <w:rsid w:val="00670D7B"/>
    <w:rsid w:val="00670FEB"/>
    <w:rsid w:val="006732D7"/>
    <w:rsid w:val="00675A8D"/>
    <w:rsid w:val="00681239"/>
    <w:rsid w:val="0068205F"/>
    <w:rsid w:val="006830AB"/>
    <w:rsid w:val="00687AC1"/>
    <w:rsid w:val="006917B8"/>
    <w:rsid w:val="006924A1"/>
    <w:rsid w:val="00692E40"/>
    <w:rsid w:val="00695F93"/>
    <w:rsid w:val="006A073C"/>
    <w:rsid w:val="006A5120"/>
    <w:rsid w:val="006A5516"/>
    <w:rsid w:val="006A5937"/>
    <w:rsid w:val="006A5F92"/>
    <w:rsid w:val="006B0743"/>
    <w:rsid w:val="006B1A82"/>
    <w:rsid w:val="006B3E78"/>
    <w:rsid w:val="006B4433"/>
    <w:rsid w:val="006B7D58"/>
    <w:rsid w:val="006C0FE6"/>
    <w:rsid w:val="006C104C"/>
    <w:rsid w:val="006C4218"/>
    <w:rsid w:val="006D0748"/>
    <w:rsid w:val="006D1349"/>
    <w:rsid w:val="006D1C16"/>
    <w:rsid w:val="006D3213"/>
    <w:rsid w:val="006E0E37"/>
    <w:rsid w:val="006E1EFC"/>
    <w:rsid w:val="006E761B"/>
    <w:rsid w:val="006F4BF8"/>
    <w:rsid w:val="007047BE"/>
    <w:rsid w:val="00707E01"/>
    <w:rsid w:val="00710082"/>
    <w:rsid w:val="00710DEA"/>
    <w:rsid w:val="00720FCF"/>
    <w:rsid w:val="00724747"/>
    <w:rsid w:val="007252E6"/>
    <w:rsid w:val="00727B9B"/>
    <w:rsid w:val="00736C5E"/>
    <w:rsid w:val="00737C6D"/>
    <w:rsid w:val="007400E4"/>
    <w:rsid w:val="00743A9A"/>
    <w:rsid w:val="00744B19"/>
    <w:rsid w:val="00745A33"/>
    <w:rsid w:val="007469B5"/>
    <w:rsid w:val="00756C46"/>
    <w:rsid w:val="007604DC"/>
    <w:rsid w:val="007625B7"/>
    <w:rsid w:val="00764AA5"/>
    <w:rsid w:val="00765D6D"/>
    <w:rsid w:val="007746AF"/>
    <w:rsid w:val="007769CD"/>
    <w:rsid w:val="007779C3"/>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50FB"/>
    <w:rsid w:val="007F5B24"/>
    <w:rsid w:val="007F651B"/>
    <w:rsid w:val="007F7353"/>
    <w:rsid w:val="00803BE1"/>
    <w:rsid w:val="00810726"/>
    <w:rsid w:val="008167ED"/>
    <w:rsid w:val="00821C33"/>
    <w:rsid w:val="00822752"/>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846"/>
    <w:rsid w:val="00890A53"/>
    <w:rsid w:val="00891D77"/>
    <w:rsid w:val="00895AD7"/>
    <w:rsid w:val="008A2C12"/>
    <w:rsid w:val="008A657D"/>
    <w:rsid w:val="008A696D"/>
    <w:rsid w:val="008A73FA"/>
    <w:rsid w:val="008B1D95"/>
    <w:rsid w:val="008B378C"/>
    <w:rsid w:val="008B4990"/>
    <w:rsid w:val="008B79DB"/>
    <w:rsid w:val="008C2A1B"/>
    <w:rsid w:val="008C7B9A"/>
    <w:rsid w:val="008D1293"/>
    <w:rsid w:val="008D1992"/>
    <w:rsid w:val="008D20F3"/>
    <w:rsid w:val="008D24F0"/>
    <w:rsid w:val="008D4056"/>
    <w:rsid w:val="008D6597"/>
    <w:rsid w:val="008D669E"/>
    <w:rsid w:val="008E4246"/>
    <w:rsid w:val="008F30D4"/>
    <w:rsid w:val="008F41A4"/>
    <w:rsid w:val="00903869"/>
    <w:rsid w:val="00910E82"/>
    <w:rsid w:val="00911A58"/>
    <w:rsid w:val="00912596"/>
    <w:rsid w:val="00912A58"/>
    <w:rsid w:val="00925628"/>
    <w:rsid w:val="009259F8"/>
    <w:rsid w:val="0093059F"/>
    <w:rsid w:val="009310F4"/>
    <w:rsid w:val="0093596B"/>
    <w:rsid w:val="009449E3"/>
    <w:rsid w:val="0095237F"/>
    <w:rsid w:val="009525C5"/>
    <w:rsid w:val="009552E5"/>
    <w:rsid w:val="00960D55"/>
    <w:rsid w:val="00961767"/>
    <w:rsid w:val="009660EB"/>
    <w:rsid w:val="00966C56"/>
    <w:rsid w:val="00967F9D"/>
    <w:rsid w:val="00975237"/>
    <w:rsid w:val="00980B52"/>
    <w:rsid w:val="0098375B"/>
    <w:rsid w:val="00985EBC"/>
    <w:rsid w:val="00986160"/>
    <w:rsid w:val="00991229"/>
    <w:rsid w:val="00991EFF"/>
    <w:rsid w:val="00992DEF"/>
    <w:rsid w:val="009947EF"/>
    <w:rsid w:val="00996754"/>
    <w:rsid w:val="009A73C5"/>
    <w:rsid w:val="009B454C"/>
    <w:rsid w:val="009B5789"/>
    <w:rsid w:val="009B6DFD"/>
    <w:rsid w:val="009B7E2C"/>
    <w:rsid w:val="009D1884"/>
    <w:rsid w:val="009D7162"/>
    <w:rsid w:val="009D7E0E"/>
    <w:rsid w:val="009E2336"/>
    <w:rsid w:val="009E52C8"/>
    <w:rsid w:val="009E6937"/>
    <w:rsid w:val="009E71FA"/>
    <w:rsid w:val="009F18E1"/>
    <w:rsid w:val="009F2B7C"/>
    <w:rsid w:val="009F2BE8"/>
    <w:rsid w:val="009F5E26"/>
    <w:rsid w:val="00A01A0B"/>
    <w:rsid w:val="00A03A86"/>
    <w:rsid w:val="00A0581E"/>
    <w:rsid w:val="00A10231"/>
    <w:rsid w:val="00A1078F"/>
    <w:rsid w:val="00A11980"/>
    <w:rsid w:val="00A13CB1"/>
    <w:rsid w:val="00A14A5F"/>
    <w:rsid w:val="00A15481"/>
    <w:rsid w:val="00A1571E"/>
    <w:rsid w:val="00A15DEC"/>
    <w:rsid w:val="00A1736E"/>
    <w:rsid w:val="00A2385B"/>
    <w:rsid w:val="00A23D3C"/>
    <w:rsid w:val="00A26EAA"/>
    <w:rsid w:val="00A332C8"/>
    <w:rsid w:val="00A37001"/>
    <w:rsid w:val="00A37ACE"/>
    <w:rsid w:val="00A424C3"/>
    <w:rsid w:val="00A42C22"/>
    <w:rsid w:val="00A4441F"/>
    <w:rsid w:val="00A448AB"/>
    <w:rsid w:val="00A44918"/>
    <w:rsid w:val="00A46D23"/>
    <w:rsid w:val="00A508DA"/>
    <w:rsid w:val="00A51B47"/>
    <w:rsid w:val="00A5323D"/>
    <w:rsid w:val="00A546EB"/>
    <w:rsid w:val="00A5473B"/>
    <w:rsid w:val="00A553CA"/>
    <w:rsid w:val="00A625EC"/>
    <w:rsid w:val="00A713F4"/>
    <w:rsid w:val="00A7643F"/>
    <w:rsid w:val="00A81D87"/>
    <w:rsid w:val="00A82A7B"/>
    <w:rsid w:val="00A83A77"/>
    <w:rsid w:val="00A95A90"/>
    <w:rsid w:val="00A95F8D"/>
    <w:rsid w:val="00A97755"/>
    <w:rsid w:val="00A978FB"/>
    <w:rsid w:val="00AA0929"/>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E18F3"/>
    <w:rsid w:val="00AE1B8C"/>
    <w:rsid w:val="00AE1B8F"/>
    <w:rsid w:val="00AE380B"/>
    <w:rsid w:val="00AE4706"/>
    <w:rsid w:val="00AE510E"/>
    <w:rsid w:val="00AE5E1C"/>
    <w:rsid w:val="00AE6DC0"/>
    <w:rsid w:val="00AF2FD1"/>
    <w:rsid w:val="00B015DA"/>
    <w:rsid w:val="00B02B21"/>
    <w:rsid w:val="00B0353B"/>
    <w:rsid w:val="00B05363"/>
    <w:rsid w:val="00B05C1F"/>
    <w:rsid w:val="00B10BE5"/>
    <w:rsid w:val="00B16A6E"/>
    <w:rsid w:val="00B23F37"/>
    <w:rsid w:val="00B24B76"/>
    <w:rsid w:val="00B300EA"/>
    <w:rsid w:val="00B314F7"/>
    <w:rsid w:val="00B318AA"/>
    <w:rsid w:val="00B33348"/>
    <w:rsid w:val="00B345F6"/>
    <w:rsid w:val="00B360BB"/>
    <w:rsid w:val="00B4255D"/>
    <w:rsid w:val="00B42D61"/>
    <w:rsid w:val="00B43B60"/>
    <w:rsid w:val="00B4520B"/>
    <w:rsid w:val="00B45CA7"/>
    <w:rsid w:val="00B46300"/>
    <w:rsid w:val="00B50B02"/>
    <w:rsid w:val="00B5441A"/>
    <w:rsid w:val="00B569A5"/>
    <w:rsid w:val="00B63EE7"/>
    <w:rsid w:val="00B777A3"/>
    <w:rsid w:val="00B81D6F"/>
    <w:rsid w:val="00B8435E"/>
    <w:rsid w:val="00B8487F"/>
    <w:rsid w:val="00B84BC3"/>
    <w:rsid w:val="00B934D5"/>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438C"/>
    <w:rsid w:val="00BC5C2B"/>
    <w:rsid w:val="00BD0289"/>
    <w:rsid w:val="00BD1E78"/>
    <w:rsid w:val="00BD2669"/>
    <w:rsid w:val="00BD5150"/>
    <w:rsid w:val="00BD54D9"/>
    <w:rsid w:val="00BD6FEE"/>
    <w:rsid w:val="00BE08A9"/>
    <w:rsid w:val="00BE1877"/>
    <w:rsid w:val="00BE6EC2"/>
    <w:rsid w:val="00BE77B0"/>
    <w:rsid w:val="00BF0419"/>
    <w:rsid w:val="00BF0648"/>
    <w:rsid w:val="00BF329D"/>
    <w:rsid w:val="00BF4DC9"/>
    <w:rsid w:val="00BF590B"/>
    <w:rsid w:val="00BF5C9F"/>
    <w:rsid w:val="00BF63D0"/>
    <w:rsid w:val="00BF7430"/>
    <w:rsid w:val="00BF78D0"/>
    <w:rsid w:val="00C007E2"/>
    <w:rsid w:val="00C00C8D"/>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35AF"/>
    <w:rsid w:val="00C666A5"/>
    <w:rsid w:val="00C71C69"/>
    <w:rsid w:val="00C74C5A"/>
    <w:rsid w:val="00C75871"/>
    <w:rsid w:val="00C76A10"/>
    <w:rsid w:val="00C775D6"/>
    <w:rsid w:val="00C816CD"/>
    <w:rsid w:val="00C819D2"/>
    <w:rsid w:val="00C83BE2"/>
    <w:rsid w:val="00C86EFC"/>
    <w:rsid w:val="00C8739F"/>
    <w:rsid w:val="00C87EA9"/>
    <w:rsid w:val="00C90C7D"/>
    <w:rsid w:val="00C9337B"/>
    <w:rsid w:val="00C94746"/>
    <w:rsid w:val="00C94F8C"/>
    <w:rsid w:val="00CA2ED6"/>
    <w:rsid w:val="00CA47B3"/>
    <w:rsid w:val="00CA5120"/>
    <w:rsid w:val="00CA57CE"/>
    <w:rsid w:val="00CB08AC"/>
    <w:rsid w:val="00CC11AD"/>
    <w:rsid w:val="00CC2F96"/>
    <w:rsid w:val="00CC74C7"/>
    <w:rsid w:val="00CD2850"/>
    <w:rsid w:val="00CD3A5A"/>
    <w:rsid w:val="00CD4260"/>
    <w:rsid w:val="00CD44B6"/>
    <w:rsid w:val="00CD47C9"/>
    <w:rsid w:val="00CD5841"/>
    <w:rsid w:val="00CD6207"/>
    <w:rsid w:val="00CD6217"/>
    <w:rsid w:val="00CE0EB8"/>
    <w:rsid w:val="00CE312E"/>
    <w:rsid w:val="00CE4649"/>
    <w:rsid w:val="00CE6359"/>
    <w:rsid w:val="00CF440D"/>
    <w:rsid w:val="00CF772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456E1"/>
    <w:rsid w:val="00D512EF"/>
    <w:rsid w:val="00D55541"/>
    <w:rsid w:val="00D56F0F"/>
    <w:rsid w:val="00D57845"/>
    <w:rsid w:val="00D620AC"/>
    <w:rsid w:val="00D64E3E"/>
    <w:rsid w:val="00D70B63"/>
    <w:rsid w:val="00D72C7F"/>
    <w:rsid w:val="00D73519"/>
    <w:rsid w:val="00D73D74"/>
    <w:rsid w:val="00D749F8"/>
    <w:rsid w:val="00D868A6"/>
    <w:rsid w:val="00D87C37"/>
    <w:rsid w:val="00D93064"/>
    <w:rsid w:val="00D93F4C"/>
    <w:rsid w:val="00D960E8"/>
    <w:rsid w:val="00D9622A"/>
    <w:rsid w:val="00D968A3"/>
    <w:rsid w:val="00DA1BC4"/>
    <w:rsid w:val="00DA2C8F"/>
    <w:rsid w:val="00DA63CB"/>
    <w:rsid w:val="00DA671F"/>
    <w:rsid w:val="00DB1C69"/>
    <w:rsid w:val="00DB4050"/>
    <w:rsid w:val="00DB5986"/>
    <w:rsid w:val="00DC1CC4"/>
    <w:rsid w:val="00DC33EC"/>
    <w:rsid w:val="00DC39F6"/>
    <w:rsid w:val="00DC5DA8"/>
    <w:rsid w:val="00DC729E"/>
    <w:rsid w:val="00DD040F"/>
    <w:rsid w:val="00DD07A2"/>
    <w:rsid w:val="00DD2B8C"/>
    <w:rsid w:val="00DD7C2E"/>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167E4"/>
    <w:rsid w:val="00E2221B"/>
    <w:rsid w:val="00E26282"/>
    <w:rsid w:val="00E26C05"/>
    <w:rsid w:val="00E273CB"/>
    <w:rsid w:val="00E27A44"/>
    <w:rsid w:val="00E339FB"/>
    <w:rsid w:val="00E35360"/>
    <w:rsid w:val="00E35BF2"/>
    <w:rsid w:val="00E36D87"/>
    <w:rsid w:val="00E43AC0"/>
    <w:rsid w:val="00E43E15"/>
    <w:rsid w:val="00E53994"/>
    <w:rsid w:val="00E557E2"/>
    <w:rsid w:val="00E56579"/>
    <w:rsid w:val="00E576A5"/>
    <w:rsid w:val="00E600A9"/>
    <w:rsid w:val="00E60B8D"/>
    <w:rsid w:val="00E619AE"/>
    <w:rsid w:val="00E62F0A"/>
    <w:rsid w:val="00E647A6"/>
    <w:rsid w:val="00E64F8E"/>
    <w:rsid w:val="00E66980"/>
    <w:rsid w:val="00E74F63"/>
    <w:rsid w:val="00E8124E"/>
    <w:rsid w:val="00E847CA"/>
    <w:rsid w:val="00E85955"/>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2D01"/>
    <w:rsid w:val="00ED3229"/>
    <w:rsid w:val="00ED5AA0"/>
    <w:rsid w:val="00EE7D31"/>
    <w:rsid w:val="00EF2DD6"/>
    <w:rsid w:val="00EF3748"/>
    <w:rsid w:val="00EF4A28"/>
    <w:rsid w:val="00EF4AC9"/>
    <w:rsid w:val="00F03463"/>
    <w:rsid w:val="00F03AD3"/>
    <w:rsid w:val="00F10E07"/>
    <w:rsid w:val="00F11DFE"/>
    <w:rsid w:val="00F129A3"/>
    <w:rsid w:val="00F12F92"/>
    <w:rsid w:val="00F152B5"/>
    <w:rsid w:val="00F154E2"/>
    <w:rsid w:val="00F22847"/>
    <w:rsid w:val="00F24293"/>
    <w:rsid w:val="00F25CD0"/>
    <w:rsid w:val="00F31C32"/>
    <w:rsid w:val="00F36EC0"/>
    <w:rsid w:val="00F36FA3"/>
    <w:rsid w:val="00F42688"/>
    <w:rsid w:val="00F42B83"/>
    <w:rsid w:val="00F43754"/>
    <w:rsid w:val="00F57C70"/>
    <w:rsid w:val="00F60408"/>
    <w:rsid w:val="00F676E2"/>
    <w:rsid w:val="00F67EC0"/>
    <w:rsid w:val="00F7374A"/>
    <w:rsid w:val="00F778FA"/>
    <w:rsid w:val="00F81D2F"/>
    <w:rsid w:val="00F81D77"/>
    <w:rsid w:val="00F859DE"/>
    <w:rsid w:val="00F87771"/>
    <w:rsid w:val="00F91B48"/>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26D4"/>
    <w:rsid w:val="00FE2E59"/>
    <w:rsid w:val="00FE50B4"/>
    <w:rsid w:val="00FE6D75"/>
    <w:rsid w:val="00FE7676"/>
    <w:rsid w:val="00FF064E"/>
    <w:rsid w:val="00FF1C19"/>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31CB-7557-4815-965E-041689AB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5041</Words>
  <Characters>30835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35805</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21</cp:revision>
  <cp:lastPrinted>2017-03-28T11:45:00Z</cp:lastPrinted>
  <dcterms:created xsi:type="dcterms:W3CDTF">2017-03-28T13:57:00Z</dcterms:created>
  <dcterms:modified xsi:type="dcterms:W3CDTF">2019-06-19T03:54:00Z</dcterms:modified>
</cp:coreProperties>
</file>