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C50F" w14:textId="496E22EA" w:rsidR="0066202E" w:rsidRDefault="0066202E" w:rsidP="0040312C">
      <w:pPr>
        <w:ind w:left="720"/>
        <w:rPr>
          <w:rFonts w:cs="Arial"/>
          <w:b/>
          <w:sz w:val="21"/>
          <w:rtl/>
          <w:lang w:bidi="fa-IR"/>
        </w:rPr>
      </w:pPr>
    </w:p>
    <w:p w14:paraId="46ACD759" w14:textId="77777777" w:rsidR="0011015C" w:rsidRPr="007C1089" w:rsidRDefault="0011015C" w:rsidP="00C52867">
      <w:pPr>
        <w:pStyle w:val="Title"/>
        <w:rPr>
          <w:rFonts w:ascii="Arial" w:hAnsi="Arial" w:cs="Arial"/>
          <w:color w:val="16677C"/>
          <w:sz w:val="40"/>
        </w:rPr>
      </w:pPr>
      <w:r w:rsidRPr="007C1089">
        <w:rPr>
          <w:rFonts w:ascii="Arial" w:hAnsi="Arial" w:cs="Arial"/>
          <w:color w:val="16677C"/>
          <w:sz w:val="40"/>
        </w:rPr>
        <w:t>TERMS OF REFERENCE</w:t>
      </w:r>
    </w:p>
    <w:p w14:paraId="649C689D" w14:textId="1B5D3814" w:rsidR="0066202E" w:rsidRPr="007C1089" w:rsidRDefault="00C52867" w:rsidP="00C52867">
      <w:pPr>
        <w:pStyle w:val="Title"/>
        <w:rPr>
          <w:rFonts w:ascii="Arial" w:hAnsi="Arial" w:cs="Arial"/>
          <w:color w:val="16677C"/>
          <w:sz w:val="40"/>
        </w:rPr>
      </w:pPr>
      <w:r w:rsidRPr="007C1089">
        <w:rPr>
          <w:rFonts w:ascii="Arial" w:hAnsi="Arial" w:cs="Arial"/>
          <w:color w:val="16677C"/>
          <w:sz w:val="40"/>
        </w:rPr>
        <w:t xml:space="preserve">Consultant for </w:t>
      </w:r>
      <w:r w:rsidR="00D3385E" w:rsidRPr="007C1089">
        <w:rPr>
          <w:rFonts w:ascii="Arial" w:hAnsi="Arial" w:cs="Arial"/>
          <w:color w:val="16677C"/>
          <w:sz w:val="40"/>
        </w:rPr>
        <w:t xml:space="preserve">Development of </w:t>
      </w:r>
      <w:r w:rsidRPr="007C1089">
        <w:rPr>
          <w:rFonts w:ascii="Arial" w:hAnsi="Arial" w:cs="Arial"/>
          <w:color w:val="16677C"/>
          <w:sz w:val="40"/>
        </w:rPr>
        <w:t>Afghanistan Cashmere</w:t>
      </w:r>
      <w:r w:rsidR="00D3385E" w:rsidRPr="007C1089">
        <w:rPr>
          <w:rFonts w:ascii="Arial" w:hAnsi="Arial" w:cs="Arial"/>
          <w:color w:val="16677C"/>
          <w:sz w:val="40"/>
        </w:rPr>
        <w:t xml:space="preserve"> Policy Framework</w:t>
      </w:r>
    </w:p>
    <w:p w14:paraId="709DD055" w14:textId="07D1F739" w:rsidR="0066202E" w:rsidRDefault="0066202E" w:rsidP="0011015C">
      <w:pPr>
        <w:pStyle w:val="Heading1"/>
      </w:pPr>
      <w:r w:rsidRPr="0066202E">
        <w:t>CONTEXT</w:t>
      </w:r>
    </w:p>
    <w:p w14:paraId="0059E1F3" w14:textId="7F577A5D" w:rsidR="0011015C" w:rsidRDefault="0011015C" w:rsidP="0011015C">
      <w:pPr>
        <w:rPr>
          <w:rFonts w:cs="Arial"/>
        </w:rPr>
      </w:pPr>
      <w:r w:rsidRPr="0011015C">
        <w:rPr>
          <w:rFonts w:cs="Arial"/>
          <w:b/>
        </w:rPr>
        <w:t xml:space="preserve">PUR </w:t>
      </w:r>
      <w:proofErr w:type="spellStart"/>
      <w:r w:rsidRPr="0011015C">
        <w:rPr>
          <w:rFonts w:cs="Arial"/>
          <w:b/>
        </w:rPr>
        <w:t>Projet</w:t>
      </w:r>
      <w:proofErr w:type="spellEnd"/>
      <w:r>
        <w:rPr>
          <w:rFonts w:cs="Arial"/>
        </w:rPr>
        <w:t xml:space="preserve"> </w:t>
      </w:r>
      <w:r w:rsidRPr="00D83DDC">
        <w:rPr>
          <w:rFonts w:cs="Arial"/>
        </w:rPr>
        <w:t xml:space="preserve">is a </w:t>
      </w:r>
      <w:r>
        <w:rPr>
          <w:rFonts w:cs="Arial"/>
        </w:rPr>
        <w:t>social enterprise dedicated to the engagement of small-holder farmers/herders in ecosystem regeneration and conservation, the strengthening of supply chains and the diversification of livelihoods.</w:t>
      </w:r>
    </w:p>
    <w:p w14:paraId="59FE5013" w14:textId="0C52C059" w:rsidR="0011015C" w:rsidRDefault="0011015C" w:rsidP="0011015C">
      <w:pPr>
        <w:rPr>
          <w:rFonts w:cs="Arial"/>
        </w:rPr>
      </w:pPr>
      <w:r w:rsidRPr="0011015C">
        <w:rPr>
          <w:rFonts w:cs="Arial"/>
          <w:b/>
        </w:rPr>
        <w:t>Oxfam Novib</w:t>
      </w:r>
      <w:r>
        <w:rPr>
          <w:rFonts w:cs="Arial"/>
        </w:rPr>
        <w:t xml:space="preserve"> is a Dutch NGO within an international confederation of charitable organizations aiming to achieve a just world without poverty.</w:t>
      </w:r>
    </w:p>
    <w:p w14:paraId="33801A8F" w14:textId="00103EAD" w:rsidR="00081BAA" w:rsidRDefault="00FD750B" w:rsidP="0011015C">
      <w:r>
        <w:t xml:space="preserve">PUR </w:t>
      </w:r>
      <w:proofErr w:type="spellStart"/>
      <w:r>
        <w:t>Projet</w:t>
      </w:r>
      <w:proofErr w:type="spellEnd"/>
      <w:r w:rsidR="0011015C">
        <w:t xml:space="preserve"> and Oxfam Novib</w:t>
      </w:r>
      <w:r>
        <w:t xml:space="preserve"> ha</w:t>
      </w:r>
      <w:r w:rsidR="0011015C">
        <w:t>ve</w:t>
      </w:r>
      <w:r>
        <w:t xml:space="preserve"> been engaged by </w:t>
      </w:r>
      <w:r w:rsidR="0011015C">
        <w:t>an international business</w:t>
      </w:r>
      <w:r w:rsidR="00A31E94">
        <w:t xml:space="preserve"> </w:t>
      </w:r>
      <w:r w:rsidR="0011015C">
        <w:t>to implement</w:t>
      </w:r>
      <w:r>
        <w:t xml:space="preserve"> a positive impact </w:t>
      </w:r>
      <w:r w:rsidRPr="00D3385E">
        <w:rPr>
          <w:b/>
        </w:rPr>
        <w:t>project within the cashmere supply</w:t>
      </w:r>
      <w:r w:rsidRPr="00F22572">
        <w:rPr>
          <w:b/>
        </w:rPr>
        <w:t xml:space="preserve"> chain</w:t>
      </w:r>
      <w:r>
        <w:t xml:space="preserve"> in Afghanistan, focused on natural resource sustainab</w:t>
      </w:r>
      <w:r w:rsidR="00EC032C">
        <w:t>ility, cashmere quality and socio-economic development for local herding communities</w:t>
      </w:r>
      <w:r w:rsidR="0011015C">
        <w:t>.</w:t>
      </w:r>
      <w:r w:rsidR="00B01FDB">
        <w:t xml:space="preserve"> PUR Projet and Oxfam Novib are working with PRB (Partners in Revitalization and Building) and DCA (Dutch Committee for Afghanistan) to implement the project in two Afghan provinces: Herat and Balkh.</w:t>
      </w:r>
    </w:p>
    <w:p w14:paraId="7F70E57E" w14:textId="1F3C1751" w:rsidR="00D3385E" w:rsidRDefault="00D3385E" w:rsidP="00D3385E">
      <w:pPr>
        <w:rPr>
          <w:rFonts w:cs="Arial"/>
        </w:rPr>
      </w:pPr>
      <w:r w:rsidRPr="00D3385E">
        <w:t xml:space="preserve">Among other activities, the project will develop </w:t>
      </w:r>
      <w:r>
        <w:t>a</w:t>
      </w:r>
      <w:r w:rsidRPr="00D3385E">
        <w:t xml:space="preserve"> </w:t>
      </w:r>
      <w:r w:rsidRPr="00D3385E">
        <w:rPr>
          <w:b/>
        </w:rPr>
        <w:t>Cashmere Policy Framework</w:t>
      </w:r>
      <w:r w:rsidRPr="00D3385E">
        <w:t xml:space="preserve"> to </w:t>
      </w:r>
      <w:r>
        <w:t xml:space="preserve">guide and </w:t>
      </w:r>
      <w:r w:rsidRPr="00D3385E">
        <w:t>inform the government norms and standards for the cashmere value chain</w:t>
      </w:r>
      <w:r>
        <w:t>. The consultant will be responsible for</w:t>
      </w:r>
      <w:r w:rsidR="00B30C70">
        <w:t xml:space="preserve"> guiding and informing the relevant government members for </w:t>
      </w:r>
      <w:r w:rsidR="00407C17" w:rsidRPr="00407C17">
        <w:rPr>
          <w:b/>
        </w:rPr>
        <w:t>the strengthening</w:t>
      </w:r>
      <w:r w:rsidR="00905FC8">
        <w:rPr>
          <w:b/>
        </w:rPr>
        <w:t xml:space="preserve"> and development</w:t>
      </w:r>
      <w:r w:rsidR="00B30C70">
        <w:rPr>
          <w:b/>
        </w:rPr>
        <w:t xml:space="preserve"> of</w:t>
      </w:r>
      <w:r w:rsidRPr="00D3385E">
        <w:rPr>
          <w:b/>
        </w:rPr>
        <w:t xml:space="preserve"> these norms and standards</w:t>
      </w:r>
      <w:r>
        <w:t>, in close partnership with the</w:t>
      </w:r>
      <w:r w:rsidR="007E0B04">
        <w:t xml:space="preserve"> Afghanistan Cashmere forum</w:t>
      </w:r>
      <w:r w:rsidR="007E0B04">
        <w:rPr>
          <w:rStyle w:val="FootnoteReference"/>
        </w:rPr>
        <w:footnoteReference w:id="1"/>
      </w:r>
      <w:r>
        <w:t>.</w:t>
      </w:r>
    </w:p>
    <w:p w14:paraId="5256378E" w14:textId="07CFBFFA" w:rsidR="00430671" w:rsidRPr="00430671" w:rsidRDefault="00B30C70" w:rsidP="0011015C">
      <w:pPr>
        <w:pStyle w:val="Heading1"/>
      </w:pPr>
      <w:r>
        <w:t>OBJECTIVES AND ACTIVITIES</w:t>
      </w:r>
    </w:p>
    <w:p w14:paraId="21770E26" w14:textId="01A3AA55" w:rsidR="00C856AF" w:rsidRPr="00C856AF" w:rsidRDefault="008A20EB" w:rsidP="00C856AF">
      <w:pPr>
        <w:rPr>
          <w:rFonts w:cs="Arial"/>
        </w:rPr>
      </w:pPr>
      <w:r>
        <w:rPr>
          <w:rFonts w:cs="Arial"/>
        </w:rPr>
        <w:t xml:space="preserve">The </w:t>
      </w:r>
      <w:r w:rsidR="00B01FDB">
        <w:rPr>
          <w:rFonts w:cs="Arial"/>
        </w:rPr>
        <w:t>consultant</w:t>
      </w:r>
      <w:r w:rsidR="00C30867">
        <w:rPr>
          <w:rFonts w:cs="Arial"/>
        </w:rPr>
        <w:t xml:space="preserve"> </w:t>
      </w:r>
      <w:r w:rsidR="00E45AFA">
        <w:rPr>
          <w:rFonts w:cs="Arial"/>
        </w:rPr>
        <w:t xml:space="preserve">will </w:t>
      </w:r>
      <w:r w:rsidR="001B5201">
        <w:rPr>
          <w:rFonts w:cs="Arial"/>
        </w:rPr>
        <w:t>work with</w:t>
      </w:r>
      <w:r w:rsidR="00E45AFA">
        <w:rPr>
          <w:rFonts w:cs="Arial"/>
        </w:rPr>
        <w:t xml:space="preserve"> PUR Projet </w:t>
      </w:r>
      <w:r w:rsidR="007E0B04">
        <w:rPr>
          <w:rFonts w:cs="Arial"/>
        </w:rPr>
        <w:t xml:space="preserve">and Oxfam Novib </w:t>
      </w:r>
      <w:r w:rsidR="001B5201">
        <w:rPr>
          <w:rFonts w:cs="Arial"/>
        </w:rPr>
        <w:t>to</w:t>
      </w:r>
      <w:r w:rsidR="007E0B04">
        <w:rPr>
          <w:rFonts w:cs="Arial"/>
        </w:rPr>
        <w:t xml:space="preserve"> develop</w:t>
      </w:r>
      <w:r w:rsidR="00A24B89">
        <w:rPr>
          <w:rFonts w:cs="Arial"/>
        </w:rPr>
        <w:t xml:space="preserve"> a Policy framework for the cashmere sector in Afghanistan, including</w:t>
      </w:r>
      <w:r w:rsidR="007E0B04">
        <w:rPr>
          <w:rFonts w:cs="Arial"/>
        </w:rPr>
        <w:t xml:space="preserve"> </w:t>
      </w:r>
      <w:r w:rsidR="00F22572">
        <w:rPr>
          <w:rFonts w:cs="Arial"/>
        </w:rPr>
        <w:t xml:space="preserve">developing </w:t>
      </w:r>
      <w:r w:rsidR="007E0B04">
        <w:rPr>
          <w:rFonts w:cs="Arial"/>
        </w:rPr>
        <w:t xml:space="preserve">a comprehensive set of norms and standards </w:t>
      </w:r>
      <w:r w:rsidR="001B5201">
        <w:rPr>
          <w:rFonts w:cs="Arial"/>
        </w:rPr>
        <w:t>that will be used to govern best practice in the</w:t>
      </w:r>
      <w:r w:rsidR="007E0B04">
        <w:rPr>
          <w:rFonts w:cs="Arial"/>
        </w:rPr>
        <w:t xml:space="preserve"> cashmere </w:t>
      </w:r>
      <w:r w:rsidR="002B633D">
        <w:rPr>
          <w:rFonts w:cs="Arial"/>
        </w:rPr>
        <w:t>fiber</w:t>
      </w:r>
      <w:r w:rsidR="007E0B04">
        <w:rPr>
          <w:rFonts w:cs="Arial"/>
        </w:rPr>
        <w:t xml:space="preserve"> supply chain.</w:t>
      </w:r>
      <w:r w:rsidR="00C856AF">
        <w:rPr>
          <w:rFonts w:cs="Arial"/>
        </w:rPr>
        <w:t xml:space="preserve"> This improved set of norms and regulations should </w:t>
      </w:r>
      <w:r w:rsidR="00B01FDB">
        <w:rPr>
          <w:rFonts w:cs="Arial"/>
        </w:rPr>
        <w:t>create</w:t>
      </w:r>
      <w:r w:rsidR="001B5201">
        <w:rPr>
          <w:rFonts w:cs="Arial"/>
        </w:rPr>
        <w:t xml:space="preserve"> </w:t>
      </w:r>
      <w:r w:rsidR="00C856AF">
        <w:rPr>
          <w:rFonts w:cs="Arial"/>
        </w:rPr>
        <w:t xml:space="preserve">a favorable framework to both </w:t>
      </w:r>
      <w:r w:rsidR="00B01FDB">
        <w:rPr>
          <w:rFonts w:cs="Arial"/>
        </w:rPr>
        <w:t xml:space="preserve">improve </w:t>
      </w:r>
      <w:r w:rsidR="00C856AF" w:rsidRPr="00F22572">
        <w:rPr>
          <w:rFonts w:cs="Arial"/>
        </w:rPr>
        <w:t>Afghan cashmere</w:t>
      </w:r>
      <w:r w:rsidR="00F22572" w:rsidRPr="00F22572">
        <w:rPr>
          <w:rFonts w:cs="Arial"/>
        </w:rPr>
        <w:t>’s desirability</w:t>
      </w:r>
      <w:r w:rsidR="00B01FDB" w:rsidRPr="00F22572">
        <w:rPr>
          <w:rFonts w:cs="Arial"/>
        </w:rPr>
        <w:t xml:space="preserve"> and price</w:t>
      </w:r>
      <w:r w:rsidR="00C856AF" w:rsidRPr="00F22572">
        <w:rPr>
          <w:rFonts w:cs="Arial"/>
        </w:rPr>
        <w:t xml:space="preserve"> on the international market</w:t>
      </w:r>
      <w:r w:rsidR="002B633D">
        <w:rPr>
          <w:rFonts w:cs="Arial"/>
        </w:rPr>
        <w:t xml:space="preserve"> </w:t>
      </w:r>
      <w:r w:rsidR="00C856AF">
        <w:rPr>
          <w:rFonts w:cs="Arial"/>
        </w:rPr>
        <w:t xml:space="preserve">and guarantee its social and environmental sustainability </w:t>
      </w:r>
      <w:r w:rsidR="001B5201">
        <w:rPr>
          <w:rFonts w:cs="Arial"/>
        </w:rPr>
        <w:t>at all levels</w:t>
      </w:r>
      <w:r w:rsidR="00C856AF">
        <w:rPr>
          <w:rFonts w:cs="Arial"/>
        </w:rPr>
        <w:t xml:space="preserve"> of the supply chain, including </w:t>
      </w:r>
      <w:r w:rsidR="001B5201">
        <w:rPr>
          <w:rFonts w:cs="Arial"/>
        </w:rPr>
        <w:t xml:space="preserve">animal rearing, </w:t>
      </w:r>
      <w:r w:rsidR="00C856AF">
        <w:rPr>
          <w:rFonts w:cs="Arial"/>
        </w:rPr>
        <w:t>production, processing and trading.</w:t>
      </w:r>
    </w:p>
    <w:p w14:paraId="48D7CC36" w14:textId="0DD66FA3" w:rsidR="007E0B04" w:rsidRDefault="001B5201" w:rsidP="00D916C0">
      <w:pPr>
        <w:ind w:firstLine="0"/>
        <w:rPr>
          <w:rFonts w:cs="Arial"/>
        </w:rPr>
      </w:pPr>
      <w:r>
        <w:rPr>
          <w:rFonts w:cs="Arial"/>
        </w:rPr>
        <w:t>Th</w:t>
      </w:r>
      <w:r w:rsidR="00F22572">
        <w:rPr>
          <w:rFonts w:cs="Arial"/>
        </w:rPr>
        <w:t>e successful candidate will</w:t>
      </w:r>
      <w:r w:rsidR="007E0B04">
        <w:rPr>
          <w:rFonts w:cs="Arial"/>
        </w:rPr>
        <w:t>:</w:t>
      </w:r>
    </w:p>
    <w:p w14:paraId="74403A91" w14:textId="6C7B0C3E" w:rsidR="007E0B04" w:rsidRPr="00D916C0" w:rsidRDefault="001B5201" w:rsidP="00D916C0">
      <w:pPr>
        <w:pStyle w:val="ListParagraph"/>
        <w:numPr>
          <w:ilvl w:val="0"/>
          <w:numId w:val="20"/>
        </w:numPr>
        <w:rPr>
          <w:rFonts w:cs="Arial"/>
        </w:rPr>
      </w:pPr>
      <w:r w:rsidRPr="00D916C0">
        <w:rPr>
          <w:rFonts w:cs="Arial"/>
          <w:b/>
        </w:rPr>
        <w:t>Develop an u</w:t>
      </w:r>
      <w:r w:rsidR="007E0B04" w:rsidRPr="00D916C0">
        <w:rPr>
          <w:rFonts w:cs="Arial"/>
          <w:b/>
        </w:rPr>
        <w:t>nderstanding</w:t>
      </w:r>
      <w:r w:rsidR="007E0B04" w:rsidRPr="00D916C0">
        <w:rPr>
          <w:rFonts w:cs="Arial"/>
        </w:rPr>
        <w:t xml:space="preserve"> </w:t>
      </w:r>
      <w:r w:rsidRPr="00D916C0">
        <w:rPr>
          <w:rFonts w:cs="Arial"/>
        </w:rPr>
        <w:t xml:space="preserve">of </w:t>
      </w:r>
      <w:r w:rsidR="007E0B04" w:rsidRPr="00D916C0">
        <w:rPr>
          <w:rFonts w:cs="Arial"/>
        </w:rPr>
        <w:t xml:space="preserve">the cashmere </w:t>
      </w:r>
      <w:r w:rsidR="002B633D" w:rsidRPr="00D916C0">
        <w:rPr>
          <w:rFonts w:cs="Arial"/>
        </w:rPr>
        <w:t>fiber</w:t>
      </w:r>
      <w:r w:rsidR="007E0B04" w:rsidRPr="00D916C0">
        <w:rPr>
          <w:rFonts w:cs="Arial"/>
        </w:rPr>
        <w:t xml:space="preserve"> supply chain in Afghanistan, </w:t>
      </w:r>
      <w:r w:rsidR="0077695B" w:rsidRPr="00D916C0">
        <w:rPr>
          <w:rFonts w:cs="Arial"/>
        </w:rPr>
        <w:t xml:space="preserve">its dynamics, challenges and actors </w:t>
      </w:r>
      <w:r w:rsidR="007E0B04" w:rsidRPr="00D916C0">
        <w:rPr>
          <w:rFonts w:cs="Arial"/>
        </w:rPr>
        <w:t xml:space="preserve">including producers, processers and </w:t>
      </w:r>
      <w:r w:rsidR="00C856AF" w:rsidRPr="00D916C0">
        <w:rPr>
          <w:rFonts w:cs="Arial"/>
        </w:rPr>
        <w:t>traders</w:t>
      </w:r>
      <w:r w:rsidR="007E0B04" w:rsidRPr="00D916C0">
        <w:rPr>
          <w:rFonts w:cs="Arial"/>
        </w:rPr>
        <w:t xml:space="preserve">. </w:t>
      </w:r>
      <w:r w:rsidR="0077695B" w:rsidRPr="00D916C0">
        <w:rPr>
          <w:rFonts w:cs="Arial"/>
        </w:rPr>
        <w:t>This will be performed through</w:t>
      </w:r>
      <w:r w:rsidR="00F22572" w:rsidRPr="00D916C0">
        <w:rPr>
          <w:rFonts w:cs="Arial"/>
        </w:rPr>
        <w:t>:</w:t>
      </w:r>
      <w:r w:rsidR="0077695B" w:rsidRPr="00D916C0">
        <w:rPr>
          <w:rFonts w:cs="Arial"/>
        </w:rPr>
        <w:t xml:space="preserve"> a desk review of</w:t>
      </w:r>
      <w:r w:rsidR="007E0B04" w:rsidRPr="00D916C0">
        <w:rPr>
          <w:rFonts w:cs="Arial"/>
        </w:rPr>
        <w:t xml:space="preserve"> </w:t>
      </w:r>
      <w:r w:rsidR="0077695B" w:rsidRPr="00D916C0">
        <w:rPr>
          <w:rFonts w:cs="Arial"/>
        </w:rPr>
        <w:t xml:space="preserve">existing literature on the Afghan </w:t>
      </w:r>
      <w:r w:rsidRPr="00D916C0">
        <w:rPr>
          <w:rFonts w:cs="Arial"/>
        </w:rPr>
        <w:t>c</w:t>
      </w:r>
      <w:r w:rsidR="0077695B" w:rsidRPr="00D916C0">
        <w:rPr>
          <w:rFonts w:cs="Arial"/>
        </w:rPr>
        <w:t xml:space="preserve">ashmere supply </w:t>
      </w:r>
      <w:r w:rsidR="0077695B" w:rsidRPr="00D916C0">
        <w:rPr>
          <w:rFonts w:cs="Arial"/>
        </w:rPr>
        <w:lastRenderedPageBreak/>
        <w:t xml:space="preserve">chain as well as </w:t>
      </w:r>
      <w:r w:rsidR="007E0B04" w:rsidRPr="00D916C0">
        <w:rPr>
          <w:rFonts w:cs="Arial"/>
        </w:rPr>
        <w:t xml:space="preserve">the results of </w:t>
      </w:r>
      <w:r w:rsidR="0077695B" w:rsidRPr="00D916C0">
        <w:rPr>
          <w:rFonts w:cs="Arial"/>
        </w:rPr>
        <w:t xml:space="preserve">the </w:t>
      </w:r>
      <w:r w:rsidR="007E0B04" w:rsidRPr="00D916C0">
        <w:rPr>
          <w:rFonts w:cs="Arial"/>
        </w:rPr>
        <w:t xml:space="preserve">pre-feasibility and feasibility studies </w:t>
      </w:r>
      <w:r w:rsidR="0077695B" w:rsidRPr="00D916C0">
        <w:rPr>
          <w:rFonts w:cs="Arial"/>
        </w:rPr>
        <w:t>conducted</w:t>
      </w:r>
      <w:r w:rsidR="00F22572" w:rsidRPr="00D916C0">
        <w:rPr>
          <w:rFonts w:cs="Arial"/>
        </w:rPr>
        <w:t xml:space="preserve"> by Oxfam and PUR </w:t>
      </w:r>
      <w:proofErr w:type="spellStart"/>
      <w:r w:rsidR="00F22572" w:rsidRPr="00D916C0">
        <w:rPr>
          <w:rFonts w:cs="Arial"/>
        </w:rPr>
        <w:t>Projet</w:t>
      </w:r>
      <w:proofErr w:type="spellEnd"/>
      <w:r w:rsidR="00F22572" w:rsidRPr="00D916C0">
        <w:rPr>
          <w:rFonts w:cs="Arial"/>
        </w:rPr>
        <w:t>;</w:t>
      </w:r>
      <w:r w:rsidR="007E0B04" w:rsidRPr="00D916C0">
        <w:rPr>
          <w:rFonts w:cs="Arial"/>
        </w:rPr>
        <w:t xml:space="preserve"> </w:t>
      </w:r>
      <w:r w:rsidR="0077695B" w:rsidRPr="00D916C0">
        <w:rPr>
          <w:rFonts w:cs="Arial"/>
        </w:rPr>
        <w:t xml:space="preserve">interviews with </w:t>
      </w:r>
      <w:r w:rsidR="007E0B04" w:rsidRPr="00D916C0">
        <w:rPr>
          <w:rFonts w:cs="Arial"/>
        </w:rPr>
        <w:t xml:space="preserve">the project </w:t>
      </w:r>
      <w:r w:rsidR="00C856AF" w:rsidRPr="00D916C0">
        <w:rPr>
          <w:rFonts w:cs="Arial"/>
        </w:rPr>
        <w:t>operators</w:t>
      </w:r>
      <w:r w:rsidR="007E0B04" w:rsidRPr="00D916C0">
        <w:rPr>
          <w:rFonts w:cs="Arial"/>
        </w:rPr>
        <w:t xml:space="preserve"> (including PUR Projet, Oxfam, DCA</w:t>
      </w:r>
      <w:r w:rsidR="0077695B" w:rsidRPr="00D916C0">
        <w:rPr>
          <w:rFonts w:cs="Arial"/>
        </w:rPr>
        <w:t xml:space="preserve"> and</w:t>
      </w:r>
      <w:r w:rsidR="00F22572" w:rsidRPr="00D916C0">
        <w:rPr>
          <w:rFonts w:cs="Arial"/>
        </w:rPr>
        <w:t xml:space="preserve"> PRB staff); and</w:t>
      </w:r>
      <w:r w:rsidR="00C856AF" w:rsidRPr="00D916C0">
        <w:rPr>
          <w:rFonts w:cs="Arial"/>
        </w:rPr>
        <w:t xml:space="preserve"> </w:t>
      </w:r>
      <w:r w:rsidR="0077695B" w:rsidRPr="00D916C0">
        <w:rPr>
          <w:rFonts w:cs="Arial"/>
        </w:rPr>
        <w:t>discussions</w:t>
      </w:r>
      <w:r w:rsidR="00C856AF" w:rsidRPr="00D916C0">
        <w:rPr>
          <w:rFonts w:cs="Arial"/>
        </w:rPr>
        <w:t xml:space="preserve"> with the Afghanistan Cashmere Forum</w:t>
      </w:r>
      <w:r w:rsidR="0077695B" w:rsidRPr="00D916C0">
        <w:rPr>
          <w:rFonts w:cs="Arial"/>
        </w:rPr>
        <w:t xml:space="preserve"> participants</w:t>
      </w:r>
      <w:r w:rsidR="00F22572" w:rsidRPr="00D916C0">
        <w:rPr>
          <w:rFonts w:cs="Arial"/>
        </w:rPr>
        <w:t>, government representatives and further</w:t>
      </w:r>
      <w:r w:rsidR="00C856AF" w:rsidRPr="00D916C0">
        <w:rPr>
          <w:rFonts w:cs="Arial"/>
        </w:rPr>
        <w:t xml:space="preserve"> stakeholders.</w:t>
      </w:r>
    </w:p>
    <w:p w14:paraId="30B0A3C6" w14:textId="1C142404" w:rsidR="002B633D" w:rsidRPr="00D916C0" w:rsidRDefault="007E0B04" w:rsidP="00D916C0">
      <w:pPr>
        <w:pStyle w:val="ListParagraph"/>
        <w:numPr>
          <w:ilvl w:val="0"/>
          <w:numId w:val="20"/>
        </w:numPr>
        <w:rPr>
          <w:rFonts w:cs="Arial"/>
        </w:rPr>
      </w:pPr>
      <w:r w:rsidRPr="00D916C0">
        <w:rPr>
          <w:rFonts w:cs="Arial"/>
          <w:bCs/>
        </w:rPr>
        <w:t>Benchmark current</w:t>
      </w:r>
      <w:r w:rsidRPr="00D916C0">
        <w:rPr>
          <w:rFonts w:cs="Arial"/>
        </w:rPr>
        <w:t xml:space="preserve"> laws and regulations </w:t>
      </w:r>
      <w:r w:rsidR="002B633D" w:rsidRPr="00D916C0">
        <w:rPr>
          <w:rFonts w:cs="Arial"/>
        </w:rPr>
        <w:t xml:space="preserve">that affect </w:t>
      </w:r>
      <w:r w:rsidR="0077695B" w:rsidRPr="00D916C0">
        <w:rPr>
          <w:rFonts w:cs="Arial"/>
        </w:rPr>
        <w:t>cashmere production</w:t>
      </w:r>
      <w:r w:rsidR="002B633D" w:rsidRPr="00D916C0">
        <w:rPr>
          <w:rFonts w:cs="Arial"/>
        </w:rPr>
        <w:t xml:space="preserve"> and trade</w:t>
      </w:r>
      <w:r w:rsidR="0077695B" w:rsidRPr="00D916C0">
        <w:rPr>
          <w:rFonts w:cs="Arial"/>
        </w:rPr>
        <w:t xml:space="preserve"> </w:t>
      </w:r>
      <w:r w:rsidRPr="00D916C0">
        <w:rPr>
          <w:rFonts w:cs="Arial"/>
        </w:rPr>
        <w:t xml:space="preserve">in Afghanistan </w:t>
      </w:r>
      <w:r w:rsidR="002B633D" w:rsidRPr="00D916C0">
        <w:rPr>
          <w:rFonts w:cs="Arial"/>
        </w:rPr>
        <w:t>and c</w:t>
      </w:r>
      <w:r w:rsidR="00F22572" w:rsidRPr="00D916C0">
        <w:rPr>
          <w:rFonts w:cs="Arial"/>
        </w:rPr>
        <w:t>ompare these with laws and regu</w:t>
      </w:r>
      <w:r w:rsidR="002B633D" w:rsidRPr="00D916C0">
        <w:rPr>
          <w:rFonts w:cs="Arial"/>
        </w:rPr>
        <w:t>lations affec</w:t>
      </w:r>
      <w:r w:rsidR="00F22572" w:rsidRPr="00D916C0">
        <w:rPr>
          <w:rFonts w:cs="Arial"/>
        </w:rPr>
        <w:t>ting other textiles and/or wool.</w:t>
      </w:r>
    </w:p>
    <w:p w14:paraId="27BB78A0" w14:textId="42317C47" w:rsidR="00E72C6C" w:rsidRDefault="002B633D" w:rsidP="00D916C0">
      <w:pPr>
        <w:pStyle w:val="ListParagraph"/>
        <w:numPr>
          <w:ilvl w:val="0"/>
          <w:numId w:val="20"/>
        </w:numPr>
      </w:pPr>
      <w:r w:rsidRPr="00D916C0">
        <w:rPr>
          <w:rFonts w:cs="Arial"/>
          <w:bCs/>
        </w:rPr>
        <w:t>B</w:t>
      </w:r>
      <w:r w:rsidR="00E72C6C" w:rsidRPr="00D916C0">
        <w:rPr>
          <w:bCs/>
        </w:rPr>
        <w:t>e</w:t>
      </w:r>
      <w:r w:rsidR="00E72C6C" w:rsidRPr="002B633D">
        <w:t xml:space="preserve">nchmark the current set of laws and regulations </w:t>
      </w:r>
      <w:r>
        <w:t xml:space="preserve">affecting cashmere production and trade </w:t>
      </w:r>
      <w:r w:rsidR="00E72C6C" w:rsidRPr="002B633D">
        <w:t xml:space="preserve">at </w:t>
      </w:r>
      <w:r>
        <w:t xml:space="preserve">the </w:t>
      </w:r>
      <w:r w:rsidR="00E72C6C" w:rsidRPr="002B633D">
        <w:t xml:space="preserve">provincial level, especially in </w:t>
      </w:r>
      <w:r w:rsidR="00540E3B">
        <w:t xml:space="preserve">the </w:t>
      </w:r>
      <w:r w:rsidR="00E72C6C" w:rsidRPr="002B633D">
        <w:t>Herat and Balkh provinces</w:t>
      </w:r>
      <w:r w:rsidR="00540E3B">
        <w:t>.</w:t>
      </w:r>
    </w:p>
    <w:p w14:paraId="4681EBD6" w14:textId="3F49847C" w:rsidR="00C856AF" w:rsidRPr="00D916C0" w:rsidRDefault="002B633D" w:rsidP="00D916C0">
      <w:pPr>
        <w:pStyle w:val="ListParagraph"/>
        <w:numPr>
          <w:ilvl w:val="0"/>
          <w:numId w:val="20"/>
        </w:numPr>
        <w:rPr>
          <w:rFonts w:cs="Arial"/>
        </w:rPr>
      </w:pPr>
      <w:r>
        <w:t xml:space="preserve">Identify </w:t>
      </w:r>
      <w:r w:rsidR="00C856AF" w:rsidRPr="00D916C0">
        <w:rPr>
          <w:rFonts w:cs="Arial"/>
        </w:rPr>
        <w:t xml:space="preserve">relevant </w:t>
      </w:r>
      <w:r w:rsidRPr="00D916C0">
        <w:rPr>
          <w:rFonts w:cs="Arial"/>
        </w:rPr>
        <w:t xml:space="preserve">product standards and trade benchmarks </w:t>
      </w:r>
      <w:r w:rsidR="00C856AF" w:rsidRPr="00D916C0">
        <w:rPr>
          <w:rFonts w:cs="Arial"/>
        </w:rPr>
        <w:t xml:space="preserve">in </w:t>
      </w:r>
      <w:r w:rsidRPr="00D916C0">
        <w:rPr>
          <w:rFonts w:cs="Arial"/>
        </w:rPr>
        <w:t xml:space="preserve">selected </w:t>
      </w:r>
      <w:r w:rsidR="00C856AF" w:rsidRPr="00D916C0">
        <w:rPr>
          <w:rFonts w:cs="Arial"/>
        </w:rPr>
        <w:t>other</w:t>
      </w:r>
      <w:r w:rsidRPr="00D916C0">
        <w:rPr>
          <w:rFonts w:cs="Arial"/>
        </w:rPr>
        <w:t xml:space="preserve"> cashmere producing </w:t>
      </w:r>
      <w:r w:rsidR="00C856AF" w:rsidRPr="00D916C0">
        <w:rPr>
          <w:rFonts w:cs="Arial"/>
        </w:rPr>
        <w:t xml:space="preserve">countries, </w:t>
      </w:r>
      <w:r w:rsidR="00540E3B" w:rsidRPr="00D916C0">
        <w:rPr>
          <w:rFonts w:cs="Arial"/>
        </w:rPr>
        <w:t xml:space="preserve">including </w:t>
      </w:r>
      <w:r w:rsidR="00C856AF" w:rsidRPr="00D916C0">
        <w:rPr>
          <w:rFonts w:cs="Arial"/>
        </w:rPr>
        <w:t>Mongolia and China.</w:t>
      </w:r>
    </w:p>
    <w:p w14:paraId="5391B465" w14:textId="1153AA35" w:rsidR="007E0B04" w:rsidRPr="00D916C0" w:rsidRDefault="00C856AF" w:rsidP="00D916C0">
      <w:pPr>
        <w:pStyle w:val="ListParagraph"/>
        <w:numPr>
          <w:ilvl w:val="0"/>
          <w:numId w:val="20"/>
        </w:numPr>
        <w:rPr>
          <w:rFonts w:cs="Arial"/>
        </w:rPr>
      </w:pPr>
      <w:bookmarkStart w:id="0" w:name="_Hlk521602826"/>
      <w:r w:rsidRPr="00D916C0">
        <w:rPr>
          <w:rFonts w:cs="Arial"/>
          <w:bCs/>
        </w:rPr>
        <w:t>Develop a set</w:t>
      </w:r>
      <w:r w:rsidRPr="00D916C0">
        <w:rPr>
          <w:rFonts w:cs="Arial"/>
        </w:rPr>
        <w:t xml:space="preserve"> of </w:t>
      </w:r>
      <w:r w:rsidR="002B633D" w:rsidRPr="00D916C0">
        <w:rPr>
          <w:rFonts w:cs="Arial"/>
        </w:rPr>
        <w:t xml:space="preserve">specific </w:t>
      </w:r>
      <w:r w:rsidR="0077695B" w:rsidRPr="00D916C0">
        <w:rPr>
          <w:rFonts w:cs="Arial"/>
        </w:rPr>
        <w:t xml:space="preserve">recommendations for </w:t>
      </w:r>
      <w:r w:rsidR="002B633D" w:rsidRPr="00D916C0">
        <w:rPr>
          <w:rFonts w:cs="Arial"/>
        </w:rPr>
        <w:t xml:space="preserve">production norms and trade </w:t>
      </w:r>
      <w:r w:rsidRPr="00D916C0">
        <w:rPr>
          <w:rFonts w:cs="Arial"/>
        </w:rPr>
        <w:t>regulations</w:t>
      </w:r>
      <w:r w:rsidR="0077695B" w:rsidRPr="00D916C0">
        <w:rPr>
          <w:rFonts w:cs="Arial"/>
        </w:rPr>
        <w:t xml:space="preserve"> </w:t>
      </w:r>
      <w:bookmarkEnd w:id="0"/>
      <w:r w:rsidR="0077695B" w:rsidRPr="00D916C0">
        <w:rPr>
          <w:rFonts w:cs="Arial"/>
        </w:rPr>
        <w:t xml:space="preserve">in the </w:t>
      </w:r>
      <w:r w:rsidR="002B633D" w:rsidRPr="00D916C0">
        <w:rPr>
          <w:rFonts w:cs="Arial"/>
        </w:rPr>
        <w:t>c</w:t>
      </w:r>
      <w:r w:rsidR="0077695B" w:rsidRPr="00D916C0">
        <w:rPr>
          <w:rFonts w:cs="Arial"/>
        </w:rPr>
        <w:t>ashmere industry in Afghanistan</w:t>
      </w:r>
      <w:r w:rsidRPr="00D916C0">
        <w:rPr>
          <w:rFonts w:cs="Arial"/>
        </w:rPr>
        <w:t xml:space="preserve">, including </w:t>
      </w:r>
      <w:r w:rsidR="00B677FF" w:rsidRPr="00D916C0">
        <w:rPr>
          <w:rFonts w:cs="Arial"/>
        </w:rPr>
        <w:t>recommendations</w:t>
      </w:r>
      <w:r w:rsidR="0077695B" w:rsidRPr="00D916C0">
        <w:rPr>
          <w:rFonts w:cs="Arial"/>
        </w:rPr>
        <w:t xml:space="preserve"> to improve </w:t>
      </w:r>
      <w:r w:rsidR="002B633D" w:rsidRPr="00D916C0">
        <w:rPr>
          <w:rFonts w:cs="Arial"/>
        </w:rPr>
        <w:t>and/</w:t>
      </w:r>
      <w:r w:rsidR="0077695B" w:rsidRPr="00D916C0">
        <w:rPr>
          <w:rFonts w:cs="Arial"/>
        </w:rPr>
        <w:t>or update existing laws and regulations</w:t>
      </w:r>
      <w:r w:rsidR="00540E3B" w:rsidRPr="00D916C0">
        <w:rPr>
          <w:rFonts w:cs="Arial"/>
        </w:rPr>
        <w:t>,</w:t>
      </w:r>
      <w:r w:rsidR="0077695B" w:rsidRPr="00D916C0">
        <w:rPr>
          <w:rFonts w:cs="Arial"/>
        </w:rPr>
        <w:t xml:space="preserve"> </w:t>
      </w:r>
      <w:r w:rsidR="002B633D" w:rsidRPr="00D916C0">
        <w:rPr>
          <w:rFonts w:cs="Arial"/>
        </w:rPr>
        <w:t xml:space="preserve">along with a proposal </w:t>
      </w:r>
      <w:r w:rsidR="0077695B" w:rsidRPr="00D916C0">
        <w:rPr>
          <w:rFonts w:cs="Arial"/>
        </w:rPr>
        <w:t>to set up</w:t>
      </w:r>
      <w:r w:rsidR="00B677FF" w:rsidRPr="00D916C0">
        <w:rPr>
          <w:rFonts w:cs="Arial"/>
        </w:rPr>
        <w:t xml:space="preserve"> </w:t>
      </w:r>
      <w:r w:rsidR="002B633D" w:rsidRPr="00D916C0">
        <w:rPr>
          <w:rFonts w:cs="Arial"/>
        </w:rPr>
        <w:t xml:space="preserve">sectoral export </w:t>
      </w:r>
      <w:r w:rsidR="00B92351" w:rsidRPr="00D916C0">
        <w:rPr>
          <w:rFonts w:cs="Arial"/>
        </w:rPr>
        <w:t xml:space="preserve">standards for </w:t>
      </w:r>
      <w:r w:rsidR="00540E3B" w:rsidRPr="00D916C0">
        <w:rPr>
          <w:rFonts w:cs="Arial"/>
        </w:rPr>
        <w:t xml:space="preserve">the </w:t>
      </w:r>
      <w:r w:rsidR="002B633D" w:rsidRPr="00D916C0">
        <w:rPr>
          <w:rFonts w:cs="Arial"/>
        </w:rPr>
        <w:t xml:space="preserve">national cashmere business as a whole </w:t>
      </w:r>
      <w:r w:rsidR="00B92351" w:rsidRPr="00D916C0">
        <w:rPr>
          <w:rFonts w:cs="Arial"/>
        </w:rPr>
        <w:t xml:space="preserve">(country of origin, </w:t>
      </w:r>
      <w:r w:rsidR="002B633D" w:rsidRPr="00D916C0">
        <w:rPr>
          <w:rFonts w:cs="Arial"/>
        </w:rPr>
        <w:t>fiber</w:t>
      </w:r>
      <w:r w:rsidR="00B92351" w:rsidRPr="00D916C0">
        <w:rPr>
          <w:rFonts w:cs="Arial"/>
        </w:rPr>
        <w:t xml:space="preserve"> content, care instructions, etc.)</w:t>
      </w:r>
    </w:p>
    <w:p w14:paraId="7FD18AB3" w14:textId="16314014" w:rsidR="00B92351" w:rsidRPr="00D916C0" w:rsidRDefault="0077695B" w:rsidP="00D916C0">
      <w:pPr>
        <w:pStyle w:val="ListParagraph"/>
        <w:numPr>
          <w:ilvl w:val="0"/>
          <w:numId w:val="20"/>
        </w:numPr>
        <w:rPr>
          <w:rFonts w:cs="Arial"/>
        </w:rPr>
      </w:pPr>
      <w:r w:rsidRPr="00D916C0">
        <w:rPr>
          <w:rFonts w:cs="Arial"/>
          <w:bCs/>
        </w:rPr>
        <w:t>Collect feedback from</w:t>
      </w:r>
      <w:r w:rsidR="002B633D" w:rsidRPr="00D916C0">
        <w:rPr>
          <w:rFonts w:cs="Arial"/>
          <w:bCs/>
        </w:rPr>
        <w:t xml:space="preserve"> national and provincial </w:t>
      </w:r>
      <w:r w:rsidRPr="00D916C0">
        <w:rPr>
          <w:rFonts w:cs="Arial"/>
          <w:bCs/>
        </w:rPr>
        <w:t xml:space="preserve">authorities </w:t>
      </w:r>
      <w:r w:rsidR="000C3B0C" w:rsidRPr="00D916C0">
        <w:rPr>
          <w:rFonts w:cs="Arial"/>
          <w:bCs/>
        </w:rPr>
        <w:t>and</w:t>
      </w:r>
      <w:r w:rsidR="002B633D" w:rsidRPr="00D916C0">
        <w:rPr>
          <w:rFonts w:cs="Arial"/>
          <w:bCs/>
        </w:rPr>
        <w:t xml:space="preserve"> other</w:t>
      </w:r>
      <w:r w:rsidR="000C3B0C" w:rsidRPr="00D916C0">
        <w:rPr>
          <w:rFonts w:cs="Arial"/>
          <w:bCs/>
        </w:rPr>
        <w:t xml:space="preserve"> relevant stakeholders</w:t>
      </w:r>
      <w:r w:rsidR="000C3B0C" w:rsidRPr="00D916C0">
        <w:rPr>
          <w:rFonts w:cs="Arial"/>
          <w:b/>
        </w:rPr>
        <w:t xml:space="preserve"> </w:t>
      </w:r>
      <w:r w:rsidRPr="00D916C0">
        <w:rPr>
          <w:rFonts w:cs="Arial"/>
          <w:bCs/>
        </w:rPr>
        <w:t>on</w:t>
      </w:r>
      <w:r w:rsidR="00E72C6C" w:rsidRPr="00D916C0">
        <w:rPr>
          <w:rFonts w:cs="Arial"/>
        </w:rPr>
        <w:t xml:space="preserve"> </w:t>
      </w:r>
      <w:r w:rsidR="002B633D" w:rsidRPr="00D916C0">
        <w:rPr>
          <w:rFonts w:cs="Arial"/>
        </w:rPr>
        <w:t xml:space="preserve">recommended </w:t>
      </w:r>
      <w:r w:rsidR="00E72C6C" w:rsidRPr="00D916C0">
        <w:rPr>
          <w:rFonts w:cs="Arial"/>
        </w:rPr>
        <w:t xml:space="preserve">norms and regulations </w:t>
      </w:r>
      <w:r w:rsidR="00540E3B" w:rsidRPr="00D916C0">
        <w:rPr>
          <w:rFonts w:cs="Arial"/>
        </w:rPr>
        <w:t>to ensure</w:t>
      </w:r>
      <w:r w:rsidR="000C3B0C" w:rsidRPr="00D916C0">
        <w:rPr>
          <w:rFonts w:cs="Arial"/>
        </w:rPr>
        <w:t xml:space="preserve"> alignment</w:t>
      </w:r>
      <w:r w:rsidR="002B633D" w:rsidRPr="00D916C0">
        <w:rPr>
          <w:rFonts w:cs="Arial"/>
        </w:rPr>
        <w:t>.</w:t>
      </w:r>
      <w:r w:rsidR="000C3B0C" w:rsidRPr="00D916C0">
        <w:rPr>
          <w:rFonts w:cs="Arial"/>
        </w:rPr>
        <w:t xml:space="preserve"> </w:t>
      </w:r>
    </w:p>
    <w:p w14:paraId="33604D3E" w14:textId="1C4081DA" w:rsidR="00C939FB" w:rsidRPr="00C939FB" w:rsidRDefault="00C939FB" w:rsidP="0011015C">
      <w:pPr>
        <w:pStyle w:val="Heading1"/>
      </w:pPr>
      <w:r>
        <w:t>DELIVERABLES</w:t>
      </w:r>
    </w:p>
    <w:p w14:paraId="36DB7B3D" w14:textId="2540945C" w:rsidR="00081BAA" w:rsidRDefault="00C939FB" w:rsidP="0066202E">
      <w:pPr>
        <w:rPr>
          <w:rFonts w:cs="Arial"/>
        </w:rPr>
      </w:pPr>
      <w:r>
        <w:rPr>
          <w:rFonts w:cs="Arial"/>
        </w:rPr>
        <w:t>T</w:t>
      </w:r>
      <w:r w:rsidR="00DF154A">
        <w:rPr>
          <w:rFonts w:cs="Arial"/>
        </w:rPr>
        <w:t xml:space="preserve">he </w:t>
      </w:r>
      <w:r w:rsidR="000C3B0C">
        <w:rPr>
          <w:rFonts w:cs="Arial"/>
        </w:rPr>
        <w:t>consultant</w:t>
      </w:r>
      <w:r w:rsidR="00DF154A">
        <w:rPr>
          <w:rFonts w:cs="Arial"/>
        </w:rPr>
        <w:t xml:space="preserve"> will provide the following </w:t>
      </w:r>
      <w:r w:rsidR="000C3B0C">
        <w:rPr>
          <w:rFonts w:cs="Arial"/>
        </w:rPr>
        <w:t xml:space="preserve">deliverables </w:t>
      </w:r>
      <w:r w:rsidR="00DF154A">
        <w:rPr>
          <w:rFonts w:cs="Arial"/>
        </w:rPr>
        <w:t xml:space="preserve">upon completion of </w:t>
      </w:r>
      <w:r w:rsidR="000C3B0C">
        <w:rPr>
          <w:rFonts w:cs="Arial"/>
        </w:rPr>
        <w:t>the mission:</w:t>
      </w:r>
    </w:p>
    <w:p w14:paraId="0FB152DB" w14:textId="39020AD8" w:rsidR="000C1D72" w:rsidRDefault="000C3B0C" w:rsidP="00DF154A">
      <w:pPr>
        <w:pStyle w:val="ListParagraph"/>
        <w:numPr>
          <w:ilvl w:val="0"/>
          <w:numId w:val="2"/>
        </w:numPr>
        <w:rPr>
          <w:rFonts w:cs="Arial"/>
        </w:rPr>
      </w:pPr>
      <w:r>
        <w:rPr>
          <w:rFonts w:cs="Arial"/>
        </w:rPr>
        <w:t xml:space="preserve">A </w:t>
      </w:r>
      <w:r w:rsidR="0067207A">
        <w:rPr>
          <w:rFonts w:cs="Arial"/>
        </w:rPr>
        <w:t xml:space="preserve">summary report of </w:t>
      </w:r>
      <w:r w:rsidR="00E72C6C">
        <w:rPr>
          <w:rFonts w:cs="Arial"/>
        </w:rPr>
        <w:t xml:space="preserve">consultancy activities, </w:t>
      </w:r>
      <w:r w:rsidR="00540E3B">
        <w:rPr>
          <w:rFonts w:cs="Arial"/>
        </w:rPr>
        <w:t>data,</w:t>
      </w:r>
      <w:r w:rsidR="004D1534">
        <w:rPr>
          <w:rFonts w:cs="Arial"/>
        </w:rPr>
        <w:t xml:space="preserve"> findings</w:t>
      </w:r>
      <w:r w:rsidR="003D2D49">
        <w:rPr>
          <w:rFonts w:cs="Arial"/>
        </w:rPr>
        <w:t xml:space="preserve">, </w:t>
      </w:r>
      <w:r>
        <w:rPr>
          <w:rFonts w:cs="Arial"/>
        </w:rPr>
        <w:t xml:space="preserve">sources and any additional relevant information regarding the </w:t>
      </w:r>
      <w:r w:rsidR="002B633D">
        <w:rPr>
          <w:rFonts w:cs="Arial"/>
        </w:rPr>
        <w:t xml:space="preserve">assignment </w:t>
      </w:r>
      <w:r>
        <w:rPr>
          <w:rFonts w:cs="Arial"/>
        </w:rPr>
        <w:t>conducted (</w:t>
      </w:r>
      <w:r w:rsidR="002B633D">
        <w:rPr>
          <w:rFonts w:cs="Arial"/>
        </w:rPr>
        <w:t xml:space="preserve">max. </w:t>
      </w:r>
      <w:r>
        <w:rPr>
          <w:rFonts w:cs="Arial"/>
        </w:rPr>
        <w:t>10 pages)</w:t>
      </w:r>
      <w:r w:rsidR="002B633D">
        <w:rPr>
          <w:rFonts w:cs="Arial"/>
        </w:rPr>
        <w:t>.</w:t>
      </w:r>
      <w:r w:rsidR="004D1534">
        <w:rPr>
          <w:rFonts w:cs="Arial"/>
        </w:rPr>
        <w:t xml:space="preserve"> </w:t>
      </w:r>
    </w:p>
    <w:p w14:paraId="35AD42C0" w14:textId="0E090C03" w:rsidR="00DF154A" w:rsidRDefault="000C3B0C" w:rsidP="00DF154A">
      <w:pPr>
        <w:pStyle w:val="ListParagraph"/>
        <w:numPr>
          <w:ilvl w:val="0"/>
          <w:numId w:val="2"/>
        </w:numPr>
        <w:rPr>
          <w:rFonts w:cs="Arial"/>
        </w:rPr>
      </w:pPr>
      <w:r>
        <w:rPr>
          <w:rFonts w:cs="Arial"/>
        </w:rPr>
        <w:t xml:space="preserve">A list of interviews performed including interviewees’ details and </w:t>
      </w:r>
      <w:r w:rsidR="000C1D72">
        <w:rPr>
          <w:rFonts w:cs="Arial"/>
        </w:rPr>
        <w:t>interview notes</w:t>
      </w:r>
      <w:r w:rsidR="002B633D">
        <w:rPr>
          <w:rFonts w:cs="Arial"/>
        </w:rPr>
        <w:t>.</w:t>
      </w:r>
      <w:r w:rsidR="000C1D72">
        <w:rPr>
          <w:rFonts w:cs="Arial"/>
        </w:rPr>
        <w:t xml:space="preserve"> </w:t>
      </w:r>
    </w:p>
    <w:p w14:paraId="07E10B6D" w14:textId="4208A8AF" w:rsidR="00EB2197" w:rsidRPr="00EB2197" w:rsidRDefault="000C3B0C" w:rsidP="00EB2197">
      <w:pPr>
        <w:pStyle w:val="ListParagraph"/>
        <w:numPr>
          <w:ilvl w:val="0"/>
          <w:numId w:val="2"/>
        </w:numPr>
        <w:rPr>
          <w:rFonts w:cs="Arial"/>
        </w:rPr>
      </w:pPr>
      <w:r>
        <w:rPr>
          <w:rFonts w:cs="Arial"/>
        </w:rPr>
        <w:t>A</w:t>
      </w:r>
      <w:r w:rsidR="004D1534">
        <w:rPr>
          <w:rFonts w:cs="Arial"/>
        </w:rPr>
        <w:t xml:space="preserve"> </w:t>
      </w:r>
      <w:r w:rsidR="00E72C6C">
        <w:rPr>
          <w:rFonts w:cs="Arial"/>
        </w:rPr>
        <w:t xml:space="preserve">comprehensive set of </w:t>
      </w:r>
      <w:r w:rsidR="002B633D">
        <w:rPr>
          <w:rFonts w:cs="Arial"/>
        </w:rPr>
        <w:t xml:space="preserve">specific </w:t>
      </w:r>
      <w:r w:rsidR="002E4B2A">
        <w:rPr>
          <w:rFonts w:cs="Arial"/>
        </w:rPr>
        <w:t xml:space="preserve">recommendations for </w:t>
      </w:r>
      <w:r w:rsidR="00E72C6C">
        <w:rPr>
          <w:rFonts w:cs="Arial"/>
        </w:rPr>
        <w:t xml:space="preserve">norms and regulations </w:t>
      </w:r>
      <w:r w:rsidR="002E4B2A">
        <w:rPr>
          <w:rFonts w:cs="Arial"/>
        </w:rPr>
        <w:t xml:space="preserve">regarding the </w:t>
      </w:r>
      <w:r w:rsidR="002B633D">
        <w:rPr>
          <w:rFonts w:cs="Arial"/>
        </w:rPr>
        <w:t>c</w:t>
      </w:r>
      <w:r w:rsidR="002E4B2A">
        <w:rPr>
          <w:rFonts w:cs="Arial"/>
        </w:rPr>
        <w:t xml:space="preserve">ashmere </w:t>
      </w:r>
      <w:r w:rsidR="002B633D">
        <w:rPr>
          <w:rFonts w:cs="Arial"/>
        </w:rPr>
        <w:t xml:space="preserve">business </w:t>
      </w:r>
      <w:r w:rsidR="002E4B2A">
        <w:rPr>
          <w:rFonts w:cs="Arial"/>
        </w:rPr>
        <w:t xml:space="preserve">in Afghanistan </w:t>
      </w:r>
      <w:r w:rsidR="002B633D">
        <w:rPr>
          <w:rFonts w:cs="Arial"/>
        </w:rPr>
        <w:t xml:space="preserve">to be proposed to the </w:t>
      </w:r>
      <w:r w:rsidR="00E72C6C">
        <w:rPr>
          <w:rFonts w:cs="Arial"/>
        </w:rPr>
        <w:t>relevant government bodies.</w:t>
      </w:r>
    </w:p>
    <w:p w14:paraId="38C91F3C" w14:textId="566B0AE9" w:rsidR="002E4B2A" w:rsidRPr="002E4B2A" w:rsidRDefault="002E4B2A" w:rsidP="00B30C70">
      <w:pPr>
        <w:ind w:left="360" w:firstLine="0"/>
        <w:rPr>
          <w:rFonts w:cs="Arial"/>
        </w:rPr>
      </w:pPr>
      <w:r>
        <w:rPr>
          <w:rFonts w:cs="Arial"/>
        </w:rPr>
        <w:t>All deliverables will be provided in English.</w:t>
      </w:r>
      <w:r w:rsidR="002C605D">
        <w:rPr>
          <w:rFonts w:cs="Arial"/>
        </w:rPr>
        <w:t xml:space="preserve"> </w:t>
      </w:r>
    </w:p>
    <w:p w14:paraId="2A1FCEBB" w14:textId="38B1A5B2" w:rsidR="00EA7CE6" w:rsidRDefault="00B30C70" w:rsidP="0011015C">
      <w:pPr>
        <w:pStyle w:val="Heading1"/>
      </w:pPr>
      <w:r>
        <w:t xml:space="preserve">SUPERVISION </w:t>
      </w:r>
      <w:r w:rsidR="002E4B2A">
        <w:t>AND GUIDANCE</w:t>
      </w:r>
    </w:p>
    <w:p w14:paraId="07E90EED" w14:textId="77777777" w:rsidR="002E4B2A" w:rsidRDefault="002E4B2A" w:rsidP="0066202E">
      <w:pPr>
        <w:rPr>
          <w:rFonts w:cs="Arial"/>
        </w:rPr>
      </w:pPr>
    </w:p>
    <w:p w14:paraId="640F7C8E" w14:textId="5C634C03" w:rsidR="002E4B2A" w:rsidRPr="00D916C0" w:rsidRDefault="00E72C6C" w:rsidP="00D916C0">
      <w:pPr>
        <w:pStyle w:val="ListParagraph"/>
        <w:numPr>
          <w:ilvl w:val="0"/>
          <w:numId w:val="21"/>
        </w:numPr>
        <w:rPr>
          <w:rFonts w:cs="Arial"/>
        </w:rPr>
      </w:pPr>
      <w:r w:rsidRPr="00D916C0">
        <w:rPr>
          <w:rFonts w:cs="Arial"/>
        </w:rPr>
        <w:t xml:space="preserve">A first </w:t>
      </w:r>
      <w:r w:rsidR="002E4B2A" w:rsidRPr="00D916C0">
        <w:rPr>
          <w:rFonts w:cs="Arial"/>
        </w:rPr>
        <w:t xml:space="preserve">introduction </w:t>
      </w:r>
      <w:r w:rsidRPr="00D916C0">
        <w:rPr>
          <w:rFonts w:cs="Arial"/>
        </w:rPr>
        <w:t xml:space="preserve">training will be provided by PUR Projet and Oxfam Novib before </w:t>
      </w:r>
      <w:r w:rsidR="002E4B2A" w:rsidRPr="00D916C0">
        <w:rPr>
          <w:rFonts w:cs="Arial"/>
        </w:rPr>
        <w:t xml:space="preserve">the </w:t>
      </w:r>
      <w:r w:rsidR="00D916C0" w:rsidRPr="00D916C0">
        <w:rPr>
          <w:rFonts w:cs="Arial"/>
        </w:rPr>
        <w:t>start of the mission</w:t>
      </w:r>
      <w:r w:rsidRPr="00D916C0">
        <w:rPr>
          <w:rFonts w:cs="Arial"/>
        </w:rPr>
        <w:t xml:space="preserve"> </w:t>
      </w:r>
      <w:r w:rsidR="002E4B2A" w:rsidRPr="00D916C0">
        <w:rPr>
          <w:rFonts w:cs="Arial"/>
        </w:rPr>
        <w:t>to explain in detail the objectives and expected outcomes, and answer any question</w:t>
      </w:r>
      <w:r w:rsidR="00D916C0" w:rsidRPr="00D916C0">
        <w:rPr>
          <w:rFonts w:cs="Arial"/>
        </w:rPr>
        <w:t>s</w:t>
      </w:r>
      <w:r w:rsidR="00900C85" w:rsidRPr="00D916C0">
        <w:rPr>
          <w:rFonts w:cs="Arial"/>
        </w:rPr>
        <w:t>.</w:t>
      </w:r>
    </w:p>
    <w:p w14:paraId="0F270484" w14:textId="17226E5F" w:rsidR="002E4B2A" w:rsidRPr="00D916C0" w:rsidRDefault="00E72C6C" w:rsidP="00D916C0">
      <w:pPr>
        <w:pStyle w:val="ListParagraph"/>
        <w:numPr>
          <w:ilvl w:val="0"/>
          <w:numId w:val="21"/>
        </w:numPr>
        <w:rPr>
          <w:rFonts w:cs="Arial"/>
        </w:rPr>
      </w:pPr>
      <w:r w:rsidRPr="00D916C0">
        <w:rPr>
          <w:rFonts w:cs="Arial"/>
        </w:rPr>
        <w:t>Oxfam Novib</w:t>
      </w:r>
      <w:r w:rsidR="002E4B2A" w:rsidRPr="00D916C0">
        <w:rPr>
          <w:rFonts w:cs="Arial"/>
        </w:rPr>
        <w:t>’s</w:t>
      </w:r>
      <w:r w:rsidRPr="00D916C0">
        <w:rPr>
          <w:rFonts w:cs="Arial"/>
        </w:rPr>
        <w:t xml:space="preserve"> cashmere project manager </w:t>
      </w:r>
      <w:r w:rsidR="00432B81" w:rsidRPr="00D916C0">
        <w:rPr>
          <w:rFonts w:cs="Arial"/>
        </w:rPr>
        <w:t>will</w:t>
      </w:r>
      <w:r w:rsidR="00EA414B" w:rsidRPr="00D916C0">
        <w:rPr>
          <w:rFonts w:cs="Arial"/>
        </w:rPr>
        <w:t xml:space="preserve"> be</w:t>
      </w:r>
      <w:r w:rsidRPr="00D916C0">
        <w:rPr>
          <w:rFonts w:cs="Arial"/>
        </w:rPr>
        <w:t xml:space="preserve"> responsible for </w:t>
      </w:r>
      <w:r w:rsidR="002E4B2A" w:rsidRPr="00D916C0">
        <w:rPr>
          <w:rFonts w:cs="Arial"/>
        </w:rPr>
        <w:t xml:space="preserve">the </w:t>
      </w:r>
      <w:r w:rsidRPr="00D916C0">
        <w:rPr>
          <w:rFonts w:cs="Arial"/>
        </w:rPr>
        <w:t>day</w:t>
      </w:r>
      <w:r w:rsidR="002E4B2A" w:rsidRPr="00D916C0">
        <w:rPr>
          <w:rFonts w:cs="Arial"/>
        </w:rPr>
        <w:t>-</w:t>
      </w:r>
      <w:r w:rsidRPr="00D916C0">
        <w:rPr>
          <w:rFonts w:cs="Arial"/>
        </w:rPr>
        <w:t>to</w:t>
      </w:r>
      <w:r w:rsidR="002E4B2A" w:rsidRPr="00D916C0">
        <w:rPr>
          <w:rFonts w:cs="Arial"/>
        </w:rPr>
        <w:t>-</w:t>
      </w:r>
      <w:r w:rsidRPr="00D916C0">
        <w:rPr>
          <w:rFonts w:cs="Arial"/>
        </w:rPr>
        <w:t xml:space="preserve">day guidance of the consultant, including providing additional information and contacts in Afghanistan if needed. </w:t>
      </w:r>
    </w:p>
    <w:p w14:paraId="7664F129" w14:textId="431F8722" w:rsidR="002E4B2A" w:rsidRPr="00D916C0" w:rsidRDefault="00E72C6C" w:rsidP="00D916C0">
      <w:pPr>
        <w:pStyle w:val="ListParagraph"/>
        <w:numPr>
          <w:ilvl w:val="0"/>
          <w:numId w:val="21"/>
        </w:numPr>
        <w:rPr>
          <w:rFonts w:cs="Arial"/>
        </w:rPr>
      </w:pPr>
      <w:r w:rsidRPr="00D916C0">
        <w:rPr>
          <w:rFonts w:cs="Arial"/>
        </w:rPr>
        <w:t xml:space="preserve">Weekly calls will be </w:t>
      </w:r>
      <w:r w:rsidR="002E4B2A" w:rsidRPr="00D916C0">
        <w:rPr>
          <w:rFonts w:cs="Arial"/>
        </w:rPr>
        <w:t xml:space="preserve">organized </w:t>
      </w:r>
      <w:r w:rsidRPr="00D916C0">
        <w:rPr>
          <w:rFonts w:cs="Arial"/>
        </w:rPr>
        <w:t>with</w:t>
      </w:r>
      <w:r w:rsidR="00D916C0" w:rsidRPr="00D916C0">
        <w:rPr>
          <w:rFonts w:cs="Arial"/>
        </w:rPr>
        <w:t xml:space="preserve"> the</w:t>
      </w:r>
      <w:r w:rsidRPr="00D916C0">
        <w:rPr>
          <w:rFonts w:cs="Arial"/>
        </w:rPr>
        <w:t xml:space="preserve"> PUR </w:t>
      </w:r>
      <w:proofErr w:type="spellStart"/>
      <w:r w:rsidRPr="00D916C0">
        <w:rPr>
          <w:rFonts w:cs="Arial"/>
        </w:rPr>
        <w:t>Projet</w:t>
      </w:r>
      <w:proofErr w:type="spellEnd"/>
      <w:r w:rsidRPr="00D916C0">
        <w:rPr>
          <w:rFonts w:cs="Arial"/>
        </w:rPr>
        <w:t xml:space="preserve"> </w:t>
      </w:r>
      <w:r w:rsidR="002E4B2A" w:rsidRPr="00D916C0">
        <w:rPr>
          <w:rFonts w:cs="Arial"/>
        </w:rPr>
        <w:t>P</w:t>
      </w:r>
      <w:r w:rsidRPr="00D916C0">
        <w:rPr>
          <w:rFonts w:cs="Arial"/>
        </w:rPr>
        <w:t xml:space="preserve">roject Coordinator. </w:t>
      </w:r>
    </w:p>
    <w:p w14:paraId="4D12275B" w14:textId="70175328" w:rsidR="00E72C6C" w:rsidRPr="00D916C0" w:rsidRDefault="002E4B2A" w:rsidP="00D916C0">
      <w:pPr>
        <w:pStyle w:val="ListParagraph"/>
        <w:numPr>
          <w:ilvl w:val="0"/>
          <w:numId w:val="21"/>
        </w:numPr>
        <w:rPr>
          <w:rFonts w:cs="Arial"/>
        </w:rPr>
      </w:pPr>
      <w:r w:rsidRPr="00D916C0">
        <w:rPr>
          <w:rFonts w:cs="Arial"/>
        </w:rPr>
        <w:t>A c</w:t>
      </w:r>
      <w:r w:rsidR="00E72C6C" w:rsidRPr="00D916C0">
        <w:rPr>
          <w:rFonts w:cs="Arial"/>
        </w:rPr>
        <w:t xml:space="preserve">onclusion meeting </w:t>
      </w:r>
      <w:r w:rsidRPr="00D916C0">
        <w:rPr>
          <w:rFonts w:cs="Arial"/>
        </w:rPr>
        <w:t>will be organized</w:t>
      </w:r>
      <w:r w:rsidR="00FE6192" w:rsidRPr="00D916C0">
        <w:rPr>
          <w:rFonts w:cs="Arial"/>
        </w:rPr>
        <w:t xml:space="preserve"> </w:t>
      </w:r>
      <w:r w:rsidR="00E72C6C" w:rsidRPr="00D916C0">
        <w:rPr>
          <w:rFonts w:cs="Arial"/>
        </w:rPr>
        <w:t>in Afghanistan at the end of the mission.</w:t>
      </w:r>
    </w:p>
    <w:p w14:paraId="4862C175" w14:textId="0FA480FF" w:rsidR="00081BAA" w:rsidRPr="00081BAA" w:rsidRDefault="00081BAA" w:rsidP="0011015C">
      <w:pPr>
        <w:pStyle w:val="Heading1"/>
      </w:pPr>
      <w:r>
        <w:t>TIMELINE</w:t>
      </w:r>
    </w:p>
    <w:p w14:paraId="68615164" w14:textId="2B9001FD" w:rsidR="003D2D49" w:rsidRDefault="00E72C6C" w:rsidP="00F22572">
      <w:pPr>
        <w:ind w:firstLine="0"/>
        <w:rPr>
          <w:rFonts w:cs="Arial"/>
        </w:rPr>
      </w:pPr>
      <w:r>
        <w:rPr>
          <w:rFonts w:cs="Arial"/>
        </w:rPr>
        <w:t xml:space="preserve">The </w:t>
      </w:r>
      <w:r w:rsidR="005658C4">
        <w:rPr>
          <w:rFonts w:cs="Arial"/>
        </w:rPr>
        <w:t>assignment</w:t>
      </w:r>
      <w:r w:rsidR="002E4B2A">
        <w:rPr>
          <w:rFonts w:cs="Arial"/>
        </w:rPr>
        <w:t xml:space="preserve"> </w:t>
      </w:r>
      <w:r w:rsidR="00BA2327">
        <w:rPr>
          <w:rFonts w:cs="Arial"/>
        </w:rPr>
        <w:t xml:space="preserve">is expected to </w:t>
      </w:r>
      <w:r w:rsidR="005658C4">
        <w:rPr>
          <w:rFonts w:cs="Arial"/>
        </w:rPr>
        <w:t>have a total duration of maximum</w:t>
      </w:r>
      <w:r w:rsidR="00BA2327">
        <w:rPr>
          <w:rFonts w:cs="Arial"/>
        </w:rPr>
        <w:t xml:space="preserve"> </w:t>
      </w:r>
      <w:r w:rsidR="00BA2327" w:rsidRPr="00BA2327">
        <w:rPr>
          <w:rFonts w:cs="Arial"/>
          <w:b/>
        </w:rPr>
        <w:t>3 months</w:t>
      </w:r>
      <w:r w:rsidR="00BA2327">
        <w:rPr>
          <w:rFonts w:cs="Arial"/>
        </w:rPr>
        <w:t xml:space="preserve">, between </w:t>
      </w:r>
      <w:r w:rsidR="00150D56">
        <w:rPr>
          <w:rFonts w:cs="Arial"/>
        </w:rPr>
        <w:t xml:space="preserve">November </w:t>
      </w:r>
      <w:r w:rsidR="00BA2327">
        <w:rPr>
          <w:rFonts w:cs="Arial"/>
        </w:rPr>
        <w:t xml:space="preserve"> </w:t>
      </w:r>
      <w:r w:rsidR="002E4B2A">
        <w:rPr>
          <w:rFonts w:cs="Arial"/>
        </w:rPr>
        <w:t>1</w:t>
      </w:r>
      <w:r w:rsidR="002E4B2A" w:rsidRPr="00B30C70">
        <w:rPr>
          <w:rFonts w:cs="Arial"/>
          <w:vertAlign w:val="superscript"/>
        </w:rPr>
        <w:t>st</w:t>
      </w:r>
      <w:r w:rsidR="00B30C70">
        <w:rPr>
          <w:rFonts w:cs="Arial"/>
        </w:rPr>
        <w:t>, 201</w:t>
      </w:r>
      <w:r w:rsidR="00E86E2A">
        <w:rPr>
          <w:rFonts w:cs="Arial"/>
        </w:rPr>
        <w:t>9</w:t>
      </w:r>
      <w:r w:rsidR="00BA2327">
        <w:rPr>
          <w:rFonts w:cs="Arial"/>
        </w:rPr>
        <w:t xml:space="preserve"> and </w:t>
      </w:r>
      <w:r w:rsidR="00150D56">
        <w:rPr>
          <w:rFonts w:cs="Arial"/>
        </w:rPr>
        <w:t>January</w:t>
      </w:r>
      <w:r w:rsidR="00BA2327">
        <w:rPr>
          <w:rFonts w:cs="Arial"/>
        </w:rPr>
        <w:t xml:space="preserve"> </w:t>
      </w:r>
      <w:r w:rsidR="002E4B2A">
        <w:rPr>
          <w:rFonts w:cs="Arial"/>
        </w:rPr>
        <w:t>3</w:t>
      </w:r>
      <w:r w:rsidR="00B30C70">
        <w:rPr>
          <w:rFonts w:cs="Arial"/>
        </w:rPr>
        <w:t>1</w:t>
      </w:r>
      <w:r w:rsidR="00B30C70" w:rsidRPr="00B30C70">
        <w:rPr>
          <w:rFonts w:cs="Arial"/>
          <w:vertAlign w:val="superscript"/>
        </w:rPr>
        <w:t>st</w:t>
      </w:r>
      <w:r w:rsidR="00B30C70">
        <w:rPr>
          <w:rFonts w:cs="Arial"/>
        </w:rPr>
        <w:t>,</w:t>
      </w:r>
      <w:r w:rsidR="002E4B2A">
        <w:rPr>
          <w:rFonts w:cs="Arial"/>
        </w:rPr>
        <w:t xml:space="preserve"> </w:t>
      </w:r>
      <w:r w:rsidR="00BA2327">
        <w:rPr>
          <w:rFonts w:cs="Arial"/>
        </w:rPr>
        <w:t>20</w:t>
      </w:r>
      <w:r w:rsidR="00150D56">
        <w:rPr>
          <w:rFonts w:cs="Arial"/>
        </w:rPr>
        <w:t>20</w:t>
      </w:r>
      <w:r w:rsidR="00BA2327">
        <w:rPr>
          <w:rFonts w:cs="Arial"/>
        </w:rPr>
        <w:t>.</w:t>
      </w:r>
      <w:r w:rsidR="008212A5">
        <w:rPr>
          <w:rFonts w:cs="Arial"/>
        </w:rPr>
        <w:t xml:space="preserve"> The Consultant will be based in Afghanistan for this period</w:t>
      </w:r>
      <w:r w:rsidR="00D916C0">
        <w:rPr>
          <w:rFonts w:cs="Arial"/>
        </w:rPr>
        <w:t>,</w:t>
      </w:r>
      <w:r w:rsidR="005658C4">
        <w:rPr>
          <w:rFonts w:cs="Arial"/>
        </w:rPr>
        <w:t xml:space="preserve"> or </w:t>
      </w:r>
      <w:r w:rsidR="005658C4">
        <w:rPr>
          <w:rFonts w:cs="Arial"/>
        </w:rPr>
        <w:lastRenderedPageBreak/>
        <w:t>if the Consultant works in a team, at least one person will be based in Afghanistan for the assignment period</w:t>
      </w:r>
      <w:r w:rsidR="008212A5">
        <w:rPr>
          <w:rFonts w:cs="Arial"/>
        </w:rPr>
        <w:t>.</w:t>
      </w:r>
      <w:r w:rsidR="00BA2327">
        <w:rPr>
          <w:rFonts w:cs="Arial"/>
        </w:rPr>
        <w:t xml:space="preserve"> </w:t>
      </w:r>
      <w:r w:rsidR="003D2D49">
        <w:rPr>
          <w:rFonts w:cs="Arial"/>
        </w:rPr>
        <w:t xml:space="preserve">It is expected that the </w:t>
      </w:r>
      <w:r w:rsidR="002C605D">
        <w:rPr>
          <w:rFonts w:cs="Arial"/>
        </w:rPr>
        <w:t>consultant will work with the following indicative timeline:</w:t>
      </w:r>
      <w:r w:rsidR="003D2D49">
        <w:rPr>
          <w:rFonts w:cs="Arial"/>
        </w:rPr>
        <w:t xml:space="preserve"> </w:t>
      </w:r>
    </w:p>
    <w:p w14:paraId="4E9F3418" w14:textId="7605DBB7" w:rsidR="00BA2327" w:rsidRDefault="002C605D" w:rsidP="00BA2327">
      <w:pPr>
        <w:pStyle w:val="ListParagraph"/>
        <w:numPr>
          <w:ilvl w:val="0"/>
          <w:numId w:val="19"/>
        </w:numPr>
        <w:rPr>
          <w:rFonts w:cs="Arial"/>
        </w:rPr>
      </w:pPr>
      <w:r>
        <w:rPr>
          <w:rFonts w:cs="Arial"/>
        </w:rPr>
        <w:t>U</w:t>
      </w:r>
      <w:r w:rsidR="00BA2327">
        <w:rPr>
          <w:rFonts w:cs="Arial"/>
        </w:rPr>
        <w:t xml:space="preserve">nderstanding </w:t>
      </w:r>
      <w:r>
        <w:rPr>
          <w:rFonts w:cs="Arial"/>
        </w:rPr>
        <w:t xml:space="preserve">the cashmere supply chain in Afghanistan and benchmarking existing norms and regulations </w:t>
      </w:r>
      <w:r w:rsidR="00B30C70">
        <w:rPr>
          <w:rFonts w:cs="Arial"/>
        </w:rPr>
        <w:t>–</w:t>
      </w:r>
      <w:r w:rsidR="00BA2327">
        <w:rPr>
          <w:rFonts w:cs="Arial"/>
        </w:rPr>
        <w:t xml:space="preserve"> </w:t>
      </w:r>
      <w:r>
        <w:rPr>
          <w:rFonts w:cs="Arial"/>
        </w:rPr>
        <w:t>by</w:t>
      </w:r>
      <w:r w:rsidR="00B30C70">
        <w:rPr>
          <w:rFonts w:cs="Arial"/>
        </w:rPr>
        <w:t xml:space="preserve"> </w:t>
      </w:r>
      <w:r w:rsidR="00BA2327">
        <w:rPr>
          <w:rFonts w:cs="Arial"/>
        </w:rPr>
        <w:t>mid-</w:t>
      </w:r>
      <w:r w:rsidR="00150D56">
        <w:rPr>
          <w:rFonts w:cs="Arial"/>
        </w:rPr>
        <w:t>December</w:t>
      </w:r>
      <w:r w:rsidR="00BA2327">
        <w:rPr>
          <w:rFonts w:cs="Arial"/>
        </w:rPr>
        <w:t xml:space="preserve"> 201</w:t>
      </w:r>
      <w:r w:rsidR="00D55F59">
        <w:rPr>
          <w:rFonts w:cs="Arial"/>
        </w:rPr>
        <w:t>9</w:t>
      </w:r>
    </w:p>
    <w:p w14:paraId="0B0649C5" w14:textId="59CAF131" w:rsidR="00BA2327" w:rsidRDefault="00BA2327" w:rsidP="00BA2327">
      <w:pPr>
        <w:pStyle w:val="ListParagraph"/>
        <w:numPr>
          <w:ilvl w:val="0"/>
          <w:numId w:val="19"/>
        </w:numPr>
        <w:rPr>
          <w:rFonts w:cs="Arial"/>
        </w:rPr>
      </w:pPr>
      <w:r>
        <w:rPr>
          <w:rFonts w:cs="Arial"/>
        </w:rPr>
        <w:t xml:space="preserve">Objective 2: Writing a comprehensive set of </w:t>
      </w:r>
      <w:r w:rsidR="002C605D">
        <w:rPr>
          <w:rFonts w:cs="Arial"/>
        </w:rPr>
        <w:t xml:space="preserve">recommendations for </w:t>
      </w:r>
      <w:r w:rsidR="00A24B89">
        <w:rPr>
          <w:rFonts w:cs="Arial"/>
        </w:rPr>
        <w:t>the policy framework</w:t>
      </w:r>
      <w:r w:rsidR="00F8211C">
        <w:rPr>
          <w:rFonts w:cs="Arial"/>
        </w:rPr>
        <w:t xml:space="preserve"> and</w:t>
      </w:r>
      <w:r w:rsidR="00A24B89">
        <w:rPr>
          <w:rFonts w:cs="Arial"/>
        </w:rPr>
        <w:t xml:space="preserve"> </w:t>
      </w:r>
      <w:r>
        <w:rPr>
          <w:rFonts w:cs="Arial"/>
        </w:rPr>
        <w:t>norms and standards</w:t>
      </w:r>
      <w:r w:rsidR="002C605D">
        <w:rPr>
          <w:rFonts w:cs="Arial"/>
        </w:rPr>
        <w:t xml:space="preserve"> - by</w:t>
      </w:r>
      <w:r>
        <w:rPr>
          <w:rFonts w:cs="Arial"/>
        </w:rPr>
        <w:t xml:space="preserve"> </w:t>
      </w:r>
      <w:r w:rsidR="00150D56">
        <w:rPr>
          <w:rFonts w:cs="Arial"/>
        </w:rPr>
        <w:t>January</w:t>
      </w:r>
      <w:r>
        <w:rPr>
          <w:rFonts w:cs="Arial"/>
        </w:rPr>
        <w:t xml:space="preserve"> 15</w:t>
      </w:r>
      <w:r w:rsidRPr="00BA2327">
        <w:rPr>
          <w:rFonts w:cs="Arial"/>
          <w:vertAlign w:val="superscript"/>
        </w:rPr>
        <w:t>th</w:t>
      </w:r>
      <w:r w:rsidR="00B30C70">
        <w:rPr>
          <w:rFonts w:cs="Arial"/>
        </w:rPr>
        <w:t>, 2019</w:t>
      </w:r>
    </w:p>
    <w:p w14:paraId="09B6043B" w14:textId="5993CC6D" w:rsidR="00B30C70" w:rsidRDefault="00BA2327" w:rsidP="00B30C70">
      <w:pPr>
        <w:pStyle w:val="ListParagraph"/>
        <w:numPr>
          <w:ilvl w:val="0"/>
          <w:numId w:val="19"/>
        </w:numPr>
        <w:rPr>
          <w:rFonts w:cs="Arial"/>
        </w:rPr>
      </w:pPr>
      <w:r>
        <w:rPr>
          <w:rFonts w:cs="Arial"/>
        </w:rPr>
        <w:t xml:space="preserve">Objective 3: </w:t>
      </w:r>
      <w:r w:rsidR="002C605D">
        <w:rPr>
          <w:rFonts w:cs="Arial"/>
        </w:rPr>
        <w:t>P</w:t>
      </w:r>
      <w:r>
        <w:rPr>
          <w:rFonts w:cs="Arial"/>
        </w:rPr>
        <w:t>roviding all deliverables</w:t>
      </w:r>
      <w:r w:rsidR="00AC558B">
        <w:rPr>
          <w:rFonts w:cs="Arial"/>
        </w:rPr>
        <w:t xml:space="preserve"> in English</w:t>
      </w:r>
      <w:r>
        <w:rPr>
          <w:rFonts w:cs="Arial"/>
        </w:rPr>
        <w:t xml:space="preserve"> (see above) </w:t>
      </w:r>
      <w:r w:rsidR="00B30C70">
        <w:rPr>
          <w:rFonts w:cs="Arial"/>
        </w:rPr>
        <w:t>–</w:t>
      </w:r>
      <w:r w:rsidR="002C605D">
        <w:rPr>
          <w:rFonts w:cs="Arial"/>
        </w:rPr>
        <w:t xml:space="preserve"> by</w:t>
      </w:r>
      <w:r w:rsidR="00B30C70">
        <w:rPr>
          <w:rFonts w:cs="Arial"/>
        </w:rPr>
        <w:t xml:space="preserve"> </w:t>
      </w:r>
      <w:r w:rsidR="00150D56">
        <w:rPr>
          <w:rFonts w:cs="Arial"/>
        </w:rPr>
        <w:t>January</w:t>
      </w:r>
      <w:r>
        <w:rPr>
          <w:rFonts w:cs="Arial"/>
        </w:rPr>
        <w:t xml:space="preserve"> 31</w:t>
      </w:r>
      <w:r w:rsidRPr="00BA2327">
        <w:rPr>
          <w:rFonts w:cs="Arial"/>
          <w:vertAlign w:val="superscript"/>
        </w:rPr>
        <w:t>st</w:t>
      </w:r>
      <w:r w:rsidR="00B30C70">
        <w:rPr>
          <w:rFonts w:cs="Arial"/>
        </w:rPr>
        <w:t xml:space="preserve">, </w:t>
      </w:r>
      <w:r w:rsidR="002C605D">
        <w:rPr>
          <w:rFonts w:cs="Arial"/>
        </w:rPr>
        <w:t>2019</w:t>
      </w:r>
    </w:p>
    <w:p w14:paraId="252BF66D" w14:textId="35C79A89" w:rsidR="00BA2327" w:rsidRPr="00B30C70" w:rsidRDefault="00BA2327" w:rsidP="00B30C70">
      <w:pPr>
        <w:pStyle w:val="ListParagraph"/>
        <w:ind w:left="1080" w:firstLine="0"/>
        <w:rPr>
          <w:rFonts w:cs="Arial"/>
        </w:rPr>
      </w:pPr>
    </w:p>
    <w:p w14:paraId="13423076" w14:textId="3C3965BA" w:rsidR="00081BAA" w:rsidRDefault="001C598C" w:rsidP="0011015C">
      <w:pPr>
        <w:pStyle w:val="Heading1"/>
      </w:pPr>
      <w:r>
        <w:t>AGREEMENTS</w:t>
      </w:r>
    </w:p>
    <w:p w14:paraId="27F54E12" w14:textId="2FEE83EB" w:rsidR="00EC2E8D" w:rsidRDefault="00FE065E" w:rsidP="00017480">
      <w:pPr>
        <w:rPr>
          <w:rFonts w:cs="Arial"/>
        </w:rPr>
      </w:pPr>
      <w:r>
        <w:rPr>
          <w:rFonts w:cs="Arial"/>
        </w:rPr>
        <w:t xml:space="preserve">The </w:t>
      </w:r>
      <w:r w:rsidR="002C605D">
        <w:rPr>
          <w:rFonts w:cs="Arial"/>
        </w:rPr>
        <w:t>consultant</w:t>
      </w:r>
      <w:r>
        <w:rPr>
          <w:rFonts w:cs="Arial"/>
        </w:rPr>
        <w:t xml:space="preserve"> will be aske</w:t>
      </w:r>
      <w:r w:rsidR="00087129">
        <w:rPr>
          <w:rFonts w:cs="Arial"/>
        </w:rPr>
        <w:t xml:space="preserve">d to commit to </w:t>
      </w:r>
      <w:r w:rsidR="00696EC1">
        <w:rPr>
          <w:rFonts w:cs="Arial"/>
        </w:rPr>
        <w:t xml:space="preserve">a </w:t>
      </w:r>
      <w:bookmarkStart w:id="1" w:name="_GoBack"/>
      <w:bookmarkEnd w:id="1"/>
      <w:r w:rsidRPr="00087129">
        <w:rPr>
          <w:rFonts w:cs="Arial"/>
        </w:rPr>
        <w:t>Non-Disclosure Agreement</w:t>
      </w:r>
      <w:r w:rsidR="00087129">
        <w:rPr>
          <w:rFonts w:cs="Arial"/>
        </w:rPr>
        <w:t xml:space="preserve"> and an Anti-Corruption and Sanctions Agreement. </w:t>
      </w:r>
    </w:p>
    <w:p w14:paraId="24E609B7" w14:textId="3DF3FA38" w:rsidR="00C30867" w:rsidRPr="008212A5" w:rsidRDefault="00B93D82" w:rsidP="008212A5">
      <w:pPr>
        <w:pStyle w:val="Heading1"/>
      </w:pPr>
      <w:r>
        <w:t>CANDIDATE PROFILE</w:t>
      </w:r>
    </w:p>
    <w:p w14:paraId="1BD52D97" w14:textId="7E7EB91F" w:rsidR="0069796F" w:rsidRPr="00D916C0" w:rsidRDefault="008212A5" w:rsidP="00D916C0">
      <w:pPr>
        <w:pStyle w:val="ListParagraph"/>
        <w:numPr>
          <w:ilvl w:val="0"/>
          <w:numId w:val="22"/>
        </w:numPr>
        <w:rPr>
          <w:rFonts w:cs="Arial"/>
        </w:rPr>
      </w:pPr>
      <w:r w:rsidRPr="00D916C0">
        <w:rPr>
          <w:rFonts w:cs="Arial"/>
        </w:rPr>
        <w:t>R</w:t>
      </w:r>
      <w:r w:rsidR="00C30867" w:rsidRPr="00D916C0">
        <w:rPr>
          <w:rFonts w:cs="Arial"/>
        </w:rPr>
        <w:t xml:space="preserve">elevant experience </w:t>
      </w:r>
      <w:r w:rsidRPr="00D916C0">
        <w:rPr>
          <w:rFonts w:cs="Arial"/>
        </w:rPr>
        <w:t>in the field of Public Policy</w:t>
      </w:r>
      <w:r w:rsidR="007F3598" w:rsidRPr="00D916C0">
        <w:rPr>
          <w:rFonts w:cs="Arial"/>
        </w:rPr>
        <w:t xml:space="preserve">, Poverty Reduction &amp;/or </w:t>
      </w:r>
      <w:r w:rsidR="00C27CA7" w:rsidRPr="00D916C0">
        <w:rPr>
          <w:rFonts w:cs="Arial"/>
        </w:rPr>
        <w:t>Developmen</w:t>
      </w:r>
      <w:r w:rsidR="007F3598" w:rsidRPr="00D916C0">
        <w:rPr>
          <w:rFonts w:cs="Arial"/>
        </w:rPr>
        <w:t>t</w:t>
      </w:r>
      <w:r w:rsidR="005C15A2" w:rsidRPr="00D916C0">
        <w:rPr>
          <w:rFonts w:cs="Arial"/>
        </w:rPr>
        <w:t>;</w:t>
      </w:r>
      <w:r w:rsidRPr="00D916C0">
        <w:rPr>
          <w:rFonts w:cs="Arial"/>
        </w:rPr>
        <w:t xml:space="preserve"> </w:t>
      </w:r>
    </w:p>
    <w:p w14:paraId="215B15D4" w14:textId="133C7A04" w:rsidR="008212A5" w:rsidRPr="00D916C0" w:rsidRDefault="005C15A2" w:rsidP="00D916C0">
      <w:pPr>
        <w:pStyle w:val="ListParagraph"/>
        <w:numPr>
          <w:ilvl w:val="0"/>
          <w:numId w:val="22"/>
        </w:numPr>
        <w:rPr>
          <w:rFonts w:cs="Arial"/>
        </w:rPr>
      </w:pPr>
      <w:r w:rsidRPr="00D916C0">
        <w:rPr>
          <w:rFonts w:cs="Arial"/>
        </w:rPr>
        <w:t>Knowledge of the specific context of Afghanistan and experience working with the Afghan government;</w:t>
      </w:r>
    </w:p>
    <w:p w14:paraId="12219424" w14:textId="01FA32ED" w:rsidR="00905EC9" w:rsidRPr="00D916C0" w:rsidRDefault="00905EC9" w:rsidP="00D916C0">
      <w:pPr>
        <w:pStyle w:val="ListParagraph"/>
        <w:numPr>
          <w:ilvl w:val="0"/>
          <w:numId w:val="22"/>
        </w:numPr>
        <w:rPr>
          <w:rFonts w:cs="Arial"/>
        </w:rPr>
      </w:pPr>
      <w:r w:rsidRPr="00D916C0">
        <w:rPr>
          <w:rFonts w:cs="Arial"/>
        </w:rPr>
        <w:t>The consultant is encouraged to work in a team</w:t>
      </w:r>
      <w:r w:rsidR="00D916C0" w:rsidRPr="00D916C0">
        <w:rPr>
          <w:rFonts w:cs="Arial"/>
        </w:rPr>
        <w:t xml:space="preserve"> with different background</w:t>
      </w:r>
      <w:r w:rsidRPr="00D916C0">
        <w:rPr>
          <w:rFonts w:cs="Arial"/>
        </w:rPr>
        <w:t>s and skills;</w:t>
      </w:r>
    </w:p>
    <w:p w14:paraId="2E450C4F" w14:textId="79849C50" w:rsidR="005C15A2" w:rsidRPr="00D916C0" w:rsidRDefault="00D916C0" w:rsidP="00D916C0">
      <w:pPr>
        <w:pStyle w:val="ListParagraph"/>
        <w:numPr>
          <w:ilvl w:val="0"/>
          <w:numId w:val="22"/>
        </w:numPr>
        <w:rPr>
          <w:rFonts w:cs="Arial"/>
        </w:rPr>
      </w:pPr>
      <w:r>
        <w:rPr>
          <w:rFonts w:cs="Arial"/>
        </w:rPr>
        <w:t>Fluency in Dari/Pashto is</w:t>
      </w:r>
      <w:r w:rsidR="005C15A2" w:rsidRPr="00D916C0">
        <w:rPr>
          <w:rFonts w:cs="Arial"/>
        </w:rPr>
        <w:t xml:space="preserve"> </w:t>
      </w:r>
      <w:r w:rsidRPr="00D916C0">
        <w:rPr>
          <w:rFonts w:cs="Arial"/>
        </w:rPr>
        <w:t>desirable</w:t>
      </w:r>
      <w:r w:rsidR="005C15A2" w:rsidRPr="00D916C0">
        <w:rPr>
          <w:rFonts w:cs="Arial"/>
        </w:rPr>
        <w:t>;</w:t>
      </w:r>
    </w:p>
    <w:p w14:paraId="0D1432D9" w14:textId="22D1613F" w:rsidR="00905EC9" w:rsidRPr="00D916C0" w:rsidRDefault="005C15A2" w:rsidP="00D916C0">
      <w:pPr>
        <w:pStyle w:val="ListParagraph"/>
        <w:numPr>
          <w:ilvl w:val="0"/>
          <w:numId w:val="22"/>
        </w:numPr>
        <w:rPr>
          <w:rFonts w:cs="Arial"/>
        </w:rPr>
      </w:pPr>
      <w:r w:rsidRPr="00D916C0">
        <w:rPr>
          <w:rFonts w:cs="Arial"/>
        </w:rPr>
        <w:t xml:space="preserve">Experience in the cashmere value chain is </w:t>
      </w:r>
      <w:r w:rsidR="00D916C0" w:rsidRPr="00D916C0">
        <w:rPr>
          <w:rFonts w:cs="Arial"/>
        </w:rPr>
        <w:t>desirable</w:t>
      </w:r>
      <w:r w:rsidR="007F3598" w:rsidRPr="00D916C0">
        <w:rPr>
          <w:rFonts w:cs="Arial"/>
        </w:rPr>
        <w:t>;</w:t>
      </w:r>
    </w:p>
    <w:p w14:paraId="657344DB" w14:textId="558C79B7" w:rsidR="007F3598" w:rsidRPr="00D916C0" w:rsidRDefault="007F3598" w:rsidP="00D916C0">
      <w:pPr>
        <w:pStyle w:val="ListParagraph"/>
        <w:numPr>
          <w:ilvl w:val="0"/>
          <w:numId w:val="22"/>
        </w:numPr>
        <w:rPr>
          <w:rFonts w:cs="Arial"/>
        </w:rPr>
      </w:pPr>
      <w:r w:rsidRPr="00D916C0">
        <w:rPr>
          <w:rFonts w:cs="Arial"/>
        </w:rPr>
        <w:t xml:space="preserve">Experience working with supply chain </w:t>
      </w:r>
      <w:r w:rsidR="00905EC9" w:rsidRPr="00D916C0">
        <w:rPr>
          <w:rFonts w:cs="Arial"/>
        </w:rPr>
        <w:t xml:space="preserve">standards </w:t>
      </w:r>
      <w:r w:rsidRPr="00D916C0">
        <w:rPr>
          <w:rFonts w:cs="Arial"/>
        </w:rPr>
        <w:t xml:space="preserve">is </w:t>
      </w:r>
      <w:r w:rsidR="00D916C0" w:rsidRPr="00D916C0">
        <w:rPr>
          <w:rFonts w:cs="Arial"/>
        </w:rPr>
        <w:t>desirable</w:t>
      </w:r>
      <w:r w:rsidRPr="00D916C0">
        <w:rPr>
          <w:rFonts w:cs="Arial"/>
        </w:rPr>
        <w:t>.</w:t>
      </w:r>
    </w:p>
    <w:p w14:paraId="4AFFCF7E" w14:textId="52C7E253" w:rsidR="002C605D" w:rsidRDefault="002C605D" w:rsidP="00017480">
      <w:pPr>
        <w:rPr>
          <w:rFonts w:cs="Arial"/>
        </w:rPr>
      </w:pPr>
    </w:p>
    <w:p w14:paraId="13D843D3" w14:textId="77777777" w:rsidR="00B93D82" w:rsidRPr="0069796F" w:rsidRDefault="00B93D82" w:rsidP="00B93D82">
      <w:pPr>
        <w:pStyle w:val="Heading1"/>
      </w:pPr>
      <w:r>
        <w:t>SUBMISSION</w:t>
      </w:r>
    </w:p>
    <w:p w14:paraId="1944E34C" w14:textId="77777777" w:rsidR="00D916C0" w:rsidRDefault="00B93D82" w:rsidP="00D916C0">
      <w:pPr>
        <w:ind w:firstLine="0"/>
        <w:rPr>
          <w:rFonts w:cs="Arial"/>
        </w:rPr>
      </w:pPr>
      <w:r>
        <w:rPr>
          <w:rFonts w:cs="Arial"/>
        </w:rPr>
        <w:t>Candidates</w:t>
      </w:r>
      <w:r w:rsidRPr="00017480">
        <w:rPr>
          <w:rFonts w:cs="Arial"/>
        </w:rPr>
        <w:t xml:space="preserve"> </w:t>
      </w:r>
      <w:r>
        <w:rPr>
          <w:rFonts w:cs="Arial"/>
        </w:rPr>
        <w:t xml:space="preserve">are </w:t>
      </w:r>
      <w:r w:rsidRPr="00017480">
        <w:rPr>
          <w:rFonts w:cs="Arial"/>
        </w:rPr>
        <w:t xml:space="preserve">asked to submit </w:t>
      </w:r>
      <w:r>
        <w:rPr>
          <w:rFonts w:cs="Arial"/>
        </w:rPr>
        <w:t xml:space="preserve">their resume, </w:t>
      </w:r>
      <w:r w:rsidRPr="00017480">
        <w:rPr>
          <w:rFonts w:cs="Arial"/>
        </w:rPr>
        <w:t xml:space="preserve">a </w:t>
      </w:r>
      <w:r>
        <w:rPr>
          <w:rFonts w:cs="Arial"/>
        </w:rPr>
        <w:t xml:space="preserve">proposal of </w:t>
      </w:r>
      <w:r w:rsidR="00D916C0">
        <w:rPr>
          <w:rFonts w:cs="Arial"/>
        </w:rPr>
        <w:t xml:space="preserve">the </w:t>
      </w:r>
      <w:r w:rsidRPr="00017480">
        <w:rPr>
          <w:rFonts w:cs="Arial"/>
        </w:rPr>
        <w:t>work plan including</w:t>
      </w:r>
      <w:r w:rsidR="00D916C0">
        <w:rPr>
          <w:rFonts w:cs="Arial"/>
        </w:rPr>
        <w:t>:</w:t>
      </w:r>
    </w:p>
    <w:p w14:paraId="411ED27B" w14:textId="665F7D64" w:rsidR="00D916C0" w:rsidRDefault="00D916C0" w:rsidP="00D916C0">
      <w:pPr>
        <w:pStyle w:val="ListParagraph"/>
        <w:numPr>
          <w:ilvl w:val="0"/>
          <w:numId w:val="23"/>
        </w:numPr>
        <w:rPr>
          <w:rFonts w:cs="Arial"/>
        </w:rPr>
      </w:pPr>
      <w:r>
        <w:rPr>
          <w:rFonts w:cs="Arial"/>
        </w:rPr>
        <w:t>T</w:t>
      </w:r>
      <w:r w:rsidR="00B93D82" w:rsidRPr="00D916C0">
        <w:rPr>
          <w:rFonts w:cs="Arial"/>
        </w:rPr>
        <w:t>he pro</w:t>
      </w:r>
      <w:r>
        <w:rPr>
          <w:rFonts w:cs="Arial"/>
        </w:rPr>
        <w:t>posed tasks described above</w:t>
      </w:r>
    </w:p>
    <w:p w14:paraId="2AF65A0B" w14:textId="26626F2B" w:rsidR="00D916C0" w:rsidRDefault="00D916C0" w:rsidP="00D916C0">
      <w:pPr>
        <w:pStyle w:val="ListParagraph"/>
        <w:numPr>
          <w:ilvl w:val="0"/>
          <w:numId w:val="23"/>
        </w:numPr>
        <w:rPr>
          <w:rFonts w:cs="Arial"/>
        </w:rPr>
      </w:pPr>
      <w:r>
        <w:rPr>
          <w:rFonts w:cs="Arial"/>
        </w:rPr>
        <w:t>A</w:t>
      </w:r>
      <w:r w:rsidR="00B93D82" w:rsidRPr="00D916C0">
        <w:rPr>
          <w:rFonts w:cs="Arial"/>
        </w:rPr>
        <w:t xml:space="preserve"> budget inclusive of taxes and breakdown of all estimated travel expenses that will be paid at the end of the mission</w:t>
      </w:r>
      <w:r w:rsidRPr="00D916C0">
        <w:rPr>
          <w:rFonts w:cs="Arial"/>
        </w:rPr>
        <w:t xml:space="preserve"> based on actual incurred costs</w:t>
      </w:r>
      <w:r w:rsidR="00B93D82" w:rsidRPr="00D916C0">
        <w:rPr>
          <w:rFonts w:cs="Arial"/>
        </w:rPr>
        <w:t xml:space="preserve">. </w:t>
      </w:r>
    </w:p>
    <w:p w14:paraId="777F4250" w14:textId="567D9628" w:rsidR="00414033" w:rsidRPr="00D916C0" w:rsidRDefault="00B93D82" w:rsidP="00D916C0">
      <w:pPr>
        <w:pStyle w:val="ListParagraph"/>
        <w:numPr>
          <w:ilvl w:val="0"/>
          <w:numId w:val="23"/>
        </w:numPr>
        <w:rPr>
          <w:rFonts w:cs="Arial"/>
          <w:rtl/>
        </w:rPr>
      </w:pPr>
      <w:r w:rsidRPr="00D916C0">
        <w:rPr>
          <w:rFonts w:cs="Arial"/>
        </w:rPr>
        <w:t>It is asked that this budget is based on provision of deliverables.</w:t>
      </w:r>
    </w:p>
    <w:p w14:paraId="6BECA427" w14:textId="77777777" w:rsidR="00D916C0" w:rsidRDefault="00D916C0" w:rsidP="00414033">
      <w:pPr>
        <w:rPr>
          <w:rFonts w:cs="Arial"/>
        </w:rPr>
      </w:pPr>
    </w:p>
    <w:p w14:paraId="7AFFBA8B" w14:textId="294F8D4E" w:rsidR="00414033" w:rsidRDefault="006C7057" w:rsidP="00414033">
      <w:pPr>
        <w:rPr>
          <w:rFonts w:cs="Arial"/>
        </w:rPr>
      </w:pPr>
      <w:r>
        <w:rPr>
          <w:rFonts w:cs="Arial"/>
        </w:rPr>
        <w:t xml:space="preserve">Closing date is </w:t>
      </w:r>
      <w:r w:rsidR="00905EC9" w:rsidRPr="00D916C0">
        <w:rPr>
          <w:rFonts w:cs="Arial"/>
          <w:b/>
        </w:rPr>
        <w:t>25</w:t>
      </w:r>
      <w:r w:rsidR="00905EC9" w:rsidRPr="00D916C0">
        <w:rPr>
          <w:rFonts w:cs="Arial"/>
          <w:b/>
          <w:vertAlign w:val="superscript"/>
        </w:rPr>
        <w:t>th</w:t>
      </w:r>
      <w:r w:rsidR="00905EC9" w:rsidRPr="00D916C0">
        <w:rPr>
          <w:rFonts w:cs="Arial"/>
          <w:b/>
        </w:rPr>
        <w:t xml:space="preserve"> of August 2019</w:t>
      </w:r>
      <w:r w:rsidRPr="00D916C0">
        <w:rPr>
          <w:rFonts w:cs="Arial"/>
          <w:b/>
        </w:rPr>
        <w:t>.</w:t>
      </w:r>
      <w:r>
        <w:rPr>
          <w:rFonts w:cs="Arial"/>
        </w:rPr>
        <w:t xml:space="preserve"> </w:t>
      </w:r>
    </w:p>
    <w:p w14:paraId="594263EA" w14:textId="77777777" w:rsidR="002C605D" w:rsidRDefault="002C605D" w:rsidP="00B93D82">
      <w:pPr>
        <w:ind w:firstLine="0"/>
        <w:rPr>
          <w:rFonts w:cs="Arial"/>
        </w:rPr>
      </w:pPr>
    </w:p>
    <w:sectPr w:rsidR="002C605D" w:rsidSect="00294E7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C8E5" w14:textId="77777777" w:rsidR="00225094" w:rsidRDefault="00225094" w:rsidP="0011015C">
      <w:pPr>
        <w:spacing w:after="0" w:line="240" w:lineRule="auto"/>
      </w:pPr>
      <w:r>
        <w:separator/>
      </w:r>
    </w:p>
  </w:endnote>
  <w:endnote w:type="continuationSeparator" w:id="0">
    <w:p w14:paraId="31C457AA" w14:textId="77777777" w:rsidR="00225094" w:rsidRDefault="00225094" w:rsidP="0011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CCE8" w14:textId="77777777" w:rsidR="00225094" w:rsidRDefault="00225094" w:rsidP="0011015C">
      <w:pPr>
        <w:spacing w:after="0" w:line="240" w:lineRule="auto"/>
      </w:pPr>
      <w:r>
        <w:separator/>
      </w:r>
    </w:p>
  </w:footnote>
  <w:footnote w:type="continuationSeparator" w:id="0">
    <w:p w14:paraId="657ABA13" w14:textId="77777777" w:rsidR="00225094" w:rsidRDefault="00225094" w:rsidP="0011015C">
      <w:pPr>
        <w:spacing w:after="0" w:line="240" w:lineRule="auto"/>
      </w:pPr>
      <w:r>
        <w:continuationSeparator/>
      </w:r>
    </w:p>
  </w:footnote>
  <w:footnote w:id="1">
    <w:p w14:paraId="58F0D6B4" w14:textId="77777777" w:rsidR="007E0B04" w:rsidRPr="007E0B04" w:rsidRDefault="007E0B04" w:rsidP="007E0B04">
      <w:pPr>
        <w:pStyle w:val="BodyText"/>
        <w:jc w:val="both"/>
        <w:rPr>
          <w:rFonts w:ascii="Arial" w:hAnsi="Arial" w:cs="Arial"/>
          <w:sz w:val="20"/>
          <w:szCs w:val="20"/>
          <w:lang w:val="en-US"/>
        </w:rPr>
      </w:pPr>
      <w:r>
        <w:rPr>
          <w:rStyle w:val="FootnoteReference"/>
        </w:rPr>
        <w:footnoteRef/>
      </w:r>
      <w:r w:rsidRPr="007E0B04">
        <w:rPr>
          <w:lang w:val="en-GB"/>
        </w:rPr>
        <w:t xml:space="preserve"> </w:t>
      </w:r>
      <w:r w:rsidRPr="00D3385E">
        <w:rPr>
          <w:rFonts w:ascii="Arial" w:hAnsi="Arial" w:cs="Arial"/>
          <w:b/>
          <w:sz w:val="20"/>
          <w:szCs w:val="20"/>
          <w:lang w:val="en-US"/>
        </w:rPr>
        <w:t>AFGHANISTAN CASHMERE FORUM</w:t>
      </w:r>
      <w:r>
        <w:rPr>
          <w:rFonts w:ascii="Arial" w:hAnsi="Arial" w:cs="Arial"/>
          <w:sz w:val="20"/>
          <w:szCs w:val="20"/>
          <w:lang w:val="en-US"/>
        </w:rPr>
        <w:t>: is a formal working group composed of government officials, collective action organization representatives, and cashmere industry stakeholders, gathered to discuss key performance standards to be applied to and opportunities to support the industry.</w:t>
      </w:r>
    </w:p>
    <w:p w14:paraId="5D432354" w14:textId="24292157" w:rsidR="007E0B04" w:rsidRPr="007E0B04" w:rsidRDefault="007E0B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AFBB" w14:textId="5CB267AD" w:rsidR="0011015C" w:rsidRDefault="007C1089">
    <w:pPr>
      <w:pStyle w:val="Header"/>
    </w:pPr>
    <w:r w:rsidRPr="0066202E">
      <w:rPr>
        <w:rFonts w:cs="Arial"/>
        <w:b/>
        <w:noProof/>
        <w:sz w:val="21"/>
        <w:lang w:val="en-GB" w:eastAsia="en-GB"/>
      </w:rPr>
      <w:drawing>
        <wp:anchor distT="0" distB="0" distL="114300" distR="114300" simplePos="0" relativeHeight="251660288" behindDoc="1" locked="0" layoutInCell="1" allowOverlap="1" wp14:anchorId="15CB6358" wp14:editId="43405068">
          <wp:simplePos x="0" y="0"/>
          <wp:positionH relativeFrom="margin">
            <wp:align>right</wp:align>
          </wp:positionH>
          <wp:positionV relativeFrom="paragraph">
            <wp:posOffset>-182880</wp:posOffset>
          </wp:positionV>
          <wp:extent cx="2049780" cy="495300"/>
          <wp:effectExtent l="0" t="0" r="7620" b="0"/>
          <wp:wrapTight wrapText="bothSides">
            <wp:wrapPolygon edited="0">
              <wp:start x="1606" y="0"/>
              <wp:lineTo x="0" y="0"/>
              <wp:lineTo x="0" y="13292"/>
              <wp:lineTo x="201" y="20769"/>
              <wp:lineTo x="21480" y="20769"/>
              <wp:lineTo x="21480" y="0"/>
              <wp:lineTo x="1606" y="0"/>
            </wp:wrapPolygon>
          </wp:wrapTight>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2"/>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2049780" cy="4953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1A397CF3" wp14:editId="130650C7">
          <wp:simplePos x="0" y="0"/>
          <wp:positionH relativeFrom="margin">
            <wp:align>left</wp:align>
          </wp:positionH>
          <wp:positionV relativeFrom="paragraph">
            <wp:posOffset>-276860</wp:posOffset>
          </wp:positionV>
          <wp:extent cx="1892652" cy="733778"/>
          <wp:effectExtent l="0" t="0" r="0" b="9525"/>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0" y="0"/>
                    <a:ext cx="1892652" cy="7337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8E"/>
    <w:multiLevelType w:val="hybridMultilevel"/>
    <w:tmpl w:val="D4BA6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1F9A"/>
    <w:multiLevelType w:val="hybridMultilevel"/>
    <w:tmpl w:val="B7C6DB70"/>
    <w:lvl w:ilvl="0" w:tplc="B05E9BDE">
      <w:start w:val="1"/>
      <w:numFmt w:val="bullet"/>
      <w:pStyle w:val="PPBulletPointsText"/>
      <w:lvlText w:val=""/>
      <w:lvlJc w:val="righ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6836008"/>
    <w:multiLevelType w:val="hybridMultilevel"/>
    <w:tmpl w:val="CDF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46972"/>
    <w:multiLevelType w:val="hybridMultilevel"/>
    <w:tmpl w:val="28F6C9AA"/>
    <w:lvl w:ilvl="0" w:tplc="B0D43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C0DA8"/>
    <w:multiLevelType w:val="hybridMultilevel"/>
    <w:tmpl w:val="CCB6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E0F41"/>
    <w:multiLevelType w:val="hybridMultilevel"/>
    <w:tmpl w:val="39BE9A9E"/>
    <w:lvl w:ilvl="0" w:tplc="697AF4FE">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47B7C"/>
    <w:multiLevelType w:val="hybridMultilevel"/>
    <w:tmpl w:val="65BA0DF6"/>
    <w:lvl w:ilvl="0" w:tplc="4CF0ED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87410"/>
    <w:multiLevelType w:val="hybridMultilevel"/>
    <w:tmpl w:val="428ED682"/>
    <w:lvl w:ilvl="0" w:tplc="9E0E1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E70433"/>
    <w:multiLevelType w:val="hybridMultilevel"/>
    <w:tmpl w:val="9934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E1D50"/>
    <w:multiLevelType w:val="hybridMultilevel"/>
    <w:tmpl w:val="54A6CA6E"/>
    <w:lvl w:ilvl="0" w:tplc="2BA4936E">
      <w:numFmt w:val="bullet"/>
      <w:lvlText w:val="-"/>
      <w:lvlJc w:val="left"/>
      <w:pPr>
        <w:ind w:left="1080" w:hanging="360"/>
      </w:pPr>
      <w:rPr>
        <w:rFonts w:ascii="Arial" w:eastAsia="SimSu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094936"/>
    <w:multiLevelType w:val="hybridMultilevel"/>
    <w:tmpl w:val="B45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51195"/>
    <w:multiLevelType w:val="hybridMultilevel"/>
    <w:tmpl w:val="2D847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D0C13"/>
    <w:multiLevelType w:val="multilevel"/>
    <w:tmpl w:val="812E38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C75A16"/>
    <w:multiLevelType w:val="hybridMultilevel"/>
    <w:tmpl w:val="B232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1"/>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
  </w:num>
  <w:num w:numId="16">
    <w:abstractNumId w:val="3"/>
  </w:num>
  <w:num w:numId="17">
    <w:abstractNumId w:val="9"/>
  </w:num>
  <w:num w:numId="18">
    <w:abstractNumId w:val="5"/>
  </w:num>
  <w:num w:numId="19">
    <w:abstractNumId w:val="7"/>
  </w:num>
  <w:num w:numId="20">
    <w:abstractNumId w:val="4"/>
  </w:num>
  <w:num w:numId="21">
    <w:abstractNumId w:val="13"/>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DQwNjAzMTSyNDNR0lEKTi0uzszPAykwrAUAFBchzSwAAAA="/>
  </w:docVars>
  <w:rsids>
    <w:rsidRoot w:val="00B4400C"/>
    <w:rsid w:val="00017480"/>
    <w:rsid w:val="00081BAA"/>
    <w:rsid w:val="00087129"/>
    <w:rsid w:val="00090766"/>
    <w:rsid w:val="00093F23"/>
    <w:rsid w:val="00093F81"/>
    <w:rsid w:val="000C1D72"/>
    <w:rsid w:val="000C3B0C"/>
    <w:rsid w:val="0011015C"/>
    <w:rsid w:val="001452FF"/>
    <w:rsid w:val="00150D56"/>
    <w:rsid w:val="00191068"/>
    <w:rsid w:val="00193CAE"/>
    <w:rsid w:val="001B5201"/>
    <w:rsid w:val="001C598C"/>
    <w:rsid w:val="001C5A1F"/>
    <w:rsid w:val="001E2DD6"/>
    <w:rsid w:val="00225094"/>
    <w:rsid w:val="002275B8"/>
    <w:rsid w:val="00287C70"/>
    <w:rsid w:val="00294E70"/>
    <w:rsid w:val="002B633D"/>
    <w:rsid w:val="002C605D"/>
    <w:rsid w:val="002E4B2A"/>
    <w:rsid w:val="002E648D"/>
    <w:rsid w:val="002F1494"/>
    <w:rsid w:val="00335B14"/>
    <w:rsid w:val="003837D2"/>
    <w:rsid w:val="00386F80"/>
    <w:rsid w:val="003D2D49"/>
    <w:rsid w:val="003E1ED9"/>
    <w:rsid w:val="0040312C"/>
    <w:rsid w:val="00407C17"/>
    <w:rsid w:val="00414033"/>
    <w:rsid w:val="00430671"/>
    <w:rsid w:val="00430C8B"/>
    <w:rsid w:val="00432B81"/>
    <w:rsid w:val="00450172"/>
    <w:rsid w:val="00476D90"/>
    <w:rsid w:val="004D1534"/>
    <w:rsid w:val="004E6351"/>
    <w:rsid w:val="004F222C"/>
    <w:rsid w:val="00540E3B"/>
    <w:rsid w:val="005658C4"/>
    <w:rsid w:val="00596CDD"/>
    <w:rsid w:val="005A354A"/>
    <w:rsid w:val="005C15A2"/>
    <w:rsid w:val="00607CEA"/>
    <w:rsid w:val="00627CF5"/>
    <w:rsid w:val="006538F7"/>
    <w:rsid w:val="0066202E"/>
    <w:rsid w:val="0067207A"/>
    <w:rsid w:val="00696EC1"/>
    <w:rsid w:val="0069796F"/>
    <w:rsid w:val="006A4587"/>
    <w:rsid w:val="006B44C6"/>
    <w:rsid w:val="006C3F70"/>
    <w:rsid w:val="006C7057"/>
    <w:rsid w:val="00724B88"/>
    <w:rsid w:val="0077695B"/>
    <w:rsid w:val="007A5A33"/>
    <w:rsid w:val="007C1089"/>
    <w:rsid w:val="007E0B04"/>
    <w:rsid w:val="007E48C0"/>
    <w:rsid w:val="007F3598"/>
    <w:rsid w:val="008212A5"/>
    <w:rsid w:val="008636B2"/>
    <w:rsid w:val="008A20EB"/>
    <w:rsid w:val="00900C85"/>
    <w:rsid w:val="00905EC9"/>
    <w:rsid w:val="00905FC8"/>
    <w:rsid w:val="00935A8F"/>
    <w:rsid w:val="009624F1"/>
    <w:rsid w:val="009B71D1"/>
    <w:rsid w:val="009B7881"/>
    <w:rsid w:val="009D55C7"/>
    <w:rsid w:val="009F7236"/>
    <w:rsid w:val="009F7748"/>
    <w:rsid w:val="00A24B89"/>
    <w:rsid w:val="00A31E94"/>
    <w:rsid w:val="00A47ACB"/>
    <w:rsid w:val="00A50A65"/>
    <w:rsid w:val="00AA1FDB"/>
    <w:rsid w:val="00AB3AE2"/>
    <w:rsid w:val="00AC558B"/>
    <w:rsid w:val="00B01FDB"/>
    <w:rsid w:val="00B077ED"/>
    <w:rsid w:val="00B30C70"/>
    <w:rsid w:val="00B4400C"/>
    <w:rsid w:val="00B63DA6"/>
    <w:rsid w:val="00B677FF"/>
    <w:rsid w:val="00B92351"/>
    <w:rsid w:val="00B93D82"/>
    <w:rsid w:val="00BA0F96"/>
    <w:rsid w:val="00BA2327"/>
    <w:rsid w:val="00C27CA7"/>
    <w:rsid w:val="00C30867"/>
    <w:rsid w:val="00C52867"/>
    <w:rsid w:val="00C847CE"/>
    <w:rsid w:val="00C856AF"/>
    <w:rsid w:val="00C939FB"/>
    <w:rsid w:val="00CA2DF9"/>
    <w:rsid w:val="00CF5C81"/>
    <w:rsid w:val="00D220E3"/>
    <w:rsid w:val="00D3385E"/>
    <w:rsid w:val="00D34F57"/>
    <w:rsid w:val="00D55F59"/>
    <w:rsid w:val="00D916C0"/>
    <w:rsid w:val="00DA18BA"/>
    <w:rsid w:val="00DF154A"/>
    <w:rsid w:val="00E45AFA"/>
    <w:rsid w:val="00E62D5D"/>
    <w:rsid w:val="00E72C6C"/>
    <w:rsid w:val="00E86E2A"/>
    <w:rsid w:val="00E93CCD"/>
    <w:rsid w:val="00EA414B"/>
    <w:rsid w:val="00EA7CE6"/>
    <w:rsid w:val="00EB2197"/>
    <w:rsid w:val="00EC032C"/>
    <w:rsid w:val="00EC2E8D"/>
    <w:rsid w:val="00F22572"/>
    <w:rsid w:val="00F42A03"/>
    <w:rsid w:val="00F8211C"/>
    <w:rsid w:val="00FB776E"/>
    <w:rsid w:val="00FD750B"/>
    <w:rsid w:val="00FE065E"/>
    <w:rsid w:val="00FE6192"/>
    <w:rsid w:val="00FF7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77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1015C"/>
    <w:pPr>
      <w:spacing w:after="80" w:line="264" w:lineRule="auto"/>
      <w:ind w:firstLine="720"/>
      <w:jc w:val="both"/>
    </w:pPr>
    <w:rPr>
      <w:rFonts w:ascii="Arial" w:hAnsi="Arial"/>
      <w:sz w:val="22"/>
    </w:rPr>
  </w:style>
  <w:style w:type="paragraph" w:styleId="Heading1">
    <w:name w:val="heading 1"/>
    <w:aliases w:val="PP1"/>
    <w:basedOn w:val="Normal"/>
    <w:next w:val="Normal"/>
    <w:link w:val="Heading1Char"/>
    <w:uiPriority w:val="9"/>
    <w:qFormat/>
    <w:rsid w:val="0011015C"/>
    <w:pPr>
      <w:keepNext/>
      <w:keepLines/>
      <w:numPr>
        <w:numId w:val="14"/>
      </w:numPr>
      <w:pBdr>
        <w:bottom w:val="single" w:sz="4" w:space="1" w:color="328796"/>
      </w:pBdr>
      <w:spacing w:before="360" w:after="0"/>
      <w:outlineLvl w:val="0"/>
    </w:pPr>
    <w:rPr>
      <w:rFonts w:eastAsiaTheme="majorEastAsia" w:cstheme="majorBidi"/>
      <w:b/>
      <w:smallCaps/>
      <w:color w:val="328796"/>
      <w:sz w:val="28"/>
      <w:szCs w:val="32"/>
    </w:rPr>
  </w:style>
  <w:style w:type="paragraph" w:styleId="Heading2">
    <w:name w:val="heading 2"/>
    <w:aliases w:val="PP2"/>
    <w:basedOn w:val="Heading3"/>
    <w:next w:val="Normal"/>
    <w:link w:val="Heading2Char"/>
    <w:uiPriority w:val="9"/>
    <w:unhideWhenUsed/>
    <w:qFormat/>
    <w:rsid w:val="0011015C"/>
    <w:pPr>
      <w:numPr>
        <w:ilvl w:val="1"/>
      </w:numPr>
      <w:outlineLvl w:val="1"/>
    </w:pPr>
    <w:rPr>
      <w:b/>
      <w:szCs w:val="26"/>
    </w:rPr>
  </w:style>
  <w:style w:type="paragraph" w:styleId="Heading3">
    <w:name w:val="heading 3"/>
    <w:aliases w:val="PP3"/>
    <w:basedOn w:val="Normal"/>
    <w:next w:val="Normal"/>
    <w:link w:val="Heading3Char"/>
    <w:uiPriority w:val="9"/>
    <w:semiHidden/>
    <w:unhideWhenUsed/>
    <w:qFormat/>
    <w:rsid w:val="0011015C"/>
    <w:pPr>
      <w:keepNext/>
      <w:keepLines/>
      <w:numPr>
        <w:ilvl w:val="2"/>
        <w:numId w:val="14"/>
      </w:numPr>
      <w:spacing w:before="240" w:after="0"/>
      <w:outlineLvl w:val="2"/>
    </w:pPr>
    <w:rPr>
      <w:rFonts w:eastAsiaTheme="majorEastAsia" w:cstheme="majorBidi"/>
      <w:i/>
      <w:color w:val="328796"/>
    </w:rPr>
  </w:style>
  <w:style w:type="paragraph" w:styleId="Heading4">
    <w:name w:val="heading 4"/>
    <w:basedOn w:val="Normal"/>
    <w:next w:val="Normal"/>
    <w:link w:val="Heading4Char"/>
    <w:uiPriority w:val="9"/>
    <w:semiHidden/>
    <w:unhideWhenUsed/>
    <w:qFormat/>
    <w:rsid w:val="0011015C"/>
    <w:pPr>
      <w:keepNext/>
      <w:keepLines/>
      <w:spacing w:before="240" w:after="0"/>
      <w:outlineLvl w:val="3"/>
    </w:pPr>
    <w:rPr>
      <w:rFonts w:eastAsiaTheme="majorEastAsia" w:cstheme="majorBidi"/>
      <w:i/>
      <w:iCs/>
      <w:color w:val="328796"/>
      <w:u w:val="single"/>
    </w:rPr>
  </w:style>
  <w:style w:type="paragraph" w:styleId="Heading5">
    <w:name w:val="heading 5"/>
    <w:basedOn w:val="Normal"/>
    <w:next w:val="Normal"/>
    <w:link w:val="Heading5Char"/>
    <w:uiPriority w:val="9"/>
    <w:semiHidden/>
    <w:unhideWhenUsed/>
    <w:qFormat/>
    <w:rsid w:val="0011015C"/>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1015C"/>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1015C"/>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1015C"/>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15C"/>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15C"/>
    <w:pPr>
      <w:ind w:left="720"/>
      <w:contextualSpacing/>
    </w:pPr>
  </w:style>
  <w:style w:type="paragraph" w:styleId="Header">
    <w:name w:val="header"/>
    <w:basedOn w:val="Normal"/>
    <w:link w:val="HeaderChar"/>
    <w:uiPriority w:val="99"/>
    <w:unhideWhenUsed/>
    <w:rsid w:val="0011015C"/>
    <w:pPr>
      <w:tabs>
        <w:tab w:val="center" w:pos="4153"/>
        <w:tab w:val="right" w:pos="8306"/>
      </w:tabs>
    </w:pPr>
  </w:style>
  <w:style w:type="character" w:customStyle="1" w:styleId="HeaderChar">
    <w:name w:val="Header Char"/>
    <w:basedOn w:val="DefaultParagraphFont"/>
    <w:link w:val="Header"/>
    <w:uiPriority w:val="99"/>
    <w:rsid w:val="0011015C"/>
  </w:style>
  <w:style w:type="paragraph" w:styleId="Footer">
    <w:name w:val="footer"/>
    <w:basedOn w:val="Normal"/>
    <w:link w:val="FooterChar"/>
    <w:uiPriority w:val="99"/>
    <w:unhideWhenUsed/>
    <w:rsid w:val="0011015C"/>
    <w:pPr>
      <w:tabs>
        <w:tab w:val="center" w:pos="4153"/>
        <w:tab w:val="right" w:pos="8306"/>
      </w:tabs>
    </w:pPr>
  </w:style>
  <w:style w:type="character" w:customStyle="1" w:styleId="FooterChar">
    <w:name w:val="Footer Char"/>
    <w:basedOn w:val="DefaultParagraphFont"/>
    <w:link w:val="Footer"/>
    <w:uiPriority w:val="99"/>
    <w:rsid w:val="0011015C"/>
  </w:style>
  <w:style w:type="paragraph" w:styleId="Title">
    <w:name w:val="Title"/>
    <w:basedOn w:val="Normal"/>
    <w:next w:val="Normal"/>
    <w:link w:val="TitleChar"/>
    <w:autoRedefine/>
    <w:uiPriority w:val="10"/>
    <w:qFormat/>
    <w:rsid w:val="00C52867"/>
    <w:pPr>
      <w:spacing w:after="0" w:line="240" w:lineRule="auto"/>
      <w:ind w:firstLine="0"/>
      <w:contextualSpacing/>
      <w:jc w:val="center"/>
    </w:pPr>
    <w:rPr>
      <w:rFonts w:asciiTheme="majorHAnsi" w:eastAsiaTheme="majorEastAsia" w:hAnsiTheme="majorHAnsi" w:cstheme="majorBidi"/>
      <w:smallCaps/>
      <w:spacing w:val="-10"/>
      <w:kern w:val="28"/>
      <w:sz w:val="56"/>
      <w:szCs w:val="56"/>
    </w:rPr>
  </w:style>
  <w:style w:type="character" w:customStyle="1" w:styleId="TitleChar">
    <w:name w:val="Title Char"/>
    <w:basedOn w:val="DefaultParagraphFont"/>
    <w:link w:val="Title"/>
    <w:uiPriority w:val="10"/>
    <w:rsid w:val="00C52867"/>
    <w:rPr>
      <w:rFonts w:asciiTheme="majorHAnsi" w:eastAsiaTheme="majorEastAsia" w:hAnsiTheme="majorHAnsi" w:cstheme="majorBidi"/>
      <w:smallCaps/>
      <w:spacing w:val="-10"/>
      <w:kern w:val="28"/>
      <w:sz w:val="56"/>
      <w:szCs w:val="56"/>
    </w:rPr>
  </w:style>
  <w:style w:type="paragraph" w:customStyle="1" w:styleId="Listecouleur-Accent11">
    <w:name w:val="Liste couleur - Accent 11"/>
    <w:basedOn w:val="Normal"/>
    <w:link w:val="Listecouleur-Accent1Car"/>
    <w:uiPriority w:val="34"/>
    <w:qFormat/>
    <w:rsid w:val="0011015C"/>
    <w:pPr>
      <w:ind w:left="720"/>
      <w:contextualSpacing/>
      <w:jc w:val="left"/>
    </w:pPr>
    <w:rPr>
      <w:rFonts w:ascii="Cambria" w:eastAsia="MS Mincho" w:hAnsi="Cambria"/>
      <w:sz w:val="24"/>
      <w:lang w:val="fr-FR" w:eastAsia="fr-FR"/>
    </w:rPr>
  </w:style>
  <w:style w:type="character" w:customStyle="1" w:styleId="Listecouleur-Accent1Car">
    <w:name w:val="Liste couleur - Accent 1 Car"/>
    <w:basedOn w:val="DefaultParagraphFont"/>
    <w:link w:val="Listecouleur-Accent11"/>
    <w:uiPriority w:val="34"/>
    <w:rsid w:val="0011015C"/>
    <w:rPr>
      <w:rFonts w:ascii="Cambria" w:eastAsia="MS Mincho" w:hAnsi="Cambria"/>
      <w:lang w:val="fr-FR" w:eastAsia="fr-FR"/>
    </w:rPr>
  </w:style>
  <w:style w:type="paragraph" w:customStyle="1" w:styleId="BPtable">
    <w:name w:val="BP table"/>
    <w:basedOn w:val="ListParagraph"/>
    <w:qFormat/>
    <w:rsid w:val="0011015C"/>
    <w:pPr>
      <w:spacing w:after="0" w:line="288" w:lineRule="auto"/>
      <w:ind w:left="0" w:firstLine="0"/>
      <w:contextualSpacing w:val="0"/>
    </w:pPr>
    <w:rPr>
      <w:rFonts w:cs="Arial"/>
      <w:sz w:val="20"/>
      <w:szCs w:val="22"/>
    </w:rPr>
  </w:style>
  <w:style w:type="paragraph" w:customStyle="1" w:styleId="PPBulletPointsText">
    <w:name w:val="PP BulletPointsText"/>
    <w:basedOn w:val="Normal"/>
    <w:qFormat/>
    <w:rsid w:val="0011015C"/>
    <w:pPr>
      <w:numPr>
        <w:numId w:val="15"/>
      </w:numPr>
      <w:spacing w:after="20"/>
    </w:pPr>
  </w:style>
  <w:style w:type="paragraph" w:customStyle="1" w:styleId="PPnotesdebasdepage">
    <w:name w:val="PP notes de bas de page"/>
    <w:basedOn w:val="FootnoteText"/>
    <w:qFormat/>
    <w:rsid w:val="0011015C"/>
    <w:pPr>
      <w:spacing w:after="0" w:line="240" w:lineRule="auto"/>
      <w:ind w:firstLine="0"/>
    </w:pPr>
  </w:style>
  <w:style w:type="paragraph" w:styleId="FootnoteText">
    <w:name w:val="footnote text"/>
    <w:basedOn w:val="Normal"/>
    <w:link w:val="FootnoteTextChar"/>
    <w:uiPriority w:val="99"/>
    <w:semiHidden/>
    <w:unhideWhenUsed/>
    <w:rsid w:val="0011015C"/>
    <w:rPr>
      <w:sz w:val="20"/>
      <w:szCs w:val="20"/>
    </w:rPr>
  </w:style>
  <w:style w:type="character" w:customStyle="1" w:styleId="FootnoteTextChar">
    <w:name w:val="Footnote Text Char"/>
    <w:basedOn w:val="DefaultParagraphFont"/>
    <w:link w:val="FootnoteText"/>
    <w:uiPriority w:val="99"/>
    <w:semiHidden/>
    <w:rsid w:val="0011015C"/>
    <w:rPr>
      <w:sz w:val="20"/>
      <w:szCs w:val="20"/>
    </w:rPr>
  </w:style>
  <w:style w:type="character" w:customStyle="1" w:styleId="Heading1Char">
    <w:name w:val="Heading 1 Char"/>
    <w:aliases w:val="PP1 Char"/>
    <w:basedOn w:val="DefaultParagraphFont"/>
    <w:link w:val="Heading1"/>
    <w:uiPriority w:val="9"/>
    <w:rsid w:val="0011015C"/>
    <w:rPr>
      <w:rFonts w:ascii="Arial" w:eastAsiaTheme="majorEastAsia" w:hAnsi="Arial" w:cstheme="majorBidi"/>
      <w:b/>
      <w:smallCaps/>
      <w:color w:val="328796"/>
      <w:sz w:val="28"/>
      <w:szCs w:val="32"/>
    </w:rPr>
  </w:style>
  <w:style w:type="character" w:customStyle="1" w:styleId="Heading2Char">
    <w:name w:val="Heading 2 Char"/>
    <w:aliases w:val="PP2 Char"/>
    <w:basedOn w:val="DefaultParagraphFont"/>
    <w:link w:val="Heading2"/>
    <w:uiPriority w:val="9"/>
    <w:rsid w:val="0011015C"/>
    <w:rPr>
      <w:rFonts w:ascii="Arial" w:eastAsiaTheme="majorEastAsia" w:hAnsi="Arial" w:cstheme="majorBidi"/>
      <w:b/>
      <w:color w:val="328796"/>
      <w:sz w:val="22"/>
      <w:szCs w:val="26"/>
    </w:rPr>
  </w:style>
  <w:style w:type="character" w:customStyle="1" w:styleId="Heading3Char">
    <w:name w:val="Heading 3 Char"/>
    <w:aliases w:val="PP3 Char"/>
    <w:basedOn w:val="DefaultParagraphFont"/>
    <w:link w:val="Heading3"/>
    <w:uiPriority w:val="9"/>
    <w:semiHidden/>
    <w:rsid w:val="0011015C"/>
    <w:rPr>
      <w:rFonts w:ascii="Arial" w:eastAsiaTheme="majorEastAsia" w:hAnsi="Arial" w:cstheme="majorBidi"/>
      <w:i/>
      <w:color w:val="328796"/>
      <w:sz w:val="22"/>
    </w:rPr>
  </w:style>
  <w:style w:type="character" w:customStyle="1" w:styleId="Heading4Char">
    <w:name w:val="Heading 4 Char"/>
    <w:basedOn w:val="DefaultParagraphFont"/>
    <w:link w:val="Heading4"/>
    <w:uiPriority w:val="9"/>
    <w:semiHidden/>
    <w:rsid w:val="0011015C"/>
    <w:rPr>
      <w:rFonts w:ascii="Arial" w:eastAsiaTheme="majorEastAsia" w:hAnsi="Arial" w:cstheme="majorBidi"/>
      <w:i/>
      <w:iCs/>
      <w:color w:val="328796"/>
      <w:sz w:val="22"/>
      <w:u w:val="single"/>
    </w:rPr>
  </w:style>
  <w:style w:type="character" w:customStyle="1" w:styleId="Heading5Char">
    <w:name w:val="Heading 5 Char"/>
    <w:basedOn w:val="DefaultParagraphFont"/>
    <w:link w:val="Heading5"/>
    <w:uiPriority w:val="9"/>
    <w:semiHidden/>
    <w:rsid w:val="0011015C"/>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11015C"/>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11015C"/>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1101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15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1015C"/>
    <w:pPr>
      <w:spacing w:after="200"/>
    </w:pPr>
    <w:rPr>
      <w:i/>
      <w:iCs/>
      <w:color w:val="44546A" w:themeColor="text2"/>
      <w:sz w:val="18"/>
      <w:szCs w:val="18"/>
    </w:rPr>
  </w:style>
  <w:style w:type="paragraph" w:styleId="TOCHeading">
    <w:name w:val="TOC Heading"/>
    <w:basedOn w:val="Heading1"/>
    <w:next w:val="Normal"/>
    <w:uiPriority w:val="39"/>
    <w:semiHidden/>
    <w:unhideWhenUsed/>
    <w:qFormat/>
    <w:rsid w:val="0011015C"/>
    <w:pPr>
      <w:spacing w:before="480" w:line="276" w:lineRule="auto"/>
      <w:ind w:left="431" w:hanging="431"/>
      <w:jc w:val="left"/>
      <w:outlineLvl w:val="9"/>
    </w:pPr>
    <w:rPr>
      <w:rFonts w:asciiTheme="majorHAnsi" w:hAnsiTheme="majorHAnsi"/>
      <w:bCs/>
      <w:color w:val="2F5496" w:themeColor="accent1" w:themeShade="BF"/>
      <w:szCs w:val="28"/>
    </w:rPr>
  </w:style>
  <w:style w:type="paragraph" w:styleId="BodyText">
    <w:name w:val="Body Text"/>
    <w:basedOn w:val="Normal"/>
    <w:link w:val="BodyTextChar"/>
    <w:rsid w:val="00D3385E"/>
    <w:pPr>
      <w:spacing w:before="60" w:after="240" w:line="252" w:lineRule="auto"/>
      <w:ind w:firstLine="0"/>
      <w:jc w:val="left"/>
    </w:pPr>
    <w:rPr>
      <w:rFonts w:ascii="Verdana" w:eastAsia="Times New Roman" w:hAnsi="Verdana" w:cs="Times New Roman"/>
      <w:szCs w:val="22"/>
      <w:lang w:val="fr-FR" w:eastAsia="th-TH" w:bidi="th-TH"/>
    </w:rPr>
  </w:style>
  <w:style w:type="character" w:customStyle="1" w:styleId="BodyTextChar">
    <w:name w:val="Body Text Char"/>
    <w:basedOn w:val="DefaultParagraphFont"/>
    <w:link w:val="BodyText"/>
    <w:rsid w:val="00D3385E"/>
    <w:rPr>
      <w:rFonts w:ascii="Verdana" w:eastAsia="Times New Roman" w:hAnsi="Verdana" w:cs="Times New Roman"/>
      <w:sz w:val="22"/>
      <w:szCs w:val="22"/>
      <w:lang w:val="fr-FR" w:eastAsia="th-TH" w:bidi="th-TH"/>
    </w:rPr>
  </w:style>
  <w:style w:type="character" w:styleId="FootnoteReference">
    <w:name w:val="footnote reference"/>
    <w:basedOn w:val="DefaultParagraphFont"/>
    <w:uiPriority w:val="99"/>
    <w:semiHidden/>
    <w:unhideWhenUsed/>
    <w:rsid w:val="007E0B04"/>
    <w:rPr>
      <w:vertAlign w:val="superscript"/>
    </w:rPr>
  </w:style>
  <w:style w:type="character" w:styleId="CommentReference">
    <w:name w:val="annotation reference"/>
    <w:basedOn w:val="DefaultParagraphFont"/>
    <w:uiPriority w:val="99"/>
    <w:semiHidden/>
    <w:unhideWhenUsed/>
    <w:rsid w:val="00B01FDB"/>
    <w:rPr>
      <w:sz w:val="16"/>
      <w:szCs w:val="16"/>
    </w:rPr>
  </w:style>
  <w:style w:type="paragraph" w:styleId="CommentText">
    <w:name w:val="annotation text"/>
    <w:basedOn w:val="Normal"/>
    <w:link w:val="CommentTextChar"/>
    <w:uiPriority w:val="99"/>
    <w:semiHidden/>
    <w:unhideWhenUsed/>
    <w:rsid w:val="00B01FDB"/>
    <w:pPr>
      <w:spacing w:line="240" w:lineRule="auto"/>
    </w:pPr>
    <w:rPr>
      <w:sz w:val="20"/>
      <w:szCs w:val="20"/>
    </w:rPr>
  </w:style>
  <w:style w:type="character" w:customStyle="1" w:styleId="CommentTextChar">
    <w:name w:val="Comment Text Char"/>
    <w:basedOn w:val="DefaultParagraphFont"/>
    <w:link w:val="CommentText"/>
    <w:uiPriority w:val="99"/>
    <w:semiHidden/>
    <w:rsid w:val="00B01F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1FDB"/>
    <w:rPr>
      <w:b/>
      <w:bCs/>
    </w:rPr>
  </w:style>
  <w:style w:type="character" w:customStyle="1" w:styleId="CommentSubjectChar">
    <w:name w:val="Comment Subject Char"/>
    <w:basedOn w:val="CommentTextChar"/>
    <w:link w:val="CommentSubject"/>
    <w:uiPriority w:val="99"/>
    <w:semiHidden/>
    <w:rsid w:val="00B01FDB"/>
    <w:rPr>
      <w:rFonts w:ascii="Arial" w:hAnsi="Arial"/>
      <w:b/>
      <w:bCs/>
      <w:sz w:val="20"/>
      <w:szCs w:val="20"/>
    </w:rPr>
  </w:style>
  <w:style w:type="paragraph" w:styleId="BalloonText">
    <w:name w:val="Balloon Text"/>
    <w:basedOn w:val="Normal"/>
    <w:link w:val="BalloonTextChar"/>
    <w:uiPriority w:val="99"/>
    <w:semiHidden/>
    <w:unhideWhenUsed/>
    <w:rsid w:val="00B0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01D66DA22EFA4A9A67E402EF8B6F1E" ma:contentTypeVersion="10" ma:contentTypeDescription="Create a new document." ma:contentTypeScope="" ma:versionID="33f74449c269f92574b9046b9cfbf6b4">
  <xsd:schema xmlns:xsd="http://www.w3.org/2001/XMLSchema" xmlns:xs="http://www.w3.org/2001/XMLSchema" xmlns:p="http://schemas.microsoft.com/office/2006/metadata/properties" xmlns:ns1="http://schemas.microsoft.com/sharepoint/v3" xmlns:ns3="04507819-ebd4-4daf-b2ad-c3d4becd8a1c" targetNamespace="http://schemas.microsoft.com/office/2006/metadata/properties" ma:root="true" ma:fieldsID="33e30d78807c0cf9e56599ec4d5b85c2" ns1:_="" ns3:_="">
    <xsd:import namespace="http://schemas.microsoft.com/sharepoint/v3"/>
    <xsd:import namespace="04507819-ebd4-4daf-b2ad-c3d4becd8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07819-ebd4-4daf-b2ad-c3d4becd8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A922-B0A5-48E8-A4EC-A87C2506F2DB}">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04507819-ebd4-4daf-b2ad-c3d4becd8a1c"/>
    <ds:schemaRef ds:uri="http://schemas.microsoft.com/sharepoint/v3"/>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A2AF088-E93D-4E1F-AD0A-600C521D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507819-ebd4-4daf-b2ad-c3d4becd8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15E27-EC8B-4295-83D1-BEB2DD7038F4}">
  <ds:schemaRefs>
    <ds:schemaRef ds:uri="http://schemas.microsoft.com/sharepoint/v3/contenttype/forms"/>
  </ds:schemaRefs>
</ds:datastoreItem>
</file>

<file path=customXml/itemProps4.xml><?xml version="1.0" encoding="utf-8"?>
<ds:datastoreItem xmlns:ds="http://schemas.openxmlformats.org/officeDocument/2006/customXml" ds:itemID="{70A4019E-FFE6-42E4-94C7-C78F2AC6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Nobrega</dc:creator>
  <cp:keywords/>
  <dc:description/>
  <cp:lastModifiedBy>Mohammad Ali Roshan</cp:lastModifiedBy>
  <cp:revision>2</cp:revision>
  <dcterms:created xsi:type="dcterms:W3CDTF">2019-08-07T05:19:00Z</dcterms:created>
  <dcterms:modified xsi:type="dcterms:W3CDTF">2019-08-07T05:19:00Z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0x010100B401D66DA22EFA4A9A67E402EF8B6F1E</vt:lpwstr>
  </property>
</Properties>
</file>