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0" w:rsidRPr="00504EB0" w:rsidRDefault="00504EB0" w:rsidP="00504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504EB0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04EB0">
        <w:rPr>
          <w:rFonts w:ascii="Arial" w:eastAsia="Times New Roman" w:hAnsi="Arial" w:cs="Arial"/>
          <w:b/>
          <w:bCs/>
          <w:color w:val="222222"/>
          <w:sz w:val="24"/>
          <w:szCs w:val="24"/>
        </w:rPr>
        <w:t>Request for Expression of Interest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504EB0" w:rsidRPr="00504EB0" w:rsidTr="00504EB0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Procuring Entity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Ministry of Finance</w:t>
            </w:r>
          </w:p>
        </w:tc>
      </w:tr>
      <w:tr w:rsidR="00504EB0" w:rsidRPr="00504EB0" w:rsidTr="00504EB0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Donor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World Bank</w:t>
            </w:r>
          </w:p>
        </w:tc>
      </w:tr>
      <w:tr w:rsidR="00504EB0" w:rsidRPr="00504EB0" w:rsidTr="00504EB0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Assignment &amp; PP Number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Tax Payer Satisfaction Survey for Revenue</w:t>
            </w:r>
          </w:p>
        </w:tc>
      </w:tr>
      <w:tr w:rsidR="00504EB0" w:rsidRPr="00504EB0" w:rsidTr="00504EB0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Deadline for Submitting EOIs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Oct 20, 2019</w:t>
            </w:r>
          </w:p>
        </w:tc>
      </w:tr>
      <w:tr w:rsidR="00504EB0" w:rsidRPr="00504EB0" w:rsidTr="00504EB0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 for Submission of EOIs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Interested Consultants can submit their EOIs to the below address:</w:t>
            </w:r>
          </w:p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Contracts Department, Directorate of Procurement, Ministry of Finance</w:t>
            </w:r>
          </w:p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08:00 am till 04:00 pm (Local Time), Or</w:t>
            </w:r>
          </w:p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Through email </w:t>
            </w:r>
            <w:proofErr w:type="spellStart"/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  <w:hyperlink r:id="rId5" w:tgtFrame="_blank" w:history="1">
              <w:r w:rsidRPr="00504EB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ajmal.sami@mof.gov.af</w:t>
              </w:r>
              <w:proofErr w:type="spellEnd"/>
            </w:hyperlink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and cc to</w:t>
            </w: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 </w:t>
            </w:r>
            <w:hyperlink r:id="rId6" w:tgtFrame="_blank" w:history="1">
              <w:r w:rsidRPr="00504EB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hadi.ghaffari@mof.gov.af</w:t>
              </w:r>
            </w:hyperlink>
          </w:p>
        </w:tc>
      </w:tr>
      <w:tr w:rsidR="00504EB0" w:rsidRPr="00504EB0" w:rsidTr="00504EB0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EB0" w:rsidRPr="00504EB0" w:rsidRDefault="00504EB0" w:rsidP="00504EB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Interested Consultants can obtain the REOI document from </w:t>
            </w:r>
            <w:hyperlink r:id="rId7" w:tgtFrame="_blank" w:history="1">
              <w:r w:rsidRPr="00504EB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www.npa.gov.af</w:t>
              </w:r>
            </w:hyperlink>
            <w:r w:rsidRPr="0050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 In case, unable to retrieve, the REOI document can be requested from </w:t>
            </w:r>
            <w:hyperlink r:id="rId8" w:tgtFrame="_blank" w:history="1">
              <w:r w:rsidRPr="00504EB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ajmal.sami@mof.gov.af</w:t>
              </w:r>
            </w:hyperlink>
          </w:p>
        </w:tc>
      </w:tr>
      <w:bookmarkEnd w:id="0"/>
    </w:tbl>
    <w:p w:rsidR="00B120AA" w:rsidRDefault="00B120AA"/>
    <w:sectPr w:rsidR="00B1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0"/>
    <w:rsid w:val="00504EB0"/>
    <w:rsid w:val="00B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mal.sami@mof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a.gov.a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di.ghaffari@mof.gov.af" TargetMode="External"/><Relationship Id="rId5" Type="http://schemas.openxmlformats.org/officeDocument/2006/relationships/hyperlink" Target="mailto:ajmal.sami@mof.gov.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2019-09-25T06:31:00Z</dcterms:created>
  <dcterms:modified xsi:type="dcterms:W3CDTF">2019-09-25T06:32:00Z</dcterms:modified>
</cp:coreProperties>
</file>