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49BC" w14:textId="77777777" w:rsidR="00085F31" w:rsidRDefault="007613D4">
      <w:pPr>
        <w:spacing w:before="74" w:line="276" w:lineRule="auto"/>
        <w:ind w:left="138" w:right="1719"/>
        <w:jc w:val="both"/>
        <w:rPr>
          <w:b/>
          <w:sz w:val="28"/>
        </w:rPr>
      </w:pPr>
      <w:r>
        <w:rPr>
          <w:noProof/>
        </w:rPr>
        <w:drawing>
          <wp:anchor distT="0" distB="0" distL="0" distR="0" simplePos="0" relativeHeight="251661312" behindDoc="0" locked="0" layoutInCell="1" allowOverlap="1" wp14:anchorId="6BC8E3C8" wp14:editId="14D76F0A">
            <wp:simplePos x="0" y="0"/>
            <wp:positionH relativeFrom="page">
              <wp:posOffset>5765800</wp:posOffset>
            </wp:positionH>
            <wp:positionV relativeFrom="paragraph">
              <wp:posOffset>47629</wp:posOffset>
            </wp:positionV>
            <wp:extent cx="889000" cy="850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9000" cy="850900"/>
                    </a:xfrm>
                    <a:prstGeom prst="rect">
                      <a:avLst/>
                    </a:prstGeom>
                  </pic:spPr>
                </pic:pic>
              </a:graphicData>
            </a:graphic>
          </wp:anchor>
        </w:drawing>
      </w:r>
      <w:r>
        <w:rPr>
          <w:b/>
          <w:sz w:val="28"/>
        </w:rPr>
        <w:t>Integrated Food Security and Livelihood, and Gender-Based Violence</w:t>
      </w:r>
      <w:r>
        <w:rPr>
          <w:b/>
          <w:spacing w:val="-19"/>
          <w:sz w:val="28"/>
        </w:rPr>
        <w:t xml:space="preserve"> </w:t>
      </w:r>
      <w:r>
        <w:rPr>
          <w:b/>
          <w:sz w:val="28"/>
        </w:rPr>
        <w:t>response</w:t>
      </w:r>
      <w:r>
        <w:rPr>
          <w:b/>
          <w:spacing w:val="-20"/>
          <w:sz w:val="28"/>
        </w:rPr>
        <w:t xml:space="preserve"> </w:t>
      </w:r>
      <w:r>
        <w:rPr>
          <w:b/>
          <w:sz w:val="28"/>
        </w:rPr>
        <w:t>to</w:t>
      </w:r>
      <w:r>
        <w:rPr>
          <w:b/>
          <w:spacing w:val="-21"/>
          <w:sz w:val="28"/>
        </w:rPr>
        <w:t xml:space="preserve"> </w:t>
      </w:r>
      <w:r>
        <w:rPr>
          <w:b/>
          <w:sz w:val="28"/>
        </w:rPr>
        <w:t>returning</w:t>
      </w:r>
      <w:r>
        <w:rPr>
          <w:b/>
          <w:spacing w:val="-19"/>
          <w:sz w:val="28"/>
        </w:rPr>
        <w:t xml:space="preserve"> </w:t>
      </w:r>
      <w:r>
        <w:rPr>
          <w:b/>
          <w:sz w:val="28"/>
        </w:rPr>
        <w:t>drought</w:t>
      </w:r>
      <w:r>
        <w:rPr>
          <w:b/>
          <w:spacing w:val="-20"/>
          <w:sz w:val="28"/>
        </w:rPr>
        <w:t xml:space="preserve"> </w:t>
      </w:r>
      <w:r>
        <w:rPr>
          <w:b/>
          <w:sz w:val="28"/>
        </w:rPr>
        <w:t>IDPs</w:t>
      </w:r>
      <w:r>
        <w:rPr>
          <w:b/>
          <w:spacing w:val="-19"/>
          <w:sz w:val="28"/>
        </w:rPr>
        <w:t xml:space="preserve"> </w:t>
      </w:r>
      <w:r>
        <w:rPr>
          <w:b/>
          <w:sz w:val="28"/>
        </w:rPr>
        <w:t>and</w:t>
      </w:r>
      <w:r>
        <w:rPr>
          <w:b/>
          <w:spacing w:val="-15"/>
          <w:sz w:val="28"/>
        </w:rPr>
        <w:t xml:space="preserve"> </w:t>
      </w:r>
      <w:r>
        <w:rPr>
          <w:b/>
          <w:sz w:val="28"/>
        </w:rPr>
        <w:t>flood-affected families in Herat, and Helmand</w:t>
      </w:r>
      <w:r>
        <w:rPr>
          <w:b/>
          <w:spacing w:val="-5"/>
          <w:sz w:val="28"/>
        </w:rPr>
        <w:t xml:space="preserve"> </w:t>
      </w:r>
      <w:r>
        <w:rPr>
          <w:b/>
          <w:sz w:val="28"/>
        </w:rPr>
        <w:t>provinces</w:t>
      </w:r>
    </w:p>
    <w:p w14:paraId="0CB19DDF" w14:textId="77777777" w:rsidR="00085F31" w:rsidRDefault="00085F31">
      <w:pPr>
        <w:pStyle w:val="BodyText"/>
        <w:spacing w:before="4"/>
        <w:rPr>
          <w:b/>
          <w:sz w:val="32"/>
        </w:rPr>
      </w:pPr>
    </w:p>
    <w:p w14:paraId="15022F0F" w14:textId="77777777" w:rsidR="00085F31" w:rsidRDefault="007613D4">
      <w:pPr>
        <w:pStyle w:val="Heading1"/>
        <w:spacing w:before="0"/>
        <w:ind w:left="138"/>
        <w:jc w:val="both"/>
        <w:rPr>
          <w:u w:val="none"/>
        </w:rPr>
      </w:pPr>
      <w:r>
        <w:rPr>
          <w:u w:val="none"/>
        </w:rPr>
        <w:t>Baseline report Term of Reference (TOR)</w:t>
      </w:r>
    </w:p>
    <w:p w14:paraId="0FD40B06" w14:textId="77777777" w:rsidR="00085F31" w:rsidRDefault="007613D4">
      <w:pPr>
        <w:pStyle w:val="BodyText"/>
        <w:spacing w:before="1"/>
        <w:rPr>
          <w:b/>
          <w:sz w:val="29"/>
        </w:rPr>
      </w:pPr>
      <w:r>
        <w:pict w14:anchorId="27CB7E05">
          <v:shapetype id="_x0000_t202" coordsize="21600,21600" o:spt="202" path="m,l,21600r21600,l21600,xe">
            <v:stroke joinstyle="miter"/>
            <v:path gradientshapeok="t" o:connecttype="rect"/>
          </v:shapetype>
          <v:shape id="_x0000_s1028" type="#_x0000_t202" style="position:absolute;margin-left:69.5pt;margin-top:17.95pt;width:456.55pt;height:17.2pt;z-index:-251658240;mso-wrap-distance-left:0;mso-wrap-distance-right:0;mso-position-horizontal-relative:page" fillcolor="#00af50" stroked="f">
            <v:textbox inset="0,0,0,0">
              <w:txbxContent>
                <w:p w14:paraId="1BBA7E65" w14:textId="77777777" w:rsidR="00085F31" w:rsidRDefault="007613D4">
                  <w:pPr>
                    <w:spacing w:line="299" w:lineRule="exact"/>
                    <w:ind w:left="28"/>
                    <w:rPr>
                      <w:b/>
                      <w:sz w:val="26"/>
                    </w:rPr>
                  </w:pPr>
                  <w:r>
                    <w:rPr>
                      <w:b/>
                      <w:sz w:val="26"/>
                      <w:u w:val="thick"/>
                    </w:rPr>
                    <w:t>Who we are</w:t>
                  </w:r>
                </w:p>
              </w:txbxContent>
            </v:textbox>
            <w10:wrap type="topAndBottom" anchorx="page"/>
          </v:shape>
        </w:pict>
      </w:r>
    </w:p>
    <w:p w14:paraId="54B79DF9" w14:textId="77777777" w:rsidR="00085F31" w:rsidRDefault="00085F31">
      <w:pPr>
        <w:pStyle w:val="BodyText"/>
        <w:spacing w:before="7"/>
        <w:rPr>
          <w:b/>
          <w:sz w:val="11"/>
        </w:rPr>
      </w:pPr>
    </w:p>
    <w:p w14:paraId="23344D86" w14:textId="77777777" w:rsidR="00085F31" w:rsidRDefault="007613D4">
      <w:pPr>
        <w:pStyle w:val="BodyText"/>
        <w:spacing w:before="90" w:line="276" w:lineRule="auto"/>
        <w:ind w:left="138" w:right="129"/>
        <w:jc w:val="both"/>
      </w:pPr>
      <w:r>
        <w:pict w14:anchorId="44AE3FD0">
          <v:rect id="_x0000_s1027" style="position:absolute;left:0;text-align:left;margin-left:383pt;margin-top:60.25pt;width:3pt;height:.6pt;z-index:-251776000;mso-position-horizontal-relative:page" fillcolor="black" stroked="f">
            <w10:wrap anchorx="page"/>
          </v:rect>
        </w:pict>
      </w:r>
      <w:r>
        <w:t>Oxfam</w:t>
      </w:r>
      <w:r>
        <w:rPr>
          <w:spacing w:val="-9"/>
        </w:rPr>
        <w:t xml:space="preserve"> </w:t>
      </w:r>
      <w:r>
        <w:t>is</w:t>
      </w:r>
      <w:r>
        <w:rPr>
          <w:spacing w:val="-9"/>
        </w:rPr>
        <w:t xml:space="preserve"> </w:t>
      </w:r>
      <w:r>
        <w:t>an</w:t>
      </w:r>
      <w:r>
        <w:rPr>
          <w:spacing w:val="-10"/>
        </w:rPr>
        <w:t xml:space="preserve"> </w:t>
      </w:r>
      <w:r>
        <w:t>international</w:t>
      </w:r>
      <w:r>
        <w:rPr>
          <w:spacing w:val="-9"/>
        </w:rPr>
        <w:t xml:space="preserve"> </w:t>
      </w:r>
      <w:r>
        <w:t>confederation</w:t>
      </w:r>
      <w:r>
        <w:rPr>
          <w:spacing w:val="-10"/>
        </w:rPr>
        <w:t xml:space="preserve"> </w:t>
      </w:r>
      <w:r>
        <w:t>of</w:t>
      </w:r>
      <w:r>
        <w:rPr>
          <w:spacing w:val="-10"/>
        </w:rPr>
        <w:t xml:space="preserve"> </w:t>
      </w:r>
      <w:r>
        <w:t>20</w:t>
      </w:r>
      <w:r>
        <w:rPr>
          <w:spacing w:val="-9"/>
        </w:rPr>
        <w:t xml:space="preserve"> </w:t>
      </w:r>
      <w:r>
        <w:t>organizations</w:t>
      </w:r>
      <w:r>
        <w:rPr>
          <w:spacing w:val="-9"/>
        </w:rPr>
        <w:t xml:space="preserve"> </w:t>
      </w:r>
      <w:r>
        <w:t>working</w:t>
      </w:r>
      <w:r>
        <w:rPr>
          <w:spacing w:val="-9"/>
        </w:rPr>
        <w:t xml:space="preserve"> </w:t>
      </w:r>
      <w:r>
        <w:t>together</w:t>
      </w:r>
      <w:r>
        <w:rPr>
          <w:spacing w:val="-10"/>
        </w:rPr>
        <w:t xml:space="preserve"> </w:t>
      </w:r>
      <w:r>
        <w:t>with</w:t>
      </w:r>
      <w:r>
        <w:rPr>
          <w:spacing w:val="-9"/>
        </w:rPr>
        <w:t xml:space="preserve"> </w:t>
      </w:r>
      <w:r>
        <w:t>partners</w:t>
      </w:r>
      <w:r>
        <w:rPr>
          <w:spacing w:val="-10"/>
        </w:rPr>
        <w:t xml:space="preserve"> </w:t>
      </w:r>
      <w:r>
        <w:t>and local communities in more than 90 countries. Oxfam first provided support in Afghanistan in 1961 and has been directly providing humanitarian and development assistance in the country since 1991. It currently works in Kabul, Balkh, Daikundi, Herat, Kun</w:t>
      </w:r>
      <w:r>
        <w:t xml:space="preserve">duz, Nangarhar, </w:t>
      </w:r>
      <w:proofErr w:type="spellStart"/>
      <w:r>
        <w:t>Paktia</w:t>
      </w:r>
      <w:proofErr w:type="spellEnd"/>
      <w:r>
        <w:t xml:space="preserve">, </w:t>
      </w:r>
      <w:proofErr w:type="spellStart"/>
      <w:r>
        <w:t>Parwan</w:t>
      </w:r>
      <w:proofErr w:type="spellEnd"/>
      <w:r>
        <w:t xml:space="preserve">, </w:t>
      </w:r>
      <w:proofErr w:type="spellStart"/>
      <w:r>
        <w:t>Bamyan</w:t>
      </w:r>
      <w:proofErr w:type="spellEnd"/>
      <w:r>
        <w:t>, and Takhar. Through its local partners as well as its direct implementation, Oxfam provides assistance to families and communities affected by natural and man-made disasters. It works with poor communities to help th</w:t>
      </w:r>
      <w:r>
        <w:t>em pull themselves out of poverty and improve</w:t>
      </w:r>
      <w:r>
        <w:rPr>
          <w:spacing w:val="-9"/>
        </w:rPr>
        <w:t xml:space="preserve"> </w:t>
      </w:r>
      <w:r>
        <w:t>their</w:t>
      </w:r>
      <w:r>
        <w:rPr>
          <w:spacing w:val="-7"/>
        </w:rPr>
        <w:t xml:space="preserve"> </w:t>
      </w:r>
      <w:r>
        <w:t>lives.</w:t>
      </w:r>
      <w:r>
        <w:rPr>
          <w:spacing w:val="-6"/>
        </w:rPr>
        <w:t xml:space="preserve"> </w:t>
      </w:r>
      <w:r>
        <w:t>It</w:t>
      </w:r>
      <w:r>
        <w:rPr>
          <w:spacing w:val="-6"/>
        </w:rPr>
        <w:t xml:space="preserve"> </w:t>
      </w:r>
      <w:r>
        <w:t>promotes</w:t>
      </w:r>
      <w:r>
        <w:rPr>
          <w:spacing w:val="-7"/>
        </w:rPr>
        <w:t xml:space="preserve"> </w:t>
      </w:r>
      <w:r>
        <w:t>the</w:t>
      </w:r>
      <w:r>
        <w:rPr>
          <w:spacing w:val="-7"/>
        </w:rPr>
        <w:t xml:space="preserve"> </w:t>
      </w:r>
      <w:r>
        <w:t>rights</w:t>
      </w:r>
      <w:r>
        <w:rPr>
          <w:spacing w:val="-6"/>
        </w:rPr>
        <w:t xml:space="preserve"> </w:t>
      </w:r>
      <w:r>
        <w:t>of</w:t>
      </w:r>
      <w:r>
        <w:rPr>
          <w:spacing w:val="-7"/>
        </w:rPr>
        <w:t xml:space="preserve"> </w:t>
      </w:r>
      <w:r>
        <w:t>women</w:t>
      </w:r>
      <w:r>
        <w:rPr>
          <w:spacing w:val="-6"/>
        </w:rPr>
        <w:t xml:space="preserve"> </w:t>
      </w:r>
      <w:r>
        <w:t>and</w:t>
      </w:r>
      <w:r>
        <w:rPr>
          <w:spacing w:val="-6"/>
        </w:rPr>
        <w:t xml:space="preserve"> </w:t>
      </w:r>
      <w:r>
        <w:t>youth</w:t>
      </w:r>
      <w:r>
        <w:rPr>
          <w:spacing w:val="-6"/>
        </w:rPr>
        <w:t xml:space="preserve"> </w:t>
      </w:r>
      <w:r>
        <w:t>to</w:t>
      </w:r>
      <w:r>
        <w:rPr>
          <w:spacing w:val="-8"/>
        </w:rPr>
        <w:t xml:space="preserve"> </w:t>
      </w:r>
      <w:r>
        <w:t>become</w:t>
      </w:r>
      <w:r>
        <w:rPr>
          <w:spacing w:val="-7"/>
        </w:rPr>
        <w:t xml:space="preserve"> </w:t>
      </w:r>
      <w:r>
        <w:t>agents</w:t>
      </w:r>
      <w:r>
        <w:rPr>
          <w:spacing w:val="-6"/>
        </w:rPr>
        <w:t xml:space="preserve"> </w:t>
      </w:r>
      <w:r>
        <w:t>of</w:t>
      </w:r>
      <w:r>
        <w:rPr>
          <w:spacing w:val="-7"/>
        </w:rPr>
        <w:t xml:space="preserve"> </w:t>
      </w:r>
      <w:r>
        <w:t>change</w:t>
      </w:r>
      <w:r>
        <w:rPr>
          <w:spacing w:val="-7"/>
        </w:rPr>
        <w:t xml:space="preserve"> </w:t>
      </w:r>
      <w:r>
        <w:t>and fight for their rights. In a critical but constructive way, Oxfam works with government institutions</w:t>
      </w:r>
      <w:r>
        <w:rPr>
          <w:spacing w:val="-11"/>
        </w:rPr>
        <w:t xml:space="preserve"> </w:t>
      </w:r>
      <w:r>
        <w:t>to</w:t>
      </w:r>
      <w:r>
        <w:rPr>
          <w:spacing w:val="-8"/>
        </w:rPr>
        <w:t xml:space="preserve"> </w:t>
      </w:r>
      <w:r>
        <w:t>build</w:t>
      </w:r>
      <w:r>
        <w:rPr>
          <w:spacing w:val="-9"/>
        </w:rPr>
        <w:t xml:space="preserve"> </w:t>
      </w:r>
      <w:r>
        <w:t>capacity</w:t>
      </w:r>
      <w:r>
        <w:rPr>
          <w:spacing w:val="-9"/>
        </w:rPr>
        <w:t xml:space="preserve"> </w:t>
      </w:r>
      <w:r>
        <w:t>and</w:t>
      </w:r>
      <w:r>
        <w:rPr>
          <w:spacing w:val="-9"/>
        </w:rPr>
        <w:t xml:space="preserve"> </w:t>
      </w:r>
      <w:r>
        <w:t>i</w:t>
      </w:r>
      <w:r>
        <w:t>nfluence</w:t>
      </w:r>
      <w:r>
        <w:rPr>
          <w:spacing w:val="-10"/>
        </w:rPr>
        <w:t xml:space="preserve"> </w:t>
      </w:r>
      <w:r>
        <w:t>policies</w:t>
      </w:r>
      <w:r>
        <w:rPr>
          <w:spacing w:val="-6"/>
        </w:rPr>
        <w:t xml:space="preserve"> </w:t>
      </w:r>
      <w:r>
        <w:t>that</w:t>
      </w:r>
      <w:r>
        <w:rPr>
          <w:spacing w:val="-9"/>
        </w:rPr>
        <w:t xml:space="preserve"> </w:t>
      </w:r>
      <w:r>
        <w:t>will</w:t>
      </w:r>
      <w:r>
        <w:rPr>
          <w:spacing w:val="-8"/>
        </w:rPr>
        <w:t xml:space="preserve"> </w:t>
      </w:r>
      <w:r>
        <w:t>help</w:t>
      </w:r>
      <w:r>
        <w:rPr>
          <w:spacing w:val="-8"/>
        </w:rPr>
        <w:t xml:space="preserve"> </w:t>
      </w:r>
      <w:r>
        <w:t>address</w:t>
      </w:r>
      <w:r>
        <w:rPr>
          <w:spacing w:val="-8"/>
        </w:rPr>
        <w:t xml:space="preserve"> </w:t>
      </w:r>
      <w:r>
        <w:t>structural</w:t>
      </w:r>
      <w:r>
        <w:rPr>
          <w:spacing w:val="-8"/>
        </w:rPr>
        <w:t xml:space="preserve"> </w:t>
      </w:r>
      <w:r>
        <w:t>poverty</w:t>
      </w:r>
      <w:r>
        <w:rPr>
          <w:spacing w:val="-7"/>
        </w:rPr>
        <w:t xml:space="preserve"> </w:t>
      </w:r>
      <w:r>
        <w:t>and inequality. To create lasting change, Oxfam and its partners also speak out on behalf of marginalized groups at the highest levels in both Afghanistan and among the international community.</w:t>
      </w:r>
    </w:p>
    <w:p w14:paraId="288ECF05" w14:textId="77777777" w:rsidR="00085F31" w:rsidRDefault="00085F31">
      <w:pPr>
        <w:pStyle w:val="BodyText"/>
        <w:rPr>
          <w:sz w:val="20"/>
        </w:rPr>
      </w:pPr>
    </w:p>
    <w:p w14:paraId="09A8B548" w14:textId="77777777" w:rsidR="00085F31" w:rsidRDefault="007613D4">
      <w:pPr>
        <w:pStyle w:val="BodyText"/>
        <w:spacing w:before="3"/>
        <w:rPr>
          <w:sz w:val="16"/>
        </w:rPr>
      </w:pPr>
      <w:r>
        <w:pict w14:anchorId="6BD2D8AA">
          <v:shape id="_x0000_s1026" type="#_x0000_t202" style="position:absolute;margin-left:69.5pt;margin-top:10.55pt;width:455.5pt;height:17.2pt;z-index:-251657216;mso-wrap-distance-left:0;mso-wrap-distance-right:0;mso-position-horizontal-relative:page" fillcolor="#00af50" stroked="f">
            <v:textbox inset="0,0,0,0">
              <w:txbxContent>
                <w:p w14:paraId="0FE7C6F2" w14:textId="77777777" w:rsidR="00085F31" w:rsidRDefault="007613D4">
                  <w:pPr>
                    <w:spacing w:line="299" w:lineRule="exact"/>
                    <w:ind w:left="28"/>
                    <w:rPr>
                      <w:b/>
                      <w:sz w:val="26"/>
                    </w:rPr>
                  </w:pPr>
                  <w:r>
                    <w:rPr>
                      <w:b/>
                      <w:sz w:val="26"/>
                    </w:rPr>
                    <w:t xml:space="preserve">1. </w:t>
                  </w:r>
                  <w:r>
                    <w:rPr>
                      <w:b/>
                      <w:sz w:val="26"/>
                      <w:u w:val="thick"/>
                    </w:rPr>
                    <w:t>Project background and information:</w:t>
                  </w:r>
                </w:p>
              </w:txbxContent>
            </v:textbox>
            <w10:wrap type="topAndBottom" anchorx="page"/>
          </v:shape>
        </w:pict>
      </w:r>
    </w:p>
    <w:p w14:paraId="283F430E" w14:textId="77777777" w:rsidR="00085F31" w:rsidRDefault="00085F31">
      <w:pPr>
        <w:pStyle w:val="BodyText"/>
        <w:rPr>
          <w:sz w:val="16"/>
        </w:rPr>
      </w:pPr>
    </w:p>
    <w:p w14:paraId="1DFC36E5" w14:textId="77777777" w:rsidR="00085F31" w:rsidRDefault="007613D4">
      <w:pPr>
        <w:pStyle w:val="BodyText"/>
        <w:tabs>
          <w:tab w:val="left" w:pos="8578"/>
        </w:tabs>
        <w:spacing w:before="90" w:line="276" w:lineRule="auto"/>
        <w:ind w:left="138" w:right="129"/>
        <w:jc w:val="both"/>
      </w:pPr>
      <w:r>
        <w:t>In the proposed project, Oxfam, with its local implementing partner Afghan Planning Agency (APA), aims to assist 35730 people (6224 men, 12446 women, 7122 boys and 9938 girls) who are severely affected by flood an</w:t>
      </w:r>
      <w:r>
        <w:t>d drought by providing Food Security, Livelihoods, Winterization, shelter upgrading/repair, and Protection (GBV). Oxfam/APA will adopt an integrated approach, leveraging multi-sector activities aligned with the priorities laid out in</w:t>
      </w:r>
      <w:r>
        <w:rPr>
          <w:spacing w:val="-39"/>
        </w:rPr>
        <w:t xml:space="preserve"> </w:t>
      </w:r>
      <w:r>
        <w:t>the AHF 2019 first all</w:t>
      </w:r>
      <w:r>
        <w:t>ocation strategy with the eventual objective of recovery and resilience- building</w:t>
      </w:r>
      <w:r>
        <w:rPr>
          <w:spacing w:val="-8"/>
        </w:rPr>
        <w:t xml:space="preserve"> </w:t>
      </w:r>
      <w:r>
        <w:t>in</w:t>
      </w:r>
      <w:r>
        <w:rPr>
          <w:spacing w:val="-8"/>
        </w:rPr>
        <w:t xml:space="preserve"> </w:t>
      </w:r>
      <w:r>
        <w:t>the</w:t>
      </w:r>
      <w:r>
        <w:rPr>
          <w:spacing w:val="-9"/>
        </w:rPr>
        <w:t xml:space="preserve"> </w:t>
      </w:r>
      <w:r>
        <w:t>target</w:t>
      </w:r>
      <w:r>
        <w:rPr>
          <w:spacing w:val="-7"/>
        </w:rPr>
        <w:t xml:space="preserve"> </w:t>
      </w:r>
      <w:r>
        <w:t>communities.</w:t>
      </w:r>
      <w:r>
        <w:rPr>
          <w:spacing w:val="-8"/>
        </w:rPr>
        <w:t xml:space="preserve"> </w:t>
      </w:r>
      <w:r>
        <w:t>Provision</w:t>
      </w:r>
      <w:r>
        <w:rPr>
          <w:spacing w:val="-8"/>
        </w:rPr>
        <w:t xml:space="preserve"> </w:t>
      </w:r>
      <w:r>
        <w:t>of</w:t>
      </w:r>
      <w:r>
        <w:rPr>
          <w:spacing w:val="-9"/>
        </w:rPr>
        <w:t xml:space="preserve"> </w:t>
      </w:r>
      <w:r>
        <w:t>immediate</w:t>
      </w:r>
      <w:r>
        <w:rPr>
          <w:spacing w:val="-8"/>
        </w:rPr>
        <w:t xml:space="preserve"> </w:t>
      </w:r>
      <w:r>
        <w:t>multisector</w:t>
      </w:r>
      <w:r>
        <w:rPr>
          <w:spacing w:val="-9"/>
        </w:rPr>
        <w:t xml:space="preserve"> </w:t>
      </w:r>
      <w:r>
        <w:t>assistance</w:t>
      </w:r>
      <w:r>
        <w:rPr>
          <w:spacing w:val="-10"/>
        </w:rPr>
        <w:t xml:space="preserve"> </w:t>
      </w:r>
      <w:r>
        <w:t>will</w:t>
      </w:r>
      <w:r>
        <w:rPr>
          <w:spacing w:val="-7"/>
        </w:rPr>
        <w:t xml:space="preserve"> </w:t>
      </w:r>
      <w:r>
        <w:t>alleviate the suffering of the beneficiaries in a gender-sensitive manner, increase their resilience and encourage drought-induced Internal Displaced People (IDPs) voluntarily return to their places of</w:t>
      </w:r>
      <w:r>
        <w:tab/>
        <w:t>origin.</w:t>
      </w:r>
    </w:p>
    <w:p w14:paraId="6FD2BB9E" w14:textId="77777777" w:rsidR="00085F31" w:rsidRDefault="007613D4">
      <w:pPr>
        <w:pStyle w:val="BodyText"/>
        <w:spacing w:before="2" w:line="276" w:lineRule="auto"/>
        <w:ind w:left="138" w:right="131"/>
        <w:jc w:val="both"/>
      </w:pPr>
      <w:r>
        <w:t>Main</w:t>
      </w:r>
      <w:r>
        <w:rPr>
          <w:spacing w:val="-6"/>
        </w:rPr>
        <w:t xml:space="preserve"> </w:t>
      </w:r>
      <w:r>
        <w:t>objectives</w:t>
      </w:r>
      <w:r>
        <w:rPr>
          <w:spacing w:val="-5"/>
        </w:rPr>
        <w:t xml:space="preserve"> </w:t>
      </w:r>
      <w:r>
        <w:t>of</w:t>
      </w:r>
      <w:r>
        <w:rPr>
          <w:spacing w:val="-6"/>
        </w:rPr>
        <w:t xml:space="preserve"> </w:t>
      </w:r>
      <w:r>
        <w:t>the</w:t>
      </w:r>
      <w:r>
        <w:rPr>
          <w:spacing w:val="-4"/>
        </w:rPr>
        <w:t xml:space="preserve"> </w:t>
      </w:r>
      <w:r>
        <w:t>project</w:t>
      </w:r>
      <w:r>
        <w:rPr>
          <w:spacing w:val="-5"/>
        </w:rPr>
        <w:t xml:space="preserve"> </w:t>
      </w:r>
      <w:r>
        <w:t>is</w:t>
      </w:r>
      <w:r>
        <w:rPr>
          <w:spacing w:val="-5"/>
        </w:rPr>
        <w:t xml:space="preserve"> </w:t>
      </w:r>
      <w:r>
        <w:t>to</w:t>
      </w:r>
      <w:r>
        <w:rPr>
          <w:spacing w:val="-5"/>
        </w:rPr>
        <w:t xml:space="preserve"> </w:t>
      </w:r>
      <w:r>
        <w:t>save</w:t>
      </w:r>
      <w:r>
        <w:rPr>
          <w:spacing w:val="-7"/>
        </w:rPr>
        <w:t xml:space="preserve"> </w:t>
      </w:r>
      <w:r>
        <w:t>lives,</w:t>
      </w:r>
      <w:r>
        <w:rPr>
          <w:spacing w:val="-3"/>
        </w:rPr>
        <w:t xml:space="preserve"> </w:t>
      </w:r>
      <w:r>
        <w:t>alleviate</w:t>
      </w:r>
      <w:r>
        <w:rPr>
          <w:spacing w:val="-6"/>
        </w:rPr>
        <w:t xml:space="preserve"> </w:t>
      </w:r>
      <w:r>
        <w:t>suffering</w:t>
      </w:r>
      <w:r>
        <w:rPr>
          <w:spacing w:val="-6"/>
        </w:rPr>
        <w:t xml:space="preserve"> </w:t>
      </w:r>
      <w:r>
        <w:t>and</w:t>
      </w:r>
      <w:r>
        <w:rPr>
          <w:spacing w:val="-5"/>
        </w:rPr>
        <w:t xml:space="preserve"> </w:t>
      </w:r>
      <w:r>
        <w:t>protect</w:t>
      </w:r>
      <w:r>
        <w:rPr>
          <w:spacing w:val="-5"/>
        </w:rPr>
        <w:t xml:space="preserve"> </w:t>
      </w:r>
      <w:r>
        <w:t>human</w:t>
      </w:r>
      <w:r>
        <w:rPr>
          <w:spacing w:val="-7"/>
        </w:rPr>
        <w:t xml:space="preserve"> </w:t>
      </w:r>
      <w:r>
        <w:t>dignity</w:t>
      </w:r>
      <w:r>
        <w:rPr>
          <w:spacing w:val="-5"/>
        </w:rPr>
        <w:t xml:space="preserve"> </w:t>
      </w:r>
      <w:r>
        <w:t>for the most vulnerable and food-insecure flood-affected and drought-induced IDP men, women, girls and boys in in 3 districts (</w:t>
      </w:r>
      <w:proofErr w:type="spellStart"/>
      <w:r>
        <w:t>Koshk</w:t>
      </w:r>
      <w:proofErr w:type="spellEnd"/>
      <w:r>
        <w:t xml:space="preserve"> e </w:t>
      </w:r>
      <w:proofErr w:type="spellStart"/>
      <w:r>
        <w:t>Robat</w:t>
      </w:r>
      <w:proofErr w:type="spellEnd"/>
      <w:r>
        <w:t xml:space="preserve"> </w:t>
      </w:r>
      <w:proofErr w:type="spellStart"/>
      <w:r>
        <w:t>Sangi</w:t>
      </w:r>
      <w:proofErr w:type="spellEnd"/>
      <w:r>
        <w:t xml:space="preserve">, </w:t>
      </w:r>
      <w:proofErr w:type="spellStart"/>
      <w:r>
        <w:t>Koshk</w:t>
      </w:r>
      <w:proofErr w:type="spellEnd"/>
      <w:r>
        <w:t xml:space="preserve"> e </w:t>
      </w:r>
      <w:proofErr w:type="spellStart"/>
      <w:r>
        <w:t>Kohna</w:t>
      </w:r>
      <w:proofErr w:type="spellEnd"/>
      <w:r>
        <w:t xml:space="preserve">, and </w:t>
      </w:r>
      <w:proofErr w:type="spellStart"/>
      <w:r>
        <w:t>Ghoryan</w:t>
      </w:r>
      <w:proofErr w:type="spellEnd"/>
      <w:r>
        <w:t>) of Herat, and   2   distric</w:t>
      </w:r>
      <w:r>
        <w:t>ts   (</w:t>
      </w:r>
      <w:proofErr w:type="spellStart"/>
      <w:r>
        <w:t>Nawa</w:t>
      </w:r>
      <w:proofErr w:type="spellEnd"/>
      <w:r>
        <w:t xml:space="preserve">   e   Barakzai    and    Lashkargah)    of    </w:t>
      </w:r>
      <w:proofErr w:type="spellStart"/>
      <w:r>
        <w:t>Hilmand</w:t>
      </w:r>
      <w:proofErr w:type="spellEnd"/>
      <w:r>
        <w:t xml:space="preserve">    province..    The project proposes to 1) provide unconditional cash transfer to the most vulnerable people, including very poor women and child-headed HHs, disabled and elderly-headed HHs,</w:t>
      </w:r>
      <w:r>
        <w:t xml:space="preserve"> persons with disabilities, the elderly, pregnant and lactating women; all of whom are highly food insecure;</w:t>
      </w:r>
      <w:r>
        <w:rPr>
          <w:spacing w:val="-6"/>
        </w:rPr>
        <w:t xml:space="preserve"> </w:t>
      </w:r>
      <w:r>
        <w:t>2)</w:t>
      </w:r>
      <w:r>
        <w:rPr>
          <w:spacing w:val="-7"/>
        </w:rPr>
        <w:t xml:space="preserve"> </w:t>
      </w:r>
      <w:r>
        <w:t>assist</w:t>
      </w:r>
      <w:r>
        <w:rPr>
          <w:spacing w:val="-6"/>
        </w:rPr>
        <w:t xml:space="preserve"> </w:t>
      </w:r>
      <w:r>
        <w:t>the</w:t>
      </w:r>
      <w:r>
        <w:rPr>
          <w:spacing w:val="-7"/>
        </w:rPr>
        <w:t xml:space="preserve"> </w:t>
      </w:r>
      <w:r>
        <w:t>vulnerable</w:t>
      </w:r>
      <w:r>
        <w:rPr>
          <w:spacing w:val="-7"/>
        </w:rPr>
        <w:t xml:space="preserve"> </w:t>
      </w:r>
      <w:r>
        <w:t>farmers,</w:t>
      </w:r>
      <w:r>
        <w:rPr>
          <w:spacing w:val="-7"/>
        </w:rPr>
        <w:t xml:space="preserve"> </w:t>
      </w:r>
      <w:r>
        <w:t>both</w:t>
      </w:r>
      <w:r>
        <w:rPr>
          <w:spacing w:val="-6"/>
        </w:rPr>
        <w:t xml:space="preserve"> </w:t>
      </w:r>
      <w:r>
        <w:t>women</w:t>
      </w:r>
      <w:r>
        <w:rPr>
          <w:spacing w:val="-6"/>
        </w:rPr>
        <w:t xml:space="preserve"> </w:t>
      </w:r>
      <w:r>
        <w:t>and</w:t>
      </w:r>
      <w:r>
        <w:rPr>
          <w:spacing w:val="-6"/>
        </w:rPr>
        <w:t xml:space="preserve"> </w:t>
      </w:r>
      <w:r>
        <w:t>men,</w:t>
      </w:r>
      <w:r>
        <w:rPr>
          <w:spacing w:val="-7"/>
        </w:rPr>
        <w:t xml:space="preserve"> </w:t>
      </w:r>
      <w:r>
        <w:t>with</w:t>
      </w:r>
      <w:r>
        <w:rPr>
          <w:spacing w:val="-6"/>
        </w:rPr>
        <w:t xml:space="preserve"> </w:t>
      </w:r>
      <w:r>
        <w:t>the</w:t>
      </w:r>
      <w:r>
        <w:rPr>
          <w:spacing w:val="-4"/>
        </w:rPr>
        <w:t xml:space="preserve"> </w:t>
      </w:r>
      <w:r>
        <w:t>cluster</w:t>
      </w:r>
      <w:r>
        <w:rPr>
          <w:spacing w:val="-7"/>
        </w:rPr>
        <w:t xml:space="preserve"> </w:t>
      </w:r>
      <w:r>
        <w:t>recommended standard</w:t>
      </w:r>
      <w:r>
        <w:rPr>
          <w:spacing w:val="-5"/>
        </w:rPr>
        <w:t xml:space="preserve"> </w:t>
      </w:r>
      <w:r>
        <w:t>agricultural</w:t>
      </w:r>
      <w:r>
        <w:rPr>
          <w:spacing w:val="-2"/>
        </w:rPr>
        <w:t xml:space="preserve"> </w:t>
      </w:r>
      <w:r>
        <w:t>package,</w:t>
      </w:r>
      <w:r>
        <w:rPr>
          <w:spacing w:val="-4"/>
        </w:rPr>
        <w:t xml:space="preserve"> </w:t>
      </w:r>
      <w:r>
        <w:t>in</w:t>
      </w:r>
      <w:r>
        <w:rPr>
          <w:spacing w:val="-2"/>
        </w:rPr>
        <w:t xml:space="preserve"> </w:t>
      </w:r>
      <w:r>
        <w:t>order</w:t>
      </w:r>
      <w:r>
        <w:rPr>
          <w:spacing w:val="-5"/>
        </w:rPr>
        <w:t xml:space="preserve"> </w:t>
      </w:r>
      <w:r>
        <w:t>for</w:t>
      </w:r>
      <w:r>
        <w:rPr>
          <w:spacing w:val="-4"/>
        </w:rPr>
        <w:t xml:space="preserve"> </w:t>
      </w:r>
      <w:r>
        <w:t>them</w:t>
      </w:r>
      <w:r>
        <w:rPr>
          <w:spacing w:val="-4"/>
        </w:rPr>
        <w:t xml:space="preserve"> </w:t>
      </w:r>
      <w:r>
        <w:t>to be</w:t>
      </w:r>
      <w:r>
        <w:rPr>
          <w:spacing w:val="-5"/>
        </w:rPr>
        <w:t xml:space="preserve"> </w:t>
      </w:r>
      <w:r>
        <w:t>able</w:t>
      </w:r>
      <w:r>
        <w:rPr>
          <w:spacing w:val="-3"/>
        </w:rPr>
        <w:t xml:space="preserve"> </w:t>
      </w:r>
      <w:r>
        <w:t>to</w:t>
      </w:r>
      <w:r>
        <w:rPr>
          <w:spacing w:val="-3"/>
        </w:rPr>
        <w:t xml:space="preserve"> </w:t>
      </w:r>
      <w:r>
        <w:t>cultivate</w:t>
      </w:r>
      <w:r>
        <w:rPr>
          <w:spacing w:val="-4"/>
        </w:rPr>
        <w:t xml:space="preserve"> </w:t>
      </w:r>
      <w:r>
        <w:t>the</w:t>
      </w:r>
      <w:r>
        <w:rPr>
          <w:spacing w:val="-1"/>
        </w:rPr>
        <w:t xml:space="preserve"> </w:t>
      </w:r>
      <w:r>
        <w:t>winter</w:t>
      </w:r>
      <w:r>
        <w:rPr>
          <w:spacing w:val="-4"/>
        </w:rPr>
        <w:t xml:space="preserve"> </w:t>
      </w:r>
      <w:r>
        <w:t>crops</w:t>
      </w:r>
      <w:r>
        <w:rPr>
          <w:spacing w:val="-4"/>
        </w:rPr>
        <w:t xml:space="preserve"> </w:t>
      </w:r>
      <w:r>
        <w:t>on</w:t>
      </w:r>
      <w:r>
        <w:rPr>
          <w:spacing w:val="-3"/>
        </w:rPr>
        <w:t xml:space="preserve"> </w:t>
      </w:r>
      <w:r>
        <w:t>their lands  in  their  place  of  origin;  3)  assist  most  vulnerable  among  women  with  inputs</w:t>
      </w:r>
      <w:r>
        <w:rPr>
          <w:spacing w:val="39"/>
        </w:rPr>
        <w:t xml:space="preserve"> </w:t>
      </w:r>
      <w:r>
        <w:t>and</w:t>
      </w:r>
    </w:p>
    <w:p w14:paraId="027480BB" w14:textId="77777777" w:rsidR="00085F31" w:rsidRDefault="00085F31">
      <w:pPr>
        <w:spacing w:line="276" w:lineRule="auto"/>
        <w:jc w:val="both"/>
        <w:sectPr w:rsidR="00085F31">
          <w:footerReference w:type="default" r:id="rId8"/>
          <w:type w:val="continuous"/>
          <w:pgSz w:w="11910" w:h="16840"/>
          <w:pgMar w:top="1040" w:right="1280" w:bottom="1280" w:left="1280" w:header="720" w:footer="1093" w:gutter="0"/>
          <w:pgNumType w:start="1"/>
          <w:cols w:space="720"/>
        </w:sectPr>
      </w:pPr>
    </w:p>
    <w:p w14:paraId="4A7B41CD" w14:textId="77777777" w:rsidR="00085F31" w:rsidRDefault="007613D4">
      <w:pPr>
        <w:pStyle w:val="BodyText"/>
        <w:spacing w:before="73" w:line="278" w:lineRule="auto"/>
        <w:ind w:left="138" w:right="136"/>
        <w:jc w:val="both"/>
      </w:pPr>
      <w:r>
        <w:lastRenderedPageBreak/>
        <w:t>appropriate tools and training for the kitchen gardening to d</w:t>
      </w:r>
      <w:r>
        <w:t>iversify the household food basket to</w:t>
      </w:r>
      <w:r>
        <w:rPr>
          <w:spacing w:val="-8"/>
        </w:rPr>
        <w:t xml:space="preserve"> </w:t>
      </w:r>
      <w:r>
        <w:t>improve</w:t>
      </w:r>
      <w:r>
        <w:rPr>
          <w:spacing w:val="-10"/>
        </w:rPr>
        <w:t xml:space="preserve"> </w:t>
      </w:r>
      <w:r>
        <w:t>food</w:t>
      </w:r>
      <w:r>
        <w:rPr>
          <w:spacing w:val="-9"/>
        </w:rPr>
        <w:t xml:space="preserve"> </w:t>
      </w:r>
      <w:r>
        <w:t>security,</w:t>
      </w:r>
      <w:r>
        <w:rPr>
          <w:spacing w:val="-6"/>
        </w:rPr>
        <w:t xml:space="preserve"> </w:t>
      </w:r>
      <w:r>
        <w:t>mitigate</w:t>
      </w:r>
      <w:r>
        <w:rPr>
          <w:spacing w:val="-9"/>
        </w:rPr>
        <w:t xml:space="preserve"> </w:t>
      </w:r>
      <w:r>
        <w:t>negative</w:t>
      </w:r>
      <w:r>
        <w:rPr>
          <w:spacing w:val="-10"/>
        </w:rPr>
        <w:t xml:space="preserve"> </w:t>
      </w:r>
      <w:r>
        <w:t>coping</w:t>
      </w:r>
      <w:r>
        <w:rPr>
          <w:spacing w:val="-6"/>
        </w:rPr>
        <w:t xml:space="preserve"> </w:t>
      </w:r>
      <w:r>
        <w:t>strategies,</w:t>
      </w:r>
      <w:r>
        <w:rPr>
          <w:spacing w:val="-8"/>
        </w:rPr>
        <w:t xml:space="preserve"> </w:t>
      </w:r>
      <w:r>
        <w:t>and</w:t>
      </w:r>
      <w:r>
        <w:rPr>
          <w:spacing w:val="-9"/>
        </w:rPr>
        <w:t xml:space="preserve"> </w:t>
      </w:r>
      <w:r>
        <w:t>augment</w:t>
      </w:r>
      <w:r>
        <w:rPr>
          <w:spacing w:val="-8"/>
        </w:rPr>
        <w:t xml:space="preserve"> </w:t>
      </w:r>
      <w:r>
        <w:t>household</w:t>
      </w:r>
      <w:r>
        <w:rPr>
          <w:spacing w:val="-8"/>
        </w:rPr>
        <w:t xml:space="preserve"> </w:t>
      </w:r>
      <w:r>
        <w:t>incomes;</w:t>
      </w:r>
    </w:p>
    <w:p w14:paraId="75983455" w14:textId="77777777" w:rsidR="00085F31" w:rsidRDefault="007613D4">
      <w:pPr>
        <w:pStyle w:val="BodyText"/>
        <w:spacing w:line="276" w:lineRule="auto"/>
        <w:ind w:left="138" w:right="133"/>
        <w:jc w:val="both"/>
      </w:pPr>
      <w:r>
        <w:t>4) through a standalone gender focused intervention provide a comprehensive protection mechanism for the survivors—women, girls</w:t>
      </w:r>
      <w:r>
        <w:t>, and boys, including mobile outreach and Women Friendly Health Spaces; and complement it with contextualized community dialogue among diverse constituencies to address and mitigate the causes and consequences of GBV; 5) assist in upgrading damaged shelter</w:t>
      </w:r>
      <w:r>
        <w:t>s to be more resilient and provide standard package for winterization.</w:t>
      </w:r>
    </w:p>
    <w:p w14:paraId="6B1C9012" w14:textId="77777777" w:rsidR="00085F31" w:rsidRDefault="00085F31">
      <w:pPr>
        <w:pStyle w:val="BodyText"/>
        <w:spacing w:before="4"/>
        <w:rPr>
          <w:sz w:val="27"/>
        </w:rPr>
      </w:pPr>
    </w:p>
    <w:p w14:paraId="41CFF1A8" w14:textId="77777777" w:rsidR="00085F31" w:rsidRDefault="007613D4">
      <w:pPr>
        <w:pStyle w:val="BodyText"/>
        <w:spacing w:line="276" w:lineRule="auto"/>
        <w:ind w:left="138" w:right="138"/>
        <w:jc w:val="both"/>
      </w:pPr>
      <w:r>
        <w:t>Project target area : Herat (</w:t>
      </w:r>
      <w:proofErr w:type="spellStart"/>
      <w:r>
        <w:t>Koshk</w:t>
      </w:r>
      <w:proofErr w:type="spellEnd"/>
      <w:r>
        <w:t xml:space="preserve"> e </w:t>
      </w:r>
      <w:proofErr w:type="spellStart"/>
      <w:r>
        <w:t>Robat</w:t>
      </w:r>
      <w:proofErr w:type="spellEnd"/>
      <w:r>
        <w:t xml:space="preserve"> </w:t>
      </w:r>
      <w:proofErr w:type="spellStart"/>
      <w:r>
        <w:t>Sangi</w:t>
      </w:r>
      <w:proofErr w:type="spellEnd"/>
      <w:r>
        <w:t xml:space="preserve">, </w:t>
      </w:r>
      <w:proofErr w:type="spellStart"/>
      <w:r>
        <w:t>Koshk</w:t>
      </w:r>
      <w:proofErr w:type="spellEnd"/>
      <w:r>
        <w:t xml:space="preserve"> e </w:t>
      </w:r>
      <w:proofErr w:type="spellStart"/>
      <w:r>
        <w:t>Kohna</w:t>
      </w:r>
      <w:proofErr w:type="spellEnd"/>
      <w:r>
        <w:t xml:space="preserve">, and </w:t>
      </w:r>
      <w:proofErr w:type="spellStart"/>
      <w:r>
        <w:t>Ghoryan</w:t>
      </w:r>
      <w:proofErr w:type="spellEnd"/>
      <w:r>
        <w:t>) and Helmand (</w:t>
      </w:r>
      <w:proofErr w:type="spellStart"/>
      <w:r>
        <w:t>Nawa</w:t>
      </w:r>
      <w:proofErr w:type="spellEnd"/>
      <w:r>
        <w:t xml:space="preserve"> e Barakzai and Lashkargah).</w:t>
      </w:r>
    </w:p>
    <w:p w14:paraId="6176A241" w14:textId="77777777" w:rsidR="00085F31" w:rsidRDefault="00085F31">
      <w:pPr>
        <w:pStyle w:val="BodyText"/>
        <w:rPr>
          <w:sz w:val="20"/>
        </w:rPr>
      </w:pPr>
    </w:p>
    <w:p w14:paraId="1F3B8ADB" w14:textId="77777777" w:rsidR="00085F31" w:rsidRDefault="00085F31">
      <w:pPr>
        <w:pStyle w:val="BodyText"/>
        <w:spacing w:before="5"/>
        <w:rPr>
          <w:sz w:val="27"/>
        </w:rPr>
      </w:pPr>
    </w:p>
    <w:p w14:paraId="4A4AB4F8" w14:textId="77777777" w:rsidR="00085F31" w:rsidRDefault="007613D4">
      <w:pPr>
        <w:pStyle w:val="Heading1"/>
        <w:tabs>
          <w:tab w:val="left" w:pos="9219"/>
        </w:tabs>
        <w:ind w:left="110"/>
        <w:rPr>
          <w:u w:val="none"/>
        </w:rPr>
      </w:pPr>
      <w:r>
        <w:rPr>
          <w:spacing w:val="-32"/>
          <w:u w:val="none"/>
          <w:shd w:val="clear" w:color="auto" w:fill="00AF50"/>
        </w:rPr>
        <w:t xml:space="preserve"> </w:t>
      </w:r>
      <w:r>
        <w:rPr>
          <w:u w:val="none"/>
          <w:shd w:val="clear" w:color="auto" w:fill="00AF50"/>
        </w:rPr>
        <w:t xml:space="preserve">2.  </w:t>
      </w:r>
      <w:r>
        <w:rPr>
          <w:u w:val="thick"/>
          <w:shd w:val="clear" w:color="auto" w:fill="00AF50"/>
        </w:rPr>
        <w:t>Purpose / Scope of the</w:t>
      </w:r>
      <w:r>
        <w:rPr>
          <w:spacing w:val="-22"/>
          <w:u w:val="thick"/>
          <w:shd w:val="clear" w:color="auto" w:fill="00AF50"/>
        </w:rPr>
        <w:t xml:space="preserve"> </w:t>
      </w:r>
      <w:r>
        <w:rPr>
          <w:u w:val="thick"/>
          <w:shd w:val="clear" w:color="auto" w:fill="00AF50"/>
        </w:rPr>
        <w:t>evaluation:</w:t>
      </w:r>
      <w:r>
        <w:rPr>
          <w:u w:val="thick"/>
          <w:shd w:val="clear" w:color="auto" w:fill="00AF50"/>
        </w:rPr>
        <w:tab/>
      </w:r>
    </w:p>
    <w:p w14:paraId="2F0D7DE3" w14:textId="77777777" w:rsidR="00085F31" w:rsidRDefault="00085F31">
      <w:pPr>
        <w:pStyle w:val="BodyText"/>
        <w:spacing w:before="1"/>
        <w:rPr>
          <w:b/>
          <w:sz w:val="23"/>
        </w:rPr>
      </w:pPr>
    </w:p>
    <w:p w14:paraId="33A3479B" w14:textId="77777777" w:rsidR="00085F31" w:rsidRDefault="007613D4">
      <w:pPr>
        <w:pStyle w:val="ListParagraph"/>
        <w:numPr>
          <w:ilvl w:val="0"/>
          <w:numId w:val="1"/>
        </w:numPr>
        <w:tabs>
          <w:tab w:val="left" w:pos="499"/>
        </w:tabs>
        <w:spacing w:before="85" w:line="268" w:lineRule="auto"/>
        <w:ind w:right="131"/>
        <w:jc w:val="both"/>
        <w:rPr>
          <w:sz w:val="24"/>
        </w:rPr>
      </w:pPr>
      <w:r>
        <w:rPr>
          <w:sz w:val="24"/>
        </w:rPr>
        <w:t>The main objective of the Baseline Study is to measure the initial condition of the project beneficiaries and gauge the appropriate indicators specified for this project. 'To assess/evaluate the project indicators and establish baseline</w:t>
      </w:r>
      <w:r>
        <w:rPr>
          <w:spacing w:val="-4"/>
          <w:sz w:val="24"/>
        </w:rPr>
        <w:t xml:space="preserve"> </w:t>
      </w:r>
      <w:r>
        <w:rPr>
          <w:sz w:val="24"/>
        </w:rPr>
        <w:t>targets.</w:t>
      </w:r>
    </w:p>
    <w:p w14:paraId="19FECC7E" w14:textId="77777777" w:rsidR="00085F31" w:rsidRDefault="007613D4">
      <w:pPr>
        <w:pStyle w:val="ListParagraph"/>
        <w:numPr>
          <w:ilvl w:val="0"/>
          <w:numId w:val="1"/>
        </w:numPr>
        <w:tabs>
          <w:tab w:val="left" w:pos="499"/>
        </w:tabs>
        <w:spacing w:before="9" w:line="264" w:lineRule="auto"/>
        <w:ind w:right="133"/>
        <w:jc w:val="both"/>
        <w:rPr>
          <w:sz w:val="24"/>
        </w:rPr>
      </w:pPr>
      <w:r>
        <w:rPr>
          <w:sz w:val="24"/>
        </w:rPr>
        <w:t>To identif</w:t>
      </w:r>
      <w:r>
        <w:rPr>
          <w:sz w:val="24"/>
        </w:rPr>
        <w:t>y problems, needs, barriers faced by drought and flood-affected communities, households, individuals on EFSL and Protection ( GBV) sectors.</w:t>
      </w:r>
    </w:p>
    <w:p w14:paraId="5EF7C6AD" w14:textId="77777777" w:rsidR="00085F31" w:rsidRDefault="007613D4">
      <w:pPr>
        <w:pStyle w:val="BodyText"/>
        <w:spacing w:before="214" w:line="276" w:lineRule="auto"/>
        <w:ind w:left="498" w:right="136"/>
        <w:jc w:val="both"/>
      </w:pPr>
      <w:r>
        <w:t>In</w:t>
      </w:r>
      <w:r>
        <w:rPr>
          <w:spacing w:val="-5"/>
        </w:rPr>
        <w:t xml:space="preserve"> </w:t>
      </w:r>
      <w:r>
        <w:t>addition,</w:t>
      </w:r>
      <w:r>
        <w:rPr>
          <w:spacing w:val="-5"/>
        </w:rPr>
        <w:t xml:space="preserve"> </w:t>
      </w:r>
      <w:r>
        <w:t>it</w:t>
      </w:r>
      <w:r>
        <w:rPr>
          <w:spacing w:val="-6"/>
        </w:rPr>
        <w:t xml:space="preserve"> </w:t>
      </w:r>
      <w:r>
        <w:t>is</w:t>
      </w:r>
      <w:r>
        <w:rPr>
          <w:spacing w:val="-6"/>
        </w:rPr>
        <w:t xml:space="preserve"> </w:t>
      </w:r>
      <w:r>
        <w:t>expected</w:t>
      </w:r>
      <w:r>
        <w:rPr>
          <w:spacing w:val="-5"/>
        </w:rPr>
        <w:t xml:space="preserve"> </w:t>
      </w:r>
      <w:r>
        <w:t>to</w:t>
      </w:r>
      <w:r>
        <w:rPr>
          <w:spacing w:val="-6"/>
        </w:rPr>
        <w:t xml:space="preserve"> </w:t>
      </w:r>
      <w:r>
        <w:t>test</w:t>
      </w:r>
      <w:r>
        <w:rPr>
          <w:spacing w:val="-6"/>
        </w:rPr>
        <w:t xml:space="preserve"> </w:t>
      </w:r>
      <w:r>
        <w:t>the</w:t>
      </w:r>
      <w:r>
        <w:rPr>
          <w:spacing w:val="-7"/>
        </w:rPr>
        <w:t xml:space="preserve"> </w:t>
      </w:r>
      <w:r>
        <w:t>evaluation</w:t>
      </w:r>
      <w:r>
        <w:rPr>
          <w:spacing w:val="-5"/>
        </w:rPr>
        <w:t xml:space="preserve"> </w:t>
      </w:r>
      <w:r>
        <w:t>of</w:t>
      </w:r>
      <w:r>
        <w:rPr>
          <w:spacing w:val="-7"/>
        </w:rPr>
        <w:t xml:space="preserve"> </w:t>
      </w:r>
      <w:r>
        <w:t>five</w:t>
      </w:r>
      <w:r>
        <w:rPr>
          <w:spacing w:val="-7"/>
        </w:rPr>
        <w:t xml:space="preserve"> </w:t>
      </w:r>
      <w:r>
        <w:t>components</w:t>
      </w:r>
      <w:r>
        <w:rPr>
          <w:spacing w:val="-6"/>
        </w:rPr>
        <w:t xml:space="preserve"> </w:t>
      </w:r>
      <w:r>
        <w:t>(</w:t>
      </w:r>
      <w:r>
        <w:rPr>
          <w:spacing w:val="-7"/>
        </w:rPr>
        <w:t xml:space="preserve"> </w:t>
      </w:r>
      <w:r>
        <w:t>Relevance,</w:t>
      </w:r>
      <w:r>
        <w:rPr>
          <w:spacing w:val="-6"/>
        </w:rPr>
        <w:t xml:space="preserve"> </w:t>
      </w:r>
      <w:r>
        <w:t>Efficiency, Effectiveness, Impact</w:t>
      </w:r>
      <w:r>
        <w:t>, and sustainability) to the extent possible.</w:t>
      </w:r>
    </w:p>
    <w:p w14:paraId="628DD0EF" w14:textId="77777777" w:rsidR="00085F31" w:rsidRDefault="007613D4">
      <w:pPr>
        <w:pStyle w:val="BodyText"/>
        <w:spacing w:line="276" w:lineRule="auto"/>
        <w:ind w:left="498" w:right="129"/>
        <w:jc w:val="both"/>
      </w:pPr>
      <w:r>
        <w:t>The consultancy company needs to provide a comprehensive plan for doing the baseline study and prepare it to the point and concisely describing the approach and methodology specifically applicable for this assi</w:t>
      </w:r>
      <w:r>
        <w:t>gnment, in addition the consultancy is needed to share any developed tools including questionnaire and any other associated with this study prior its usage for consultation and final approval to OXFAM ‘s program and MEAL teams.</w:t>
      </w:r>
    </w:p>
    <w:p w14:paraId="759544DA" w14:textId="77777777" w:rsidR="00085F31" w:rsidRDefault="00085F31">
      <w:pPr>
        <w:pStyle w:val="BodyText"/>
        <w:spacing w:before="10"/>
        <w:rPr>
          <w:sz w:val="19"/>
        </w:rPr>
      </w:pPr>
    </w:p>
    <w:p w14:paraId="7A7F4BD7" w14:textId="77777777" w:rsidR="00085F31" w:rsidRDefault="007613D4">
      <w:pPr>
        <w:pStyle w:val="Heading1"/>
        <w:tabs>
          <w:tab w:val="left" w:pos="9240"/>
        </w:tabs>
        <w:rPr>
          <w:u w:val="none"/>
        </w:rPr>
      </w:pPr>
      <w:r>
        <w:rPr>
          <w:spacing w:val="-32"/>
          <w:u w:val="none"/>
          <w:shd w:val="clear" w:color="auto" w:fill="00AF50"/>
        </w:rPr>
        <w:t xml:space="preserve"> </w:t>
      </w:r>
      <w:r>
        <w:rPr>
          <w:u w:val="none"/>
          <w:shd w:val="clear" w:color="auto" w:fill="00AF50"/>
        </w:rPr>
        <w:t xml:space="preserve">4.   </w:t>
      </w:r>
      <w:r>
        <w:rPr>
          <w:u w:val="thick"/>
          <w:shd w:val="clear" w:color="auto" w:fill="00AF50"/>
        </w:rPr>
        <w:t>Expected</w:t>
      </w:r>
      <w:r>
        <w:rPr>
          <w:spacing w:val="-10"/>
          <w:u w:val="thick"/>
          <w:shd w:val="clear" w:color="auto" w:fill="00AF50"/>
        </w:rPr>
        <w:t xml:space="preserve"> </w:t>
      </w:r>
      <w:r>
        <w:rPr>
          <w:u w:val="thick"/>
          <w:shd w:val="clear" w:color="auto" w:fill="00AF50"/>
        </w:rPr>
        <w:t>Deliverables</w:t>
      </w:r>
      <w:r>
        <w:rPr>
          <w:u w:val="thick"/>
          <w:shd w:val="clear" w:color="auto" w:fill="00AF50"/>
        </w:rPr>
        <w:t>:</w:t>
      </w:r>
      <w:r>
        <w:rPr>
          <w:u w:val="thick"/>
          <w:shd w:val="clear" w:color="auto" w:fill="00AF50"/>
        </w:rPr>
        <w:tab/>
      </w:r>
    </w:p>
    <w:p w14:paraId="008D5FA2" w14:textId="77777777" w:rsidR="00085F31" w:rsidRDefault="00085F31">
      <w:pPr>
        <w:pStyle w:val="BodyText"/>
        <w:spacing w:before="3"/>
        <w:rPr>
          <w:b/>
          <w:sz w:val="23"/>
        </w:rPr>
      </w:pPr>
    </w:p>
    <w:p w14:paraId="4A9A8C50" w14:textId="77777777" w:rsidR="00085F31" w:rsidRDefault="007613D4">
      <w:pPr>
        <w:pStyle w:val="BodyText"/>
        <w:spacing w:before="90" w:line="276" w:lineRule="auto"/>
        <w:ind w:left="498"/>
      </w:pPr>
      <w:r>
        <w:t>Based on the review and analysis of the project related documents the consultancy will conduct the survey in project targeted areas.</w:t>
      </w:r>
    </w:p>
    <w:p w14:paraId="2605B753" w14:textId="77777777" w:rsidR="00085F31" w:rsidRDefault="00085F31">
      <w:pPr>
        <w:pStyle w:val="BodyText"/>
        <w:spacing w:before="8"/>
        <w:rPr>
          <w:sz w:val="27"/>
        </w:rPr>
      </w:pPr>
    </w:p>
    <w:p w14:paraId="4456BD6C" w14:textId="77777777" w:rsidR="00085F31" w:rsidRDefault="007613D4">
      <w:pPr>
        <w:pStyle w:val="BodyText"/>
        <w:ind w:left="498"/>
      </w:pPr>
      <w:r>
        <w:t>Below deliverables are expected:</w:t>
      </w:r>
    </w:p>
    <w:p w14:paraId="4EADC302" w14:textId="77777777" w:rsidR="00085F31" w:rsidRDefault="00085F31">
      <w:pPr>
        <w:pStyle w:val="BodyText"/>
        <w:spacing w:before="9"/>
        <w:rPr>
          <w:sz w:val="28"/>
        </w:rPr>
      </w:pPr>
    </w:p>
    <w:p w14:paraId="7B1EF758" w14:textId="77777777" w:rsidR="00085F31" w:rsidRDefault="007613D4">
      <w:pPr>
        <w:pStyle w:val="ListParagraph"/>
        <w:numPr>
          <w:ilvl w:val="1"/>
          <w:numId w:val="1"/>
        </w:numPr>
        <w:tabs>
          <w:tab w:val="left" w:pos="858"/>
          <w:tab w:val="left" w:pos="859"/>
        </w:tabs>
        <w:spacing w:before="0"/>
        <w:ind w:hanging="361"/>
        <w:rPr>
          <w:sz w:val="24"/>
        </w:rPr>
      </w:pPr>
      <w:r>
        <w:rPr>
          <w:sz w:val="24"/>
        </w:rPr>
        <w:t>Develop a work plan for the baseline survey of the AHF</w:t>
      </w:r>
      <w:r>
        <w:rPr>
          <w:spacing w:val="-5"/>
          <w:sz w:val="24"/>
        </w:rPr>
        <w:t xml:space="preserve"> </w:t>
      </w:r>
      <w:r>
        <w:rPr>
          <w:sz w:val="24"/>
        </w:rPr>
        <w:t>project</w:t>
      </w:r>
    </w:p>
    <w:p w14:paraId="6E03E014" w14:textId="77777777" w:rsidR="00085F31" w:rsidRDefault="007613D4">
      <w:pPr>
        <w:pStyle w:val="ListParagraph"/>
        <w:numPr>
          <w:ilvl w:val="1"/>
          <w:numId w:val="1"/>
        </w:numPr>
        <w:tabs>
          <w:tab w:val="left" w:pos="858"/>
          <w:tab w:val="left" w:pos="859"/>
        </w:tabs>
        <w:spacing w:line="264" w:lineRule="auto"/>
        <w:ind w:right="444"/>
        <w:rPr>
          <w:sz w:val="24"/>
        </w:rPr>
      </w:pPr>
      <w:r>
        <w:rPr>
          <w:sz w:val="24"/>
        </w:rPr>
        <w:t>Hold inception meeting with AHF project team and conduct a desk review of key relevant documents and understanding the project design and contextual</w:t>
      </w:r>
      <w:r>
        <w:rPr>
          <w:spacing w:val="-19"/>
          <w:sz w:val="24"/>
        </w:rPr>
        <w:t xml:space="preserve"> </w:t>
      </w:r>
      <w:r>
        <w:rPr>
          <w:sz w:val="24"/>
        </w:rPr>
        <w:t>framework</w:t>
      </w:r>
    </w:p>
    <w:p w14:paraId="25B85BE0" w14:textId="77777777" w:rsidR="00085F31" w:rsidRDefault="007613D4">
      <w:pPr>
        <w:pStyle w:val="ListParagraph"/>
        <w:numPr>
          <w:ilvl w:val="1"/>
          <w:numId w:val="1"/>
        </w:numPr>
        <w:tabs>
          <w:tab w:val="left" w:pos="858"/>
          <w:tab w:val="left" w:pos="859"/>
        </w:tabs>
        <w:spacing w:before="15" w:line="271" w:lineRule="auto"/>
        <w:ind w:right="714"/>
        <w:rPr>
          <w:sz w:val="24"/>
        </w:rPr>
      </w:pPr>
      <w:r>
        <w:rPr>
          <w:sz w:val="24"/>
        </w:rPr>
        <w:t>Share the baseline survey methodol</w:t>
      </w:r>
      <w:r>
        <w:rPr>
          <w:sz w:val="24"/>
        </w:rPr>
        <w:t>ogy including data collection tools for both qualitative and quantitative, as well as a concise and to the point plan for data collection, data analysis and approach with AHF program and MEAL teams for review and feedback</w:t>
      </w:r>
    </w:p>
    <w:p w14:paraId="2CA9568D" w14:textId="77777777" w:rsidR="00085F31" w:rsidRDefault="007613D4">
      <w:pPr>
        <w:pStyle w:val="ListParagraph"/>
        <w:numPr>
          <w:ilvl w:val="1"/>
          <w:numId w:val="1"/>
        </w:numPr>
        <w:tabs>
          <w:tab w:val="left" w:pos="858"/>
          <w:tab w:val="left" w:pos="859"/>
        </w:tabs>
        <w:spacing w:before="8"/>
        <w:ind w:hanging="361"/>
        <w:rPr>
          <w:sz w:val="24"/>
        </w:rPr>
      </w:pPr>
      <w:r>
        <w:rPr>
          <w:sz w:val="24"/>
        </w:rPr>
        <w:t>PowerPoint presentation to illustr</w:t>
      </w:r>
      <w:r>
        <w:rPr>
          <w:sz w:val="24"/>
        </w:rPr>
        <w:t>ate initial outcomes of the</w:t>
      </w:r>
      <w:r>
        <w:rPr>
          <w:spacing w:val="-4"/>
          <w:sz w:val="24"/>
        </w:rPr>
        <w:t xml:space="preserve"> </w:t>
      </w:r>
      <w:r>
        <w:rPr>
          <w:sz w:val="24"/>
        </w:rPr>
        <w:t>assessment</w:t>
      </w:r>
    </w:p>
    <w:p w14:paraId="776A1F35" w14:textId="77777777" w:rsidR="00085F31" w:rsidRDefault="00085F31">
      <w:pPr>
        <w:rPr>
          <w:sz w:val="24"/>
        </w:rPr>
        <w:sectPr w:rsidR="00085F31">
          <w:pgSz w:w="11910" w:h="16840"/>
          <w:pgMar w:top="1040" w:right="1280" w:bottom="1280" w:left="1280" w:header="0" w:footer="1093" w:gutter="0"/>
          <w:cols w:space="720"/>
        </w:sectPr>
      </w:pPr>
    </w:p>
    <w:p w14:paraId="3D3C391A" w14:textId="77777777" w:rsidR="00085F31" w:rsidRDefault="007613D4">
      <w:pPr>
        <w:pStyle w:val="ListParagraph"/>
        <w:numPr>
          <w:ilvl w:val="1"/>
          <w:numId w:val="1"/>
        </w:numPr>
        <w:tabs>
          <w:tab w:val="left" w:pos="858"/>
          <w:tab w:val="left" w:pos="859"/>
        </w:tabs>
        <w:spacing w:before="74" w:line="266" w:lineRule="auto"/>
        <w:ind w:right="753"/>
        <w:rPr>
          <w:sz w:val="24"/>
        </w:rPr>
      </w:pPr>
      <w:r>
        <w:rPr>
          <w:sz w:val="24"/>
        </w:rPr>
        <w:lastRenderedPageBreak/>
        <w:t>Submit all data collected from the field, the analysis and draft report to OXFAM relevant teams for review and feedback</w:t>
      </w:r>
    </w:p>
    <w:p w14:paraId="4A67763B" w14:textId="77777777" w:rsidR="00085F31" w:rsidRDefault="007613D4">
      <w:pPr>
        <w:pStyle w:val="ListParagraph"/>
        <w:numPr>
          <w:ilvl w:val="1"/>
          <w:numId w:val="1"/>
        </w:numPr>
        <w:tabs>
          <w:tab w:val="left" w:pos="858"/>
          <w:tab w:val="left" w:pos="859"/>
        </w:tabs>
        <w:spacing w:before="9"/>
        <w:ind w:hanging="361"/>
        <w:rPr>
          <w:sz w:val="24"/>
        </w:rPr>
      </w:pPr>
      <w:r>
        <w:rPr>
          <w:sz w:val="24"/>
        </w:rPr>
        <w:t>Incorporate, compile and submit final report for approval</w:t>
      </w:r>
    </w:p>
    <w:p w14:paraId="7E2FA2D3" w14:textId="77777777" w:rsidR="00085F31" w:rsidRDefault="007613D4">
      <w:pPr>
        <w:spacing w:before="228"/>
        <w:ind w:left="494"/>
        <w:rPr>
          <w:rFonts w:ascii="Calibri"/>
          <w:sz w:val="26"/>
        </w:rPr>
      </w:pPr>
      <w:r>
        <w:rPr>
          <w:rFonts w:ascii="Calibri"/>
          <w:color w:val="2E5395"/>
          <w:sz w:val="26"/>
        </w:rPr>
        <w:t>Timeframe:</w:t>
      </w:r>
    </w:p>
    <w:p w14:paraId="0486805A" w14:textId="77777777" w:rsidR="00085F31" w:rsidRDefault="00085F31">
      <w:pPr>
        <w:pStyle w:val="BodyText"/>
        <w:spacing w:before="6"/>
        <w:rPr>
          <w:rFonts w:ascii="Calibri"/>
          <w:sz w:val="22"/>
        </w:rPr>
      </w:pPr>
    </w:p>
    <w:p w14:paraId="36F6AE60" w14:textId="77777777" w:rsidR="00085F31" w:rsidRDefault="007613D4">
      <w:pPr>
        <w:pStyle w:val="BodyText"/>
        <w:spacing w:before="1"/>
        <w:ind w:left="498"/>
      </w:pPr>
      <w:r>
        <w:t>It</w:t>
      </w:r>
      <w:r>
        <w:rPr>
          <w:spacing w:val="-14"/>
        </w:rPr>
        <w:t xml:space="preserve"> </w:t>
      </w:r>
      <w:r>
        <w:t>is</w:t>
      </w:r>
      <w:r>
        <w:rPr>
          <w:spacing w:val="-13"/>
        </w:rPr>
        <w:t xml:space="preserve"> </w:t>
      </w:r>
      <w:r>
        <w:t>exp</w:t>
      </w:r>
      <w:r>
        <w:t>ected</w:t>
      </w:r>
      <w:r>
        <w:rPr>
          <w:spacing w:val="-14"/>
        </w:rPr>
        <w:t xml:space="preserve"> </w:t>
      </w:r>
      <w:r>
        <w:t>to</w:t>
      </w:r>
      <w:r>
        <w:rPr>
          <w:spacing w:val="-14"/>
        </w:rPr>
        <w:t xml:space="preserve"> </w:t>
      </w:r>
      <w:r>
        <w:t>complete</w:t>
      </w:r>
      <w:r>
        <w:rPr>
          <w:spacing w:val="-12"/>
        </w:rPr>
        <w:t xml:space="preserve"> </w:t>
      </w:r>
      <w:r>
        <w:t>the</w:t>
      </w:r>
      <w:r>
        <w:rPr>
          <w:spacing w:val="-14"/>
        </w:rPr>
        <w:t xml:space="preserve"> </w:t>
      </w:r>
      <w:r>
        <w:t>baseline</w:t>
      </w:r>
      <w:r>
        <w:rPr>
          <w:spacing w:val="-15"/>
        </w:rPr>
        <w:t xml:space="preserve"> </w:t>
      </w:r>
      <w:r>
        <w:t>study</w:t>
      </w:r>
      <w:r>
        <w:rPr>
          <w:spacing w:val="-13"/>
        </w:rPr>
        <w:t xml:space="preserve"> </w:t>
      </w:r>
      <w:r>
        <w:t>by</w:t>
      </w:r>
      <w:r>
        <w:rPr>
          <w:spacing w:val="-13"/>
        </w:rPr>
        <w:t xml:space="preserve"> </w:t>
      </w:r>
      <w:r>
        <w:t>January</w:t>
      </w:r>
      <w:r>
        <w:rPr>
          <w:spacing w:val="-13"/>
        </w:rPr>
        <w:t xml:space="preserve"> </w:t>
      </w:r>
      <w:r>
        <w:t>15,</w:t>
      </w:r>
      <w:r>
        <w:rPr>
          <w:spacing w:val="-13"/>
        </w:rPr>
        <w:t xml:space="preserve"> </w:t>
      </w:r>
      <w:r>
        <w:t>2020</w:t>
      </w:r>
      <w:r>
        <w:rPr>
          <w:spacing w:val="-13"/>
        </w:rPr>
        <w:t xml:space="preserve"> </w:t>
      </w:r>
      <w:r>
        <w:t>and</w:t>
      </w:r>
      <w:r>
        <w:rPr>
          <w:spacing w:val="-14"/>
        </w:rPr>
        <w:t xml:space="preserve"> </w:t>
      </w:r>
      <w:r>
        <w:t>submit</w:t>
      </w:r>
      <w:r>
        <w:rPr>
          <w:spacing w:val="-15"/>
        </w:rPr>
        <w:t xml:space="preserve"> </w:t>
      </w:r>
      <w:r>
        <w:t>the</w:t>
      </w:r>
      <w:r>
        <w:rPr>
          <w:spacing w:val="-14"/>
        </w:rPr>
        <w:t xml:space="preserve"> </w:t>
      </w:r>
      <w:r>
        <w:t>final</w:t>
      </w:r>
      <w:r>
        <w:rPr>
          <w:spacing w:val="-14"/>
        </w:rPr>
        <w:t xml:space="preserve"> </w:t>
      </w:r>
      <w:r>
        <w:t>report.</w:t>
      </w:r>
    </w:p>
    <w:p w14:paraId="308C5CC3" w14:textId="77777777" w:rsidR="00085F31" w:rsidRDefault="00085F31">
      <w:pPr>
        <w:pStyle w:val="BodyText"/>
        <w:spacing w:before="5"/>
        <w:rPr>
          <w:sz w:val="23"/>
        </w:rPr>
      </w:pPr>
    </w:p>
    <w:p w14:paraId="13CF6E0C" w14:textId="77777777" w:rsidR="00085F31" w:rsidRDefault="007613D4">
      <w:pPr>
        <w:pStyle w:val="Heading1"/>
        <w:tabs>
          <w:tab w:val="left" w:pos="9219"/>
        </w:tabs>
        <w:rPr>
          <w:u w:val="none"/>
        </w:rPr>
      </w:pPr>
      <w:r>
        <w:rPr>
          <w:spacing w:val="-32"/>
          <w:u w:val="none"/>
          <w:shd w:val="clear" w:color="auto" w:fill="00AF50"/>
        </w:rPr>
        <w:t xml:space="preserve"> </w:t>
      </w:r>
      <w:r>
        <w:rPr>
          <w:u w:val="none"/>
          <w:shd w:val="clear" w:color="auto" w:fill="00AF50"/>
        </w:rPr>
        <w:t xml:space="preserve">5.   </w:t>
      </w:r>
      <w:r>
        <w:rPr>
          <w:u w:val="thick"/>
          <w:shd w:val="clear" w:color="auto" w:fill="00AF50"/>
        </w:rPr>
        <w:t>Consultants’ requirements and</w:t>
      </w:r>
      <w:r>
        <w:rPr>
          <w:spacing w:val="-11"/>
          <w:u w:val="thick"/>
          <w:shd w:val="clear" w:color="auto" w:fill="00AF50"/>
        </w:rPr>
        <w:t xml:space="preserve"> </w:t>
      </w:r>
      <w:r>
        <w:rPr>
          <w:u w:val="thick"/>
          <w:shd w:val="clear" w:color="auto" w:fill="00AF50"/>
        </w:rPr>
        <w:t>experience:</w:t>
      </w:r>
      <w:r>
        <w:rPr>
          <w:u w:val="thick"/>
          <w:shd w:val="clear" w:color="auto" w:fill="00AF50"/>
        </w:rPr>
        <w:tab/>
      </w:r>
    </w:p>
    <w:p w14:paraId="17BD8799" w14:textId="77777777" w:rsidR="00085F31" w:rsidRDefault="00085F31">
      <w:pPr>
        <w:pStyle w:val="BodyText"/>
        <w:spacing w:before="8"/>
        <w:rPr>
          <w:b/>
          <w:sz w:val="23"/>
        </w:rPr>
      </w:pPr>
    </w:p>
    <w:p w14:paraId="5D07A5C3" w14:textId="77777777" w:rsidR="00085F31" w:rsidRDefault="007613D4">
      <w:pPr>
        <w:pStyle w:val="ListParagraph"/>
        <w:numPr>
          <w:ilvl w:val="1"/>
          <w:numId w:val="1"/>
        </w:numPr>
        <w:tabs>
          <w:tab w:val="left" w:pos="858"/>
          <w:tab w:val="left" w:pos="859"/>
        </w:tabs>
        <w:spacing w:before="86"/>
        <w:ind w:hanging="361"/>
        <w:rPr>
          <w:sz w:val="24"/>
        </w:rPr>
      </w:pPr>
      <w:r>
        <w:rPr>
          <w:sz w:val="24"/>
        </w:rPr>
        <w:t>Master degree in Public health, social sciences or relevant</w:t>
      </w:r>
      <w:r>
        <w:rPr>
          <w:spacing w:val="-1"/>
          <w:sz w:val="24"/>
        </w:rPr>
        <w:t xml:space="preserve"> </w:t>
      </w:r>
      <w:r>
        <w:rPr>
          <w:sz w:val="24"/>
        </w:rPr>
        <w:t>discipline</w:t>
      </w:r>
    </w:p>
    <w:p w14:paraId="096F17FD" w14:textId="77777777" w:rsidR="00085F31" w:rsidRDefault="007613D4">
      <w:pPr>
        <w:pStyle w:val="ListParagraph"/>
        <w:numPr>
          <w:ilvl w:val="1"/>
          <w:numId w:val="1"/>
        </w:numPr>
        <w:tabs>
          <w:tab w:val="left" w:pos="858"/>
          <w:tab w:val="left" w:pos="859"/>
        </w:tabs>
        <w:spacing w:before="31" w:line="264" w:lineRule="auto"/>
        <w:ind w:right="134"/>
        <w:rPr>
          <w:sz w:val="24"/>
        </w:rPr>
      </w:pPr>
      <w:r>
        <w:rPr>
          <w:sz w:val="24"/>
        </w:rPr>
        <w:t>Experience in the evaluation of the humanitarian program, particularly on Emergency Food Security and Livelihood and Protection</w:t>
      </w:r>
      <w:r>
        <w:rPr>
          <w:spacing w:val="1"/>
          <w:sz w:val="24"/>
        </w:rPr>
        <w:t xml:space="preserve"> </w:t>
      </w:r>
      <w:r>
        <w:rPr>
          <w:sz w:val="24"/>
        </w:rPr>
        <w:t>sectors.</w:t>
      </w:r>
    </w:p>
    <w:p w14:paraId="05F7F8D7" w14:textId="77777777" w:rsidR="00085F31" w:rsidRDefault="007613D4">
      <w:pPr>
        <w:pStyle w:val="ListParagraph"/>
        <w:numPr>
          <w:ilvl w:val="1"/>
          <w:numId w:val="1"/>
        </w:numPr>
        <w:tabs>
          <w:tab w:val="left" w:pos="858"/>
          <w:tab w:val="left" w:pos="859"/>
        </w:tabs>
        <w:spacing w:before="13" w:line="264" w:lineRule="auto"/>
        <w:ind w:right="135"/>
        <w:rPr>
          <w:sz w:val="24"/>
        </w:rPr>
      </w:pPr>
      <w:r>
        <w:rPr>
          <w:sz w:val="24"/>
        </w:rPr>
        <w:t>At least 5 years of demonstrated experience in managing monitoring and evaluation processes of large</w:t>
      </w:r>
      <w:r>
        <w:rPr>
          <w:spacing w:val="-3"/>
          <w:sz w:val="24"/>
        </w:rPr>
        <w:t xml:space="preserve"> </w:t>
      </w:r>
      <w:r>
        <w:rPr>
          <w:sz w:val="24"/>
        </w:rPr>
        <w:t>projects/programs.</w:t>
      </w:r>
    </w:p>
    <w:p w14:paraId="1511FEDD" w14:textId="77777777" w:rsidR="00085F31" w:rsidRDefault="007613D4">
      <w:pPr>
        <w:pStyle w:val="ListParagraph"/>
        <w:numPr>
          <w:ilvl w:val="1"/>
          <w:numId w:val="1"/>
        </w:numPr>
        <w:tabs>
          <w:tab w:val="left" w:pos="858"/>
          <w:tab w:val="left" w:pos="859"/>
        </w:tabs>
        <w:spacing w:before="12"/>
        <w:ind w:hanging="361"/>
        <w:rPr>
          <w:sz w:val="24"/>
        </w:rPr>
      </w:pPr>
      <w:r>
        <w:rPr>
          <w:sz w:val="24"/>
        </w:rPr>
        <w:t>Very good communication skills with fluency in written and verbal</w:t>
      </w:r>
      <w:r>
        <w:rPr>
          <w:spacing w:val="-2"/>
          <w:sz w:val="24"/>
        </w:rPr>
        <w:t xml:space="preserve"> </w:t>
      </w:r>
      <w:r>
        <w:rPr>
          <w:sz w:val="24"/>
        </w:rPr>
        <w:t>English.</w:t>
      </w:r>
    </w:p>
    <w:p w14:paraId="6E6B24F2" w14:textId="77777777" w:rsidR="00085F31" w:rsidRDefault="007613D4">
      <w:pPr>
        <w:pStyle w:val="ListParagraph"/>
        <w:numPr>
          <w:ilvl w:val="1"/>
          <w:numId w:val="1"/>
        </w:numPr>
        <w:tabs>
          <w:tab w:val="left" w:pos="858"/>
          <w:tab w:val="left" w:pos="859"/>
        </w:tabs>
        <w:ind w:hanging="361"/>
        <w:rPr>
          <w:sz w:val="24"/>
        </w:rPr>
      </w:pPr>
      <w:r>
        <w:rPr>
          <w:sz w:val="24"/>
        </w:rPr>
        <w:t>Demonstrated excellence in research and data analysis and professional report</w:t>
      </w:r>
      <w:r>
        <w:rPr>
          <w:spacing w:val="-7"/>
          <w:sz w:val="24"/>
        </w:rPr>
        <w:t xml:space="preserve"> </w:t>
      </w:r>
      <w:r>
        <w:rPr>
          <w:sz w:val="24"/>
        </w:rPr>
        <w:t>writing.</w:t>
      </w:r>
    </w:p>
    <w:p w14:paraId="1F754EC1" w14:textId="77777777" w:rsidR="00085F31" w:rsidRDefault="007613D4">
      <w:pPr>
        <w:pStyle w:val="ListParagraph"/>
        <w:numPr>
          <w:ilvl w:val="1"/>
          <w:numId w:val="1"/>
        </w:numPr>
        <w:tabs>
          <w:tab w:val="left" w:pos="858"/>
          <w:tab w:val="left" w:pos="859"/>
        </w:tabs>
        <w:spacing w:line="264" w:lineRule="auto"/>
        <w:ind w:right="139"/>
        <w:rPr>
          <w:sz w:val="24"/>
        </w:rPr>
      </w:pPr>
      <w:r>
        <w:rPr>
          <w:sz w:val="24"/>
        </w:rPr>
        <w:t>Good knowledge and awareness of the local context in Afghanistan and the local language is an</w:t>
      </w:r>
      <w:r>
        <w:rPr>
          <w:sz w:val="24"/>
        </w:rPr>
        <w:t xml:space="preserve"> added</w:t>
      </w:r>
      <w:r>
        <w:rPr>
          <w:spacing w:val="-2"/>
          <w:sz w:val="24"/>
        </w:rPr>
        <w:t xml:space="preserve"> </w:t>
      </w:r>
      <w:r>
        <w:rPr>
          <w:sz w:val="24"/>
        </w:rPr>
        <w:t>advantage.</w:t>
      </w:r>
    </w:p>
    <w:p w14:paraId="725AF8E2" w14:textId="77777777" w:rsidR="00085F31" w:rsidRDefault="00085F31">
      <w:pPr>
        <w:pStyle w:val="BodyText"/>
        <w:rPr>
          <w:sz w:val="20"/>
        </w:rPr>
      </w:pPr>
    </w:p>
    <w:p w14:paraId="270AEDD7" w14:textId="77777777" w:rsidR="00085F31" w:rsidRDefault="00085F31">
      <w:pPr>
        <w:pStyle w:val="BodyText"/>
        <w:rPr>
          <w:sz w:val="20"/>
        </w:rPr>
      </w:pPr>
    </w:p>
    <w:p w14:paraId="69530EC5" w14:textId="77777777" w:rsidR="00085F31" w:rsidRDefault="00085F31">
      <w:pPr>
        <w:pStyle w:val="BodyText"/>
        <w:spacing w:before="1"/>
        <w:rPr>
          <w:sz w:val="26"/>
        </w:rPr>
      </w:pPr>
    </w:p>
    <w:p w14:paraId="326A8837" w14:textId="77777777" w:rsidR="00085F31" w:rsidRDefault="007613D4">
      <w:pPr>
        <w:pStyle w:val="Heading1"/>
        <w:tabs>
          <w:tab w:val="left" w:pos="9240"/>
        </w:tabs>
        <w:jc w:val="both"/>
        <w:rPr>
          <w:u w:val="none"/>
        </w:rPr>
      </w:pPr>
      <w:r>
        <w:rPr>
          <w:spacing w:val="-32"/>
          <w:u w:val="none"/>
          <w:shd w:val="clear" w:color="auto" w:fill="00AF50"/>
        </w:rPr>
        <w:t xml:space="preserve"> </w:t>
      </w:r>
      <w:r>
        <w:rPr>
          <w:u w:val="none"/>
          <w:shd w:val="clear" w:color="auto" w:fill="00AF50"/>
        </w:rPr>
        <w:t xml:space="preserve">6. </w:t>
      </w:r>
      <w:r>
        <w:rPr>
          <w:spacing w:val="57"/>
          <w:u w:val="none"/>
          <w:shd w:val="clear" w:color="auto" w:fill="00AF50"/>
        </w:rPr>
        <w:t xml:space="preserve"> </w:t>
      </w:r>
      <w:r>
        <w:rPr>
          <w:u w:val="none"/>
          <w:shd w:val="clear" w:color="auto" w:fill="00AF50"/>
        </w:rPr>
        <w:t>Confidentiality;</w:t>
      </w:r>
      <w:r>
        <w:rPr>
          <w:u w:val="none"/>
          <w:shd w:val="clear" w:color="auto" w:fill="00AF50"/>
        </w:rPr>
        <w:tab/>
      </w:r>
    </w:p>
    <w:p w14:paraId="3BF867FE" w14:textId="77777777" w:rsidR="00085F31" w:rsidRDefault="00085F31">
      <w:pPr>
        <w:pStyle w:val="BodyText"/>
        <w:spacing w:before="1"/>
        <w:rPr>
          <w:b/>
          <w:sz w:val="31"/>
        </w:rPr>
      </w:pPr>
    </w:p>
    <w:p w14:paraId="43BA5616" w14:textId="77777777" w:rsidR="00085F31" w:rsidRDefault="007613D4">
      <w:pPr>
        <w:pStyle w:val="BodyText"/>
        <w:spacing w:line="276" w:lineRule="auto"/>
        <w:ind w:left="498" w:right="132"/>
        <w:jc w:val="both"/>
      </w:pPr>
      <w:r>
        <w:t xml:space="preserve">All data collected during this assignment will become the property of Oxfam and will not be shared with third parties without the express permission of Oxfam. The consultancy company should get informed consent of all beneficiaries who will be interviewed </w:t>
      </w:r>
      <w:r>
        <w:t>in this assessment.</w:t>
      </w:r>
    </w:p>
    <w:p w14:paraId="5E856986" w14:textId="77777777" w:rsidR="00085F31" w:rsidRDefault="007613D4">
      <w:pPr>
        <w:tabs>
          <w:tab w:val="left" w:pos="9240"/>
        </w:tabs>
        <w:ind w:left="470"/>
        <w:jc w:val="both"/>
        <w:rPr>
          <w:b/>
          <w:sz w:val="24"/>
        </w:rPr>
      </w:pPr>
      <w:r>
        <w:rPr>
          <w:rFonts w:ascii="Arial"/>
          <w:b/>
          <w:spacing w:val="-27"/>
          <w:w w:val="99"/>
          <w:sz w:val="20"/>
          <w:shd w:val="clear" w:color="auto" w:fill="00AF50"/>
        </w:rPr>
        <w:t xml:space="preserve"> </w:t>
      </w:r>
      <w:r>
        <w:rPr>
          <w:rFonts w:ascii="Arial"/>
          <w:b/>
          <w:sz w:val="20"/>
          <w:shd w:val="clear" w:color="auto" w:fill="00AF50"/>
        </w:rPr>
        <w:t xml:space="preserve">7.     </w:t>
      </w:r>
      <w:r>
        <w:rPr>
          <w:b/>
          <w:sz w:val="24"/>
          <w:shd w:val="clear" w:color="auto" w:fill="00AF50"/>
        </w:rPr>
        <w:t>Application</w:t>
      </w:r>
      <w:r>
        <w:rPr>
          <w:b/>
          <w:spacing w:val="-32"/>
          <w:sz w:val="24"/>
          <w:shd w:val="clear" w:color="auto" w:fill="00AF50"/>
        </w:rPr>
        <w:t xml:space="preserve"> </w:t>
      </w:r>
      <w:r>
        <w:rPr>
          <w:b/>
          <w:sz w:val="24"/>
          <w:shd w:val="clear" w:color="auto" w:fill="00AF50"/>
        </w:rPr>
        <w:t>Procedure:</w:t>
      </w:r>
      <w:r>
        <w:rPr>
          <w:b/>
          <w:sz w:val="24"/>
          <w:shd w:val="clear" w:color="auto" w:fill="00AF50"/>
        </w:rPr>
        <w:tab/>
      </w:r>
    </w:p>
    <w:p w14:paraId="3F2E2A39" w14:textId="77777777" w:rsidR="00085F31" w:rsidRDefault="00085F31">
      <w:pPr>
        <w:pStyle w:val="BodyText"/>
        <w:rPr>
          <w:b/>
          <w:sz w:val="26"/>
        </w:rPr>
      </w:pPr>
    </w:p>
    <w:p w14:paraId="69169FCD" w14:textId="77777777" w:rsidR="00085F31" w:rsidRDefault="007613D4">
      <w:pPr>
        <w:pStyle w:val="BodyText"/>
        <w:spacing w:before="169"/>
        <w:ind w:left="498"/>
        <w:jc w:val="both"/>
      </w:pPr>
      <w:r>
        <w:t>Applications should include the</w:t>
      </w:r>
      <w:r>
        <w:rPr>
          <w:spacing w:val="-6"/>
        </w:rPr>
        <w:t xml:space="preserve"> </w:t>
      </w:r>
      <w:r>
        <w:t>following:</w:t>
      </w:r>
    </w:p>
    <w:p w14:paraId="23FD662C" w14:textId="77777777" w:rsidR="00085F31" w:rsidRDefault="007613D4">
      <w:pPr>
        <w:pStyle w:val="BodyText"/>
        <w:spacing w:before="149"/>
        <w:ind w:left="498"/>
      </w:pPr>
      <w:r>
        <w:t>Proposed methodology, work plan,</w:t>
      </w:r>
      <w:r>
        <w:rPr>
          <w:spacing w:val="-5"/>
        </w:rPr>
        <w:t xml:space="preserve"> </w:t>
      </w:r>
      <w:r>
        <w:t>budget.</w:t>
      </w:r>
    </w:p>
    <w:p w14:paraId="4B4572A3" w14:textId="578DA997" w:rsidR="00085F31" w:rsidRDefault="007613D4">
      <w:pPr>
        <w:pStyle w:val="BodyText"/>
        <w:spacing w:before="1"/>
        <w:ind w:left="498" w:right="311"/>
      </w:pPr>
      <w:r>
        <w:t xml:space="preserve">Proposal package including previous demonstrated experience on similar consultancies. Submit application to </w:t>
      </w:r>
      <w:hyperlink r:id="rId9" w:history="1">
        <w:r w:rsidR="00CF1055" w:rsidRPr="00E8701E">
          <w:rPr>
            <w:rStyle w:val="Hyperlink"/>
          </w:rPr>
          <w:t xml:space="preserve">jobs.afghanistan@oxfam.org </w:t>
        </w:r>
      </w:hyperlink>
      <w:r>
        <w:t>and CC</w:t>
      </w:r>
      <w:hyperlink r:id="rId10" w:history="1">
        <w:r w:rsidR="00CF1055" w:rsidRPr="00E8701E">
          <w:rPr>
            <w:rStyle w:val="Hyperlink"/>
          </w:rPr>
          <w:t>beheshta.rahimy@oxfam.org</w:t>
        </w:r>
      </w:hyperlink>
      <w:r>
        <w:rPr>
          <w:color w:val="0000FF"/>
        </w:rPr>
        <w:t xml:space="preserve"> </w:t>
      </w:r>
      <w:r>
        <w:t>no later than December 18, 2019.</w:t>
      </w:r>
    </w:p>
    <w:p w14:paraId="424BAA16" w14:textId="77777777" w:rsidR="00085F31" w:rsidRDefault="007613D4">
      <w:pPr>
        <w:pStyle w:val="BodyText"/>
        <w:ind w:left="498" w:right="147"/>
      </w:pPr>
      <w:r>
        <w:t xml:space="preserve">Applications that do not contain the information outlined above will not be </w:t>
      </w:r>
      <w:proofErr w:type="spellStart"/>
      <w:r>
        <w:t>considered.For</w:t>
      </w:r>
      <w:proofErr w:type="spellEnd"/>
      <w:r>
        <w:t xml:space="preserve"> detail please download</w:t>
      </w:r>
      <w:bookmarkStart w:id="0" w:name="_GoBack"/>
      <w:bookmarkEnd w:id="0"/>
      <w:r>
        <w:t xml:space="preserve"> the attachment.</w:t>
      </w:r>
    </w:p>
    <w:sectPr w:rsidR="00085F31">
      <w:pgSz w:w="11910" w:h="16840"/>
      <w:pgMar w:top="1040" w:right="1280" w:bottom="1280" w:left="1280" w:header="0"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EAC5" w14:textId="77777777" w:rsidR="007613D4" w:rsidRDefault="007613D4">
      <w:r>
        <w:separator/>
      </w:r>
    </w:p>
  </w:endnote>
  <w:endnote w:type="continuationSeparator" w:id="0">
    <w:p w14:paraId="50CEDB96" w14:textId="77777777" w:rsidR="007613D4" w:rsidRDefault="007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3B22" w14:textId="77777777" w:rsidR="00085F31" w:rsidRDefault="007613D4">
    <w:pPr>
      <w:pStyle w:val="BodyText"/>
      <w:spacing w:line="14" w:lineRule="auto"/>
      <w:rPr>
        <w:sz w:val="20"/>
      </w:rPr>
    </w:pPr>
    <w:r>
      <w:pict w14:anchorId="02E2CCD9">
        <v:group id="_x0000_s2050" style="position:absolute;margin-left:69.5pt;margin-top:773.3pt;width:456.55pt;height:4.45pt;z-index:-251778048;mso-position-horizontal-relative:page;mso-position-vertical-relative:page" coordorigin="1390,15466" coordsize="9131,89">
          <v:line id="_x0000_s2052" style="position:absolute" from="1390,15496" to="10521,15496" strokecolor="#612322" strokeweight="3pt"/>
          <v:line id="_x0000_s2051" style="position:absolute" from="1390,15547" to="10521,15547" strokecolor="#612322" strokeweight=".72pt"/>
          <w10:wrap anchorx="page" anchory="page"/>
        </v:group>
      </w:pict>
    </w:r>
    <w:r>
      <w:pict w14:anchorId="51D96312">
        <v:shapetype id="_x0000_t202" coordsize="21600,21600" o:spt="202" path="m,l,21600r21600,l21600,xe">
          <v:stroke joinstyle="miter"/>
          <v:path gradientshapeok="t" o:connecttype="rect"/>
        </v:shapetype>
        <v:shape id="_x0000_s2049" type="#_x0000_t202" style="position:absolute;margin-left:489.9pt;margin-top:777.7pt;width:36.8pt;height:16.1pt;z-index:-251777024;mso-position-horizontal-relative:page;mso-position-vertical-relative:page" filled="f" stroked="f">
          <v:textbox inset="0,0,0,0">
            <w:txbxContent>
              <w:p w14:paraId="304E95EE" w14:textId="77777777" w:rsidR="00085F31" w:rsidRDefault="007613D4">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6A0F" w14:textId="77777777" w:rsidR="007613D4" w:rsidRDefault="007613D4">
      <w:r>
        <w:separator/>
      </w:r>
    </w:p>
  </w:footnote>
  <w:footnote w:type="continuationSeparator" w:id="0">
    <w:p w14:paraId="24553EDB" w14:textId="77777777" w:rsidR="007613D4" w:rsidRDefault="0076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4E0"/>
    <w:multiLevelType w:val="hybridMultilevel"/>
    <w:tmpl w:val="7A84A25C"/>
    <w:lvl w:ilvl="0" w:tplc="47FCF5EA">
      <w:numFmt w:val="bullet"/>
      <w:lvlText w:val="-"/>
      <w:lvlJc w:val="left"/>
      <w:pPr>
        <w:ind w:left="498" w:hanging="360"/>
      </w:pPr>
      <w:rPr>
        <w:rFonts w:ascii="Calibri" w:eastAsia="Calibri" w:hAnsi="Calibri" w:cs="Calibri" w:hint="default"/>
        <w:spacing w:val="-11"/>
        <w:w w:val="99"/>
        <w:sz w:val="24"/>
        <w:szCs w:val="24"/>
        <w:lang w:val="en-US" w:eastAsia="en-US" w:bidi="en-US"/>
      </w:rPr>
    </w:lvl>
    <w:lvl w:ilvl="1" w:tplc="C734AC10">
      <w:numFmt w:val="bullet"/>
      <w:lvlText w:val="-"/>
      <w:lvlJc w:val="left"/>
      <w:pPr>
        <w:ind w:left="858" w:hanging="360"/>
      </w:pPr>
      <w:rPr>
        <w:rFonts w:ascii="Calibri" w:eastAsia="Calibri" w:hAnsi="Calibri" w:cs="Calibri" w:hint="default"/>
        <w:spacing w:val="-2"/>
        <w:w w:val="99"/>
        <w:sz w:val="24"/>
        <w:szCs w:val="24"/>
        <w:lang w:val="en-US" w:eastAsia="en-US" w:bidi="en-US"/>
      </w:rPr>
    </w:lvl>
    <w:lvl w:ilvl="2" w:tplc="4E64DABC">
      <w:numFmt w:val="bullet"/>
      <w:lvlText w:val="•"/>
      <w:lvlJc w:val="left"/>
      <w:pPr>
        <w:ind w:left="1802" w:hanging="360"/>
      </w:pPr>
      <w:rPr>
        <w:rFonts w:hint="default"/>
        <w:lang w:val="en-US" w:eastAsia="en-US" w:bidi="en-US"/>
      </w:rPr>
    </w:lvl>
    <w:lvl w:ilvl="3" w:tplc="F5E6FFE0">
      <w:numFmt w:val="bullet"/>
      <w:lvlText w:val="•"/>
      <w:lvlJc w:val="left"/>
      <w:pPr>
        <w:ind w:left="2745" w:hanging="360"/>
      </w:pPr>
      <w:rPr>
        <w:rFonts w:hint="default"/>
        <w:lang w:val="en-US" w:eastAsia="en-US" w:bidi="en-US"/>
      </w:rPr>
    </w:lvl>
    <w:lvl w:ilvl="4" w:tplc="03202A84">
      <w:numFmt w:val="bullet"/>
      <w:lvlText w:val="•"/>
      <w:lvlJc w:val="left"/>
      <w:pPr>
        <w:ind w:left="3688" w:hanging="360"/>
      </w:pPr>
      <w:rPr>
        <w:rFonts w:hint="default"/>
        <w:lang w:val="en-US" w:eastAsia="en-US" w:bidi="en-US"/>
      </w:rPr>
    </w:lvl>
    <w:lvl w:ilvl="5" w:tplc="8C08A9AE">
      <w:numFmt w:val="bullet"/>
      <w:lvlText w:val="•"/>
      <w:lvlJc w:val="left"/>
      <w:pPr>
        <w:ind w:left="4631" w:hanging="360"/>
      </w:pPr>
      <w:rPr>
        <w:rFonts w:hint="default"/>
        <w:lang w:val="en-US" w:eastAsia="en-US" w:bidi="en-US"/>
      </w:rPr>
    </w:lvl>
    <w:lvl w:ilvl="6" w:tplc="0B6A5D12">
      <w:numFmt w:val="bullet"/>
      <w:lvlText w:val="•"/>
      <w:lvlJc w:val="left"/>
      <w:pPr>
        <w:ind w:left="5574" w:hanging="360"/>
      </w:pPr>
      <w:rPr>
        <w:rFonts w:hint="default"/>
        <w:lang w:val="en-US" w:eastAsia="en-US" w:bidi="en-US"/>
      </w:rPr>
    </w:lvl>
    <w:lvl w:ilvl="7" w:tplc="EA566910">
      <w:numFmt w:val="bullet"/>
      <w:lvlText w:val="•"/>
      <w:lvlJc w:val="left"/>
      <w:pPr>
        <w:ind w:left="6517" w:hanging="360"/>
      </w:pPr>
      <w:rPr>
        <w:rFonts w:hint="default"/>
        <w:lang w:val="en-US" w:eastAsia="en-US" w:bidi="en-US"/>
      </w:rPr>
    </w:lvl>
    <w:lvl w:ilvl="8" w:tplc="E2C88DCA">
      <w:numFmt w:val="bullet"/>
      <w:lvlText w:val="•"/>
      <w:lvlJc w:val="left"/>
      <w:pPr>
        <w:ind w:left="74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5F31"/>
    <w:rsid w:val="00085F31"/>
    <w:rsid w:val="007613D4"/>
    <w:rsid w:val="00CF1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4B5465"/>
  <w15:docId w15:val="{828961DA-B706-4AB3-8073-8EBC7F3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47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9"/>
      <w:ind w:left="85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1055"/>
    <w:rPr>
      <w:color w:val="0000FF" w:themeColor="hyperlink"/>
      <w:u w:val="single"/>
    </w:rPr>
  </w:style>
  <w:style w:type="character" w:styleId="UnresolvedMention">
    <w:name w:val="Unresolved Mention"/>
    <w:basedOn w:val="DefaultParagraphFont"/>
    <w:uiPriority w:val="99"/>
    <w:semiHidden/>
    <w:unhideWhenUsed/>
    <w:rsid w:val="00CF1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heshta.rahimy@oxfam.org" TargetMode="External"/><Relationship Id="rId4" Type="http://schemas.openxmlformats.org/officeDocument/2006/relationships/webSettings" Target="webSettings.xml"/><Relationship Id="rId9" Type="http://schemas.openxmlformats.org/officeDocument/2006/relationships/hyperlink" Target="mailto:jobs.afghanistan@oxfam.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Education activities in Daikundi</dc:title>
  <dc:creator>vdar</dc:creator>
  <cp:lastModifiedBy>Beheshta Rahimy</cp:lastModifiedBy>
  <cp:revision>2</cp:revision>
  <dcterms:created xsi:type="dcterms:W3CDTF">2019-12-16T07:02:00Z</dcterms:created>
  <dcterms:modified xsi:type="dcterms:W3CDTF">2019-12-16T07:03:00Z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for Office 365</vt:lpwstr>
  </property>
  <property fmtid="{D5CDD505-2E9C-101B-9397-08002B2CF9AE}" pid="4" name="LastSaved">
    <vt:filetime>2019-12-16T00:00:00Z</vt:filetime>
  </property>
</Properties>
</file>