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84C" w14:textId="77777777" w:rsidR="00D73BF7" w:rsidRPr="00CF7AEA" w:rsidRDefault="00D73BF7" w:rsidP="00D73BF7">
      <w:pPr>
        <w:jc w:val="center"/>
        <w:rPr>
          <w:rFonts w:ascii="Arial" w:hAnsi="Arial" w:cs="Arial"/>
          <w:b/>
          <w:lang w:val="en-GB"/>
        </w:rPr>
      </w:pPr>
      <w:r w:rsidRPr="00CF7AEA">
        <w:rPr>
          <w:rFonts w:ascii="Arial" w:hAnsi="Arial" w:cs="Arial"/>
          <w:b/>
          <w:lang w:val="en-GB"/>
        </w:rPr>
        <w:t>REQUEST FOR QUOTATION</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37D87A3B" w:rsidR="00D73BF7" w:rsidRPr="00CF7AEA" w:rsidRDefault="005E5BA1" w:rsidP="00645839">
            <w:pPr>
              <w:rPr>
                <w:rFonts w:ascii="Arial" w:hAnsi="Arial" w:cs="Arial"/>
                <w:sz w:val="18"/>
                <w:szCs w:val="18"/>
                <w:lang w:val="en-GB"/>
              </w:rPr>
            </w:pPr>
            <w:r>
              <w:rPr>
                <w:rFonts w:ascii="Arial" w:hAnsi="Arial" w:cs="Arial"/>
                <w:sz w:val="18"/>
                <w:szCs w:val="18"/>
                <w:lang w:val="en-GB"/>
              </w:rPr>
              <w:t xml:space="preserve">30 </w:t>
            </w:r>
            <w:r w:rsidR="0085026D">
              <w:rPr>
                <w:rFonts w:ascii="Arial" w:hAnsi="Arial" w:cs="Arial"/>
                <w:sz w:val="18"/>
                <w:szCs w:val="18"/>
                <w:lang w:val="en-GB"/>
              </w:rPr>
              <w:t>September 2020</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586AFDD9" w:rsidR="00D73BF7" w:rsidRPr="00CF7AEA" w:rsidRDefault="00D73BF7" w:rsidP="009A0C3C">
            <w:pPr>
              <w:rPr>
                <w:rFonts w:ascii="Arial" w:hAnsi="Arial" w:cs="Arial"/>
                <w:sz w:val="18"/>
                <w:szCs w:val="18"/>
                <w:lang w:val="en-GB"/>
              </w:rPr>
            </w:pP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Contract title:</w:t>
            </w:r>
          </w:p>
        </w:tc>
        <w:tc>
          <w:tcPr>
            <w:tcW w:w="2858" w:type="dxa"/>
          </w:tcPr>
          <w:p w14:paraId="5E5A185E" w14:textId="18464D8F" w:rsidR="00D73BF7" w:rsidRPr="00CF7AEA" w:rsidRDefault="005E5BA1" w:rsidP="00D53BBF">
            <w:pPr>
              <w:rPr>
                <w:rFonts w:ascii="Arial" w:hAnsi="Arial" w:cs="Arial"/>
                <w:sz w:val="18"/>
                <w:szCs w:val="18"/>
                <w:lang w:val="en-GB"/>
              </w:rPr>
            </w:pPr>
            <w:r>
              <w:rPr>
                <w:rFonts w:ascii="Arial" w:hAnsi="Arial" w:cs="Arial"/>
                <w:sz w:val="18"/>
                <w:szCs w:val="18"/>
                <w:lang w:val="en-GB"/>
              </w:rPr>
              <w:t>New Technologies</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0B397A59" w:rsidR="00D73BF7" w:rsidRPr="00CF7AEA" w:rsidRDefault="005E5BA1" w:rsidP="00645839">
            <w:pPr>
              <w:rPr>
                <w:rFonts w:ascii="Arial" w:hAnsi="Arial" w:cs="Arial"/>
                <w:sz w:val="18"/>
                <w:szCs w:val="18"/>
                <w:lang w:val="en-GB"/>
              </w:rPr>
            </w:pPr>
            <w:r>
              <w:rPr>
                <w:rFonts w:ascii="Arial" w:hAnsi="Arial" w:cs="Arial"/>
                <w:sz w:val="18"/>
                <w:szCs w:val="18"/>
                <w:lang w:val="en-GB"/>
              </w:rPr>
              <w:t>15</w:t>
            </w:r>
            <w:r w:rsidRPr="005E5BA1">
              <w:rPr>
                <w:rFonts w:ascii="Arial" w:hAnsi="Arial" w:cs="Arial"/>
                <w:sz w:val="18"/>
                <w:szCs w:val="18"/>
                <w:vertAlign w:val="superscript"/>
                <w:lang w:val="en-GB"/>
              </w:rPr>
              <w:t>th</w:t>
            </w:r>
            <w:r>
              <w:rPr>
                <w:rFonts w:ascii="Arial" w:hAnsi="Arial" w:cs="Arial"/>
                <w:sz w:val="18"/>
                <w:szCs w:val="18"/>
                <w:lang w:val="en-GB"/>
              </w:rPr>
              <w:t xml:space="preserve"> </w:t>
            </w:r>
            <w:r w:rsidR="009A2E7C">
              <w:rPr>
                <w:rFonts w:ascii="Arial" w:hAnsi="Arial" w:cs="Arial"/>
                <w:sz w:val="18"/>
                <w:szCs w:val="18"/>
                <w:lang w:val="en-GB"/>
              </w:rPr>
              <w:t xml:space="preserve">October </w:t>
            </w:r>
            <w:r w:rsidR="00D53BBF" w:rsidRPr="00CF7AEA">
              <w:rPr>
                <w:rFonts w:ascii="Arial" w:hAnsi="Arial" w:cs="Arial"/>
                <w:sz w:val="18"/>
                <w:szCs w:val="18"/>
                <w:lang w:val="en-GB"/>
              </w:rPr>
              <w:t>2020</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4CA67514" w:rsidR="00D73BF7" w:rsidRPr="00CF7AEA"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r w:rsidR="00D53BBF" w:rsidRPr="00CF7AEA">
              <w:rPr>
                <w:rFonts w:ascii="Arial" w:hAnsi="Arial" w:cs="Arial"/>
                <w:sz w:val="18"/>
                <w:szCs w:val="18"/>
                <w:lang w:val="en-GB"/>
              </w:rPr>
              <w:t>procurement@ada.org.af</w:t>
            </w:r>
          </w:p>
          <w:p w14:paraId="5E5A186E" w14:textId="77777777" w:rsidR="00D73BF7" w:rsidRPr="00CF7AEA" w:rsidRDefault="00D73BF7" w:rsidP="009A0C3C">
            <w:pPr>
              <w:rPr>
                <w:rFonts w:ascii="Arial" w:hAnsi="Arial" w:cs="Arial"/>
                <w:color w:val="FF0000"/>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9628" w:type="dxa"/>
        <w:tblLook w:val="04A0" w:firstRow="1" w:lastRow="0" w:firstColumn="1" w:lastColumn="0" w:noHBand="0" w:noVBand="1"/>
      </w:tblPr>
      <w:tblGrid>
        <w:gridCol w:w="802"/>
        <w:gridCol w:w="3923"/>
        <w:gridCol w:w="1115"/>
        <w:gridCol w:w="1535"/>
        <w:gridCol w:w="2253"/>
      </w:tblGrid>
      <w:tr w:rsidR="009B198F" w:rsidRPr="009B198F" w14:paraId="36D43457" w14:textId="77777777" w:rsidTr="009A2E7C">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5ED8"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Item </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14:paraId="37F47ED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39B2563F"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Unit </w:t>
            </w:r>
          </w:p>
        </w:tc>
        <w:tc>
          <w:tcPr>
            <w:tcW w:w="1535" w:type="dxa"/>
            <w:tcBorders>
              <w:top w:val="single" w:sz="4" w:space="0" w:color="auto"/>
              <w:left w:val="nil"/>
              <w:bottom w:val="single" w:sz="4" w:space="0" w:color="auto"/>
              <w:right w:val="single" w:sz="4" w:space="0" w:color="auto"/>
            </w:tcBorders>
            <w:shd w:val="clear" w:color="auto" w:fill="auto"/>
            <w:noWrap/>
            <w:vAlign w:val="bottom"/>
            <w:hideMark/>
          </w:tcPr>
          <w:p w14:paraId="09A3707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Quantity</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14:paraId="5E1DC324" w14:textId="77777777" w:rsidR="009B198F" w:rsidRPr="009B198F" w:rsidRDefault="009B198F" w:rsidP="009B198F">
            <w:pPr>
              <w:rPr>
                <w:rFonts w:ascii="Calibri" w:hAnsi="Calibri" w:cs="Calibri"/>
                <w:b/>
                <w:bCs/>
                <w:color w:val="000000"/>
                <w:lang w:val="en-US" w:eastAsia="en-US"/>
              </w:rPr>
            </w:pPr>
            <w:r w:rsidRPr="009B198F">
              <w:rPr>
                <w:rFonts w:ascii="Calibri" w:hAnsi="Calibri" w:cs="Calibri"/>
                <w:b/>
                <w:bCs/>
                <w:color w:val="000000"/>
                <w:lang w:val="en-US" w:eastAsia="en-US"/>
              </w:rPr>
              <w:t>Required Delivery Date</w:t>
            </w:r>
          </w:p>
        </w:tc>
      </w:tr>
      <w:tr w:rsidR="006D2294" w:rsidRPr="009B198F" w14:paraId="5ED0C6A4" w14:textId="77777777" w:rsidTr="009A2E7C">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4E464" w14:textId="3718C80D"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3923" w:type="dxa"/>
            <w:tcBorders>
              <w:top w:val="single" w:sz="4" w:space="0" w:color="auto"/>
              <w:left w:val="nil"/>
              <w:bottom w:val="single" w:sz="4" w:space="0" w:color="auto"/>
              <w:right w:val="single" w:sz="4" w:space="0" w:color="auto"/>
            </w:tcBorders>
            <w:shd w:val="clear" w:color="auto" w:fill="auto"/>
            <w:noWrap/>
            <w:vAlign w:val="bottom"/>
          </w:tcPr>
          <w:p w14:paraId="6ECAB3E8" w14:textId="106E9075" w:rsidR="006D2294" w:rsidRPr="006D2294" w:rsidRDefault="009A2E7C" w:rsidP="009B198F">
            <w:pPr>
              <w:rPr>
                <w:rFonts w:ascii="Calibri" w:hAnsi="Calibri" w:cs="Calibri"/>
                <w:color w:val="000000"/>
                <w:lang w:val="en-US" w:eastAsia="en-US"/>
              </w:rPr>
            </w:pPr>
            <w:r>
              <w:rPr>
                <w:rFonts w:ascii="Calibri" w:hAnsi="Calibri" w:cs="Calibri"/>
                <w:color w:val="000000"/>
                <w:lang w:val="en-US" w:eastAsia="en-US"/>
              </w:rPr>
              <w:t xml:space="preserve">New Technologies </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7164B47A" w14:textId="7F8885BE" w:rsidR="006D2294" w:rsidRPr="006D2294" w:rsidRDefault="006D2294" w:rsidP="009B198F">
            <w:pPr>
              <w:rPr>
                <w:rFonts w:ascii="Calibri" w:hAnsi="Calibri" w:cs="Calibri"/>
                <w:color w:val="000000"/>
                <w:lang w:val="en-US" w:eastAsia="en-US"/>
              </w:rPr>
            </w:pPr>
            <w:r w:rsidRPr="006D2294">
              <w:rPr>
                <w:rFonts w:ascii="Calibri" w:hAnsi="Calibri" w:cs="Calibri"/>
                <w:color w:val="000000"/>
                <w:lang w:val="en-US" w:eastAsia="en-US"/>
              </w:rPr>
              <w:t>#</w:t>
            </w:r>
          </w:p>
        </w:tc>
        <w:tc>
          <w:tcPr>
            <w:tcW w:w="1535" w:type="dxa"/>
            <w:tcBorders>
              <w:top w:val="single" w:sz="4" w:space="0" w:color="auto"/>
              <w:left w:val="nil"/>
              <w:bottom w:val="single" w:sz="4" w:space="0" w:color="auto"/>
              <w:right w:val="single" w:sz="4" w:space="0" w:color="auto"/>
            </w:tcBorders>
            <w:shd w:val="clear" w:color="auto" w:fill="auto"/>
            <w:noWrap/>
            <w:vAlign w:val="bottom"/>
          </w:tcPr>
          <w:p w14:paraId="3F6CAD6C" w14:textId="7503A4C3" w:rsidR="006D2294" w:rsidRPr="006D2294" w:rsidRDefault="009A2E7C" w:rsidP="005E5BA1">
            <w:pPr>
              <w:rPr>
                <w:rFonts w:ascii="Calibri" w:hAnsi="Calibri" w:cs="Calibri"/>
                <w:color w:val="000000"/>
                <w:lang w:val="en-US" w:eastAsia="en-US"/>
              </w:rPr>
            </w:pPr>
            <w:r>
              <w:rPr>
                <w:rFonts w:ascii="Calibri" w:hAnsi="Calibri" w:cs="Calibri"/>
                <w:color w:val="000000"/>
                <w:lang w:val="en-US" w:eastAsia="en-US"/>
              </w:rPr>
              <w:t xml:space="preserve">11 </w:t>
            </w:r>
            <w:r w:rsidR="005E5BA1">
              <w:rPr>
                <w:rFonts w:ascii="Calibri" w:hAnsi="Calibri" w:cs="Calibri"/>
                <w:color w:val="000000"/>
                <w:lang w:val="en-US" w:eastAsia="en-US"/>
              </w:rPr>
              <w:t>E</w:t>
            </w:r>
            <w:r>
              <w:rPr>
                <w:rFonts w:ascii="Calibri" w:hAnsi="Calibri" w:cs="Calibri"/>
                <w:color w:val="000000"/>
                <w:lang w:val="en-US" w:eastAsia="en-US"/>
              </w:rPr>
              <w:t>nterprises</w:t>
            </w:r>
          </w:p>
        </w:tc>
        <w:tc>
          <w:tcPr>
            <w:tcW w:w="2253" w:type="dxa"/>
            <w:tcBorders>
              <w:top w:val="single" w:sz="4" w:space="0" w:color="auto"/>
              <w:left w:val="nil"/>
              <w:bottom w:val="single" w:sz="4" w:space="0" w:color="auto"/>
              <w:right w:val="single" w:sz="4" w:space="0" w:color="auto"/>
            </w:tcBorders>
            <w:shd w:val="clear" w:color="auto" w:fill="auto"/>
            <w:noWrap/>
            <w:vAlign w:val="bottom"/>
          </w:tcPr>
          <w:p w14:paraId="4745E0E0" w14:textId="26331A21" w:rsidR="006D2294" w:rsidRPr="006D2294" w:rsidRDefault="005E5BA1" w:rsidP="009B198F">
            <w:pPr>
              <w:rPr>
                <w:rFonts w:ascii="Calibri" w:hAnsi="Calibri" w:cs="Calibri"/>
                <w:color w:val="000000"/>
                <w:lang w:val="en-US" w:eastAsia="en-US"/>
              </w:rPr>
            </w:pPr>
            <w:r>
              <w:rPr>
                <w:rFonts w:ascii="Calibri" w:hAnsi="Calibri" w:cs="Calibri"/>
                <w:color w:val="000000"/>
                <w:lang w:val="en-US" w:eastAsia="en-US"/>
              </w:rPr>
              <w:t>20</w:t>
            </w:r>
            <w:r w:rsidRPr="005E5BA1">
              <w:rPr>
                <w:rFonts w:ascii="Calibri" w:hAnsi="Calibri" w:cs="Calibri"/>
                <w:color w:val="000000"/>
                <w:vertAlign w:val="superscript"/>
                <w:lang w:val="en-US" w:eastAsia="en-US"/>
              </w:rPr>
              <w:t>th</w:t>
            </w:r>
            <w:r>
              <w:rPr>
                <w:rFonts w:ascii="Calibri" w:hAnsi="Calibri" w:cs="Calibri"/>
                <w:color w:val="000000"/>
                <w:lang w:val="en-US" w:eastAsia="en-US"/>
              </w:rPr>
              <w:t xml:space="preserve"> </w:t>
            </w:r>
            <w:r w:rsidR="009A2E7C">
              <w:rPr>
                <w:rFonts w:ascii="Calibri" w:hAnsi="Calibri" w:cs="Calibri"/>
                <w:color w:val="000000"/>
                <w:lang w:val="en-US" w:eastAsia="en-US"/>
              </w:rPr>
              <w:t>October 2020</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3E3916">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612C595B" w:rsidR="003E3916" w:rsidRDefault="003E3916" w:rsidP="003E3916">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9B198F">
        <w:rPr>
          <w:rFonts w:ascii="Arial" w:hAnsi="Arial" w:cs="Arial"/>
          <w:sz w:val="20"/>
          <w:szCs w:val="20"/>
          <w:lang w:val="en-GB"/>
        </w:rPr>
        <w:t>Climate Smart Economic Empowerment Project</w:t>
      </w:r>
      <w:r w:rsidRPr="00CF7AEA">
        <w:rPr>
          <w:rFonts w:ascii="Arial" w:hAnsi="Arial" w:cs="Arial"/>
          <w:sz w:val="20"/>
          <w:szCs w:val="20"/>
          <w:lang w:val="en-GB"/>
        </w:rPr>
        <w:t xml:space="preserve"> </w:t>
      </w:r>
      <w:r w:rsidR="009A2E7C">
        <w:rPr>
          <w:rFonts w:ascii="Arial" w:hAnsi="Arial" w:cs="Arial"/>
          <w:sz w:val="20"/>
          <w:szCs w:val="20"/>
          <w:lang w:val="en-GB"/>
        </w:rPr>
        <w:t xml:space="preserve">by established micro enterprises </w:t>
      </w:r>
      <w:r w:rsidRPr="00CF7AEA">
        <w:rPr>
          <w:rFonts w:ascii="Arial" w:hAnsi="Arial" w:cs="Arial"/>
          <w:sz w:val="20"/>
          <w:szCs w:val="20"/>
          <w:lang w:val="en-GB"/>
        </w:rPr>
        <w:t xml:space="preserve">of </w:t>
      </w:r>
      <w:proofErr w:type="spellStart"/>
      <w:r w:rsidR="0075514B">
        <w:rPr>
          <w:rFonts w:ascii="Arial" w:hAnsi="Arial" w:cs="Arial"/>
          <w:sz w:val="20"/>
          <w:szCs w:val="20"/>
          <w:lang w:val="en-GB"/>
        </w:rPr>
        <w:t>Daikundi</w:t>
      </w:r>
      <w:proofErr w:type="spellEnd"/>
      <w:r w:rsidR="0075514B">
        <w:rPr>
          <w:rFonts w:ascii="Arial" w:hAnsi="Arial" w:cs="Arial"/>
          <w:sz w:val="20"/>
          <w:szCs w:val="20"/>
          <w:lang w:val="en-GB"/>
        </w:rPr>
        <w:t xml:space="preserve"> province</w:t>
      </w:r>
      <w:r>
        <w:rPr>
          <w:rFonts w:ascii="Arial" w:hAnsi="Arial" w:cs="Arial"/>
          <w:sz w:val="20"/>
          <w:szCs w:val="20"/>
          <w:lang w:val="en-GB"/>
        </w:rPr>
        <w:t>,</w:t>
      </w:r>
      <w:r>
        <w:rPr>
          <w:rFonts w:ascii="Arial" w:hAnsi="Arial"/>
          <w:color w:val="000000"/>
          <w:sz w:val="18"/>
          <w:szCs w:val="18"/>
        </w:rPr>
        <w:t xml:space="preserve"> </w:t>
      </w:r>
      <w:r w:rsidRPr="00532EC4">
        <w:rPr>
          <w:rFonts w:ascii="Arial" w:hAnsi="Arial" w:cs="Arial"/>
          <w:sz w:val="20"/>
          <w:szCs w:val="16"/>
          <w:lang w:val="en-GB"/>
        </w:rPr>
        <w:t xml:space="preserve">an intervention supported by </w:t>
      </w:r>
      <w:r w:rsidR="008C2783">
        <w:rPr>
          <w:rFonts w:ascii="Arial" w:hAnsi="Arial" w:cs="Arial"/>
          <w:sz w:val="20"/>
          <w:szCs w:val="16"/>
          <w:lang w:val="en-GB"/>
        </w:rPr>
        <w:t>NCA</w:t>
      </w:r>
      <w:r>
        <w:rPr>
          <w:rFonts w:ascii="Arial" w:hAnsi="Arial" w:cs="Arial"/>
          <w:sz w:val="20"/>
          <w:szCs w:val="16"/>
          <w:lang w:val="en-GB"/>
        </w:rPr>
        <w:t xml:space="preserve">. </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3E3916">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lastRenderedPageBreak/>
        <w:t xml:space="preserve">Suppliers shall also be requested to certify that they comply with article 13. “Child Labour and Forced Labour” and article 14 “Mines” of the General Terms and Conditions for Supply Contracts and with the Code of Conduct for Contractors.  </w:t>
      </w:r>
    </w:p>
    <w:p w14:paraId="58D852C9" w14:textId="31C0A714" w:rsidR="003E3916" w:rsidRDefault="003E3916" w:rsidP="003E3916">
      <w:pPr>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7DECCEFE" w14:textId="77777777" w:rsidR="003E3916" w:rsidRPr="005C59E8" w:rsidRDefault="003E3916" w:rsidP="003E3916">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3E3916">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3E3916">
      <w:pPr>
        <w:rPr>
          <w:rFonts w:ascii="Arial" w:hAnsi="Arial" w:cs="Arial"/>
          <w:sz w:val="20"/>
          <w:szCs w:val="20"/>
          <w:lang w:val="en-GB"/>
        </w:rPr>
      </w:pPr>
    </w:p>
    <w:p w14:paraId="45A7AABF" w14:textId="77777777" w:rsidR="003E3916" w:rsidRPr="005C59E8"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4C4E3D9F" w14:textId="77777777" w:rsidR="003E3916"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3E3916">
      <w:pPr>
        <w:ind w:left="720"/>
        <w:rPr>
          <w:rFonts w:ascii="Arial" w:hAnsi="Arial" w:cs="Arial"/>
          <w:sz w:val="20"/>
          <w:szCs w:val="20"/>
          <w:lang w:val="en-GB"/>
        </w:rPr>
      </w:pPr>
    </w:p>
    <w:p w14:paraId="1C0E1BEB"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3E3916">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3E3916">
      <w:pPr>
        <w:rPr>
          <w:rFonts w:ascii="Arial" w:hAnsi="Arial" w:cs="Arial"/>
          <w:sz w:val="20"/>
          <w:szCs w:val="20"/>
          <w:lang w:val="en-GB"/>
        </w:rPr>
      </w:pPr>
    </w:p>
    <w:p w14:paraId="6BC22898"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Valid business license</w:t>
      </w:r>
    </w:p>
    <w:p w14:paraId="1038643A"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Previous Work experiences (attach the contracts)</w:t>
      </w:r>
    </w:p>
    <w:p w14:paraId="5E69B014" w14:textId="77777777" w:rsidR="003E3916" w:rsidRDefault="003E3916" w:rsidP="003E3916">
      <w:pPr>
        <w:ind w:left="720"/>
        <w:rPr>
          <w:rFonts w:ascii="Arial" w:hAnsi="Arial" w:cs="Arial"/>
          <w:sz w:val="20"/>
          <w:szCs w:val="20"/>
          <w:lang w:val="en-GB"/>
        </w:rPr>
      </w:pPr>
    </w:p>
    <w:p w14:paraId="1794D3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3E3916">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3E3916">
      <w:pPr>
        <w:rPr>
          <w:rFonts w:ascii="Arial" w:hAnsi="Arial" w:cs="Arial"/>
          <w:sz w:val="20"/>
          <w:szCs w:val="20"/>
          <w:lang w:val="en-GB"/>
        </w:rPr>
      </w:pPr>
    </w:p>
    <w:p w14:paraId="48653C4C" w14:textId="77777777" w:rsidR="003E3916" w:rsidRPr="00CC350D" w:rsidRDefault="003E3916" w:rsidP="003E3916">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6EC71655" w14:textId="77777777" w:rsidR="003E3916" w:rsidRDefault="003E3916" w:rsidP="003E3916">
      <w:pPr>
        <w:rPr>
          <w:rFonts w:ascii="Arial" w:hAnsi="Arial" w:cs="Arial"/>
          <w:b/>
          <w:sz w:val="20"/>
          <w:szCs w:val="20"/>
          <w:lang w:val="en-GB"/>
        </w:rPr>
      </w:pPr>
    </w:p>
    <w:p w14:paraId="66B0BC34" w14:textId="77777777" w:rsidR="003E3916" w:rsidRDefault="003E3916" w:rsidP="003E3916">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Pr>
          <w:rFonts w:ascii="Arial" w:hAnsi="Arial" w:cs="Arial"/>
          <w:sz w:val="20"/>
          <w:szCs w:val="20"/>
          <w:lang w:val="en-GB"/>
        </w:rPr>
        <w:t>Afghani,</w:t>
      </w:r>
      <w:r w:rsidRPr="004A2AEE">
        <w:rPr>
          <w:rFonts w:ascii="Arial" w:hAnsi="Arial" w:cs="Arial"/>
          <w:sz w:val="20"/>
          <w:szCs w:val="20"/>
          <w:lang w:val="en-GB"/>
        </w:rPr>
        <w:t xml:space="preserve"> it shall be converted into </w:t>
      </w:r>
      <w:r>
        <w:rPr>
          <w:rFonts w:ascii="Arial" w:hAnsi="Arial" w:cs="Arial"/>
          <w:sz w:val="20"/>
          <w:szCs w:val="20"/>
          <w:lang w:val="en-GB"/>
        </w:rPr>
        <w:t>USD</w:t>
      </w:r>
      <w:r w:rsidRPr="004A2AEE">
        <w:rPr>
          <w:rFonts w:ascii="Arial" w:hAnsi="Arial" w:cs="Arial"/>
          <w:sz w:val="20"/>
          <w:szCs w:val="20"/>
          <w:lang w:val="en-GB"/>
        </w:rPr>
        <w:t xml:space="preserve"> at the </w:t>
      </w:r>
      <w:r>
        <w:rPr>
          <w:rFonts w:ascii="Arial" w:hAnsi="Arial" w:cs="Arial"/>
          <w:sz w:val="20"/>
          <w:szCs w:val="20"/>
          <w:lang w:val="en-GB"/>
        </w:rPr>
        <w:t xml:space="preserve">average monthly </w:t>
      </w:r>
      <w:r w:rsidRPr="004A2AEE">
        <w:rPr>
          <w:rFonts w:ascii="Arial" w:hAnsi="Arial" w:cs="Arial"/>
          <w:sz w:val="20"/>
          <w:szCs w:val="20"/>
          <w:lang w:val="en-GB"/>
        </w:rPr>
        <w:t xml:space="preserve">rate </w:t>
      </w:r>
      <w:r>
        <w:rPr>
          <w:rFonts w:ascii="Arial" w:hAnsi="Arial" w:cs="Arial"/>
          <w:sz w:val="20"/>
          <w:szCs w:val="20"/>
          <w:lang w:val="en-GB"/>
        </w:rPr>
        <w:t>of local market</w:t>
      </w:r>
      <w:r w:rsidRPr="00DC336F">
        <w:rPr>
          <w:rFonts w:ascii="Arial" w:hAnsi="Arial" w:cs="Arial"/>
          <w:sz w:val="20"/>
          <w:szCs w:val="20"/>
          <w:lang w:val="en-GB"/>
        </w:rPr>
        <w:t xml:space="preserve">. </w:t>
      </w:r>
    </w:p>
    <w:p w14:paraId="25310483" w14:textId="77777777" w:rsidR="003E3916" w:rsidRDefault="003E3916" w:rsidP="003E3916">
      <w:pPr>
        <w:jc w:val="both"/>
        <w:rPr>
          <w:rFonts w:ascii="Arial" w:hAnsi="Arial" w:cs="Arial"/>
          <w:sz w:val="20"/>
          <w:szCs w:val="20"/>
          <w:lang w:val="en-GB"/>
        </w:rPr>
      </w:pPr>
    </w:p>
    <w:p w14:paraId="6486E576" w14:textId="77777777" w:rsidR="003E3916" w:rsidRPr="008955C1" w:rsidRDefault="003E3916" w:rsidP="003E3916">
      <w:pPr>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3E3916">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3E3916">
      <w:pPr>
        <w:rPr>
          <w:rFonts w:ascii="Arial" w:hAnsi="Arial" w:cs="Arial"/>
          <w:b/>
          <w:sz w:val="20"/>
          <w:szCs w:val="20"/>
          <w:lang w:val="en-GB"/>
        </w:rPr>
      </w:pPr>
    </w:p>
    <w:p w14:paraId="147914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3E3916">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3E3916">
      <w:pPr>
        <w:rPr>
          <w:rFonts w:ascii="Arial" w:hAnsi="Arial" w:cs="Arial"/>
          <w:sz w:val="20"/>
          <w:szCs w:val="20"/>
          <w:lang w:val="en-GB"/>
        </w:rPr>
      </w:pPr>
    </w:p>
    <w:p w14:paraId="427304D6" w14:textId="77777777" w:rsidR="003E3916" w:rsidRPr="00BA11A9" w:rsidRDefault="003E3916" w:rsidP="003E3916">
      <w:pPr>
        <w:rPr>
          <w:rFonts w:ascii="Arial" w:hAnsi="Arial" w:cs="Arial"/>
          <w:b/>
          <w:sz w:val="20"/>
          <w:szCs w:val="20"/>
          <w:lang w:val="en-GB"/>
        </w:rPr>
      </w:pPr>
      <w:r>
        <w:rPr>
          <w:rFonts w:ascii="Arial" w:hAnsi="Arial" w:cs="Arial"/>
          <w:b/>
          <w:sz w:val="20"/>
          <w:szCs w:val="20"/>
          <w:lang w:val="en-GB"/>
        </w:rPr>
        <w:t xml:space="preserve">      A.10.         Submission of RFQ</w:t>
      </w:r>
    </w:p>
    <w:p w14:paraId="518D6F3E" w14:textId="3339117F" w:rsidR="003E3916" w:rsidRPr="00A1227C" w:rsidRDefault="003E3916" w:rsidP="003E3916">
      <w:pPr>
        <w:jc w:val="both"/>
        <w:rPr>
          <w:rFonts w:ascii="Arial" w:hAnsi="Arial" w:cs="Arial"/>
          <w:sz w:val="20"/>
          <w:szCs w:val="20"/>
          <w:lang w:val="en-GB"/>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es</w:t>
      </w:r>
      <w:r w:rsidR="005E5BA1">
        <w:rPr>
          <w:rFonts w:ascii="Arial" w:hAnsi="Arial" w:cs="Arial"/>
          <w:sz w:val="20"/>
          <w:szCs w:val="20"/>
          <w:lang w:val="en-GB"/>
        </w:rPr>
        <w:t>s 15</w:t>
      </w:r>
      <w:r w:rsidR="005E5BA1" w:rsidRPr="005E5BA1">
        <w:rPr>
          <w:rFonts w:ascii="Arial" w:hAnsi="Arial" w:cs="Arial"/>
          <w:sz w:val="20"/>
          <w:szCs w:val="20"/>
          <w:vertAlign w:val="superscript"/>
          <w:lang w:val="en-GB"/>
        </w:rPr>
        <w:t>th</w:t>
      </w:r>
      <w:r w:rsidR="005E5BA1">
        <w:rPr>
          <w:rFonts w:ascii="Arial" w:hAnsi="Arial" w:cs="Arial"/>
          <w:sz w:val="20"/>
          <w:szCs w:val="20"/>
          <w:lang w:val="en-GB"/>
        </w:rPr>
        <w:t xml:space="preserve"> October 2020</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proofErr w:type="spellStart"/>
      <w:r>
        <w:rPr>
          <w:rFonts w:asciiTheme="minorBidi" w:hAnsiTheme="minorBidi" w:cstheme="minorBidi"/>
          <w:sz w:val="20"/>
          <w:szCs w:val="20"/>
        </w:rPr>
        <w:t>Takhnik</w:t>
      </w:r>
      <w:proofErr w:type="spellEnd"/>
      <w:r>
        <w:rPr>
          <w:rFonts w:asciiTheme="minorBidi" w:hAnsiTheme="minorBidi" w:cstheme="minorBidi"/>
          <w:sz w:val="20"/>
          <w:szCs w:val="20"/>
        </w:rPr>
        <w:t xml:space="preserve"> </w:t>
      </w:r>
      <w:r w:rsidRPr="00BC5595">
        <w:rPr>
          <w:rFonts w:asciiTheme="minorBidi" w:hAnsiTheme="minorBidi" w:cstheme="minorBidi"/>
          <w:sz w:val="20"/>
          <w:szCs w:val="20"/>
        </w:rPr>
        <w:t>Street</w:t>
      </w:r>
      <w:r>
        <w:rPr>
          <w:rFonts w:asciiTheme="minorBidi" w:hAnsiTheme="minorBidi" w:cstheme="minorBidi"/>
          <w:sz w:val="20"/>
          <w:szCs w:val="20"/>
        </w:rPr>
        <w:t xml:space="preserve">, </w:t>
      </w:r>
      <w:proofErr w:type="spellStart"/>
      <w:r>
        <w:rPr>
          <w:rFonts w:asciiTheme="minorBidi" w:hAnsiTheme="minorBidi" w:cstheme="minorBidi"/>
          <w:sz w:val="20"/>
          <w:szCs w:val="20"/>
        </w:rPr>
        <w:t>O</w:t>
      </w:r>
      <w:r w:rsidRPr="00BC5595">
        <w:rPr>
          <w:rFonts w:asciiTheme="minorBidi" w:hAnsiTheme="minorBidi" w:cstheme="minorBidi"/>
          <w:sz w:val="20"/>
          <w:szCs w:val="20"/>
        </w:rPr>
        <w:t>pposite</w:t>
      </w:r>
      <w:proofErr w:type="spellEnd"/>
      <w:r w:rsidRPr="00BC5595">
        <w:rPr>
          <w:rFonts w:asciiTheme="minorBidi" w:hAnsiTheme="minorBidi" w:cstheme="minorBidi"/>
          <w:sz w:val="20"/>
          <w:szCs w:val="20"/>
        </w:rPr>
        <w:t xml:space="preserve"> to </w:t>
      </w:r>
      <w:proofErr w:type="spellStart"/>
      <w:r>
        <w:rPr>
          <w:rFonts w:asciiTheme="minorBidi" w:hAnsiTheme="minorBidi" w:cstheme="minorBidi"/>
          <w:sz w:val="20"/>
          <w:szCs w:val="20"/>
        </w:rPr>
        <w:t>Ministry</w:t>
      </w:r>
      <w:proofErr w:type="spellEnd"/>
      <w:r>
        <w:rPr>
          <w:rFonts w:asciiTheme="minorBidi" w:hAnsiTheme="minorBidi" w:cstheme="minorBidi"/>
          <w:sz w:val="20"/>
          <w:szCs w:val="20"/>
        </w:rPr>
        <w:t xml:space="preserve"> of </w:t>
      </w:r>
      <w:proofErr w:type="spellStart"/>
      <w:r>
        <w:rPr>
          <w:rFonts w:asciiTheme="minorBidi" w:hAnsiTheme="minorBidi" w:cstheme="minorBidi"/>
          <w:sz w:val="20"/>
          <w:szCs w:val="20"/>
        </w:rPr>
        <w:t>Higher</w:t>
      </w:r>
      <w:proofErr w:type="spellEnd"/>
      <w:r>
        <w:rPr>
          <w:rFonts w:asciiTheme="minorBidi" w:hAnsiTheme="minorBidi" w:cstheme="minorBidi"/>
          <w:sz w:val="20"/>
          <w:szCs w:val="20"/>
        </w:rPr>
        <w:t xml:space="preserve">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 xml:space="preserve">Karte </w:t>
      </w:r>
      <w:proofErr w:type="spellStart"/>
      <w:r w:rsidRPr="00BC5595">
        <w:rPr>
          <w:rFonts w:asciiTheme="minorBidi" w:hAnsiTheme="minorBidi" w:cstheme="minorBidi"/>
          <w:sz w:val="20"/>
          <w:szCs w:val="20"/>
        </w:rPr>
        <w:t>Chahar</w:t>
      </w:r>
      <w:proofErr w:type="spellEnd"/>
      <w:r w:rsidRPr="00BC5595">
        <w:rPr>
          <w:rFonts w:asciiTheme="minorBidi" w:hAnsiTheme="minorBidi" w:cstheme="minorBidi"/>
          <w:sz w:val="20"/>
          <w:szCs w:val="20"/>
        </w:rPr>
        <w:t>, Kabul Afghanistan.</w:t>
      </w:r>
    </w:p>
    <w:p w14:paraId="39F16DC6" w14:textId="77777777" w:rsidR="003E3916" w:rsidRPr="00BC5595" w:rsidRDefault="003E3916" w:rsidP="003E3916">
      <w:pPr>
        <w:jc w:val="both"/>
        <w:rPr>
          <w:rFonts w:ascii="Arial" w:hAnsi="Arial" w:cs="Arial"/>
          <w:sz w:val="22"/>
          <w:szCs w:val="22"/>
          <w:lang w:val="en-GB"/>
        </w:rPr>
      </w:pPr>
    </w:p>
    <w:p w14:paraId="7E0D0D02" w14:textId="77777777" w:rsidR="003E3916" w:rsidRPr="00BC5595" w:rsidRDefault="003E3916" w:rsidP="003E3916">
      <w:pPr>
        <w:ind w:left="360"/>
        <w:rPr>
          <w:rFonts w:ascii="Arial" w:hAnsi="Arial" w:cs="Arial"/>
          <w:b/>
          <w:sz w:val="22"/>
          <w:szCs w:val="22"/>
          <w:lang w:val="en-GB"/>
        </w:rPr>
      </w:pPr>
      <w:r w:rsidRPr="00BC5595">
        <w:rPr>
          <w:rFonts w:ascii="Arial" w:hAnsi="Arial" w:cs="Arial"/>
          <w:b/>
          <w:sz w:val="22"/>
          <w:szCs w:val="22"/>
          <w:lang w:val="en-GB"/>
        </w:rPr>
        <w:t>A.11.        Cancellation for convenience</w:t>
      </w:r>
    </w:p>
    <w:p w14:paraId="55B8FBE3" w14:textId="77777777" w:rsidR="003E3916"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34A41E8A" w14:textId="77777777" w:rsidR="003E3916" w:rsidRDefault="003E3916" w:rsidP="003E3916">
      <w:pPr>
        <w:autoSpaceDE w:val="0"/>
        <w:autoSpaceDN w:val="0"/>
        <w:adjustRightInd w:val="0"/>
        <w:rPr>
          <w:rFonts w:ascii="Arial" w:hAnsi="Arial" w:cs="Arial"/>
          <w:sz w:val="20"/>
          <w:lang w:val="en-GB"/>
        </w:rPr>
      </w:pPr>
    </w:p>
    <w:p w14:paraId="17345D44" w14:textId="77777777" w:rsidR="003E3916" w:rsidRPr="001A79BE" w:rsidRDefault="003E3916" w:rsidP="003E3916">
      <w:pPr>
        <w:numPr>
          <w:ilvl w:val="0"/>
          <w:numId w:val="33"/>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4EEAB7F8" w14:textId="66EDCB60" w:rsidR="003E3916" w:rsidRDefault="003E3916" w:rsidP="003E391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E03C99">
        <w:rPr>
          <w:rFonts w:ascii="Arial" w:hAnsi="Arial" w:cs="Arial"/>
          <w:sz w:val="20"/>
          <w:szCs w:val="20"/>
          <w:lang w:val="en-GB"/>
        </w:rPr>
        <w:t xml:space="preserve">10 </w:t>
      </w:r>
      <w:r>
        <w:rPr>
          <w:rFonts w:ascii="Arial" w:hAnsi="Arial" w:cs="Arial"/>
          <w:sz w:val="20"/>
          <w:szCs w:val="20"/>
          <w:lang w:val="en-GB"/>
        </w:rPr>
        <w:t>days after Delivery of goods:</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77777777" w:rsidR="003E3916" w:rsidRPr="00917ADC" w:rsidRDefault="003E3916" w:rsidP="003E3916">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Pr>
          <w:rFonts w:ascii="Arial" w:hAnsi="Arial" w:cs="Arial"/>
          <w:sz w:val="20"/>
          <w:szCs w:val="20"/>
          <w:lang w:val="en-GB"/>
        </w:rPr>
        <w:t>Goods delivery note.</w:t>
      </w:r>
    </w:p>
    <w:p w14:paraId="5F748D1A" w14:textId="77777777" w:rsidR="003E3916" w:rsidRDefault="003E3916" w:rsidP="00D73BF7">
      <w:pPr>
        <w:pStyle w:val="Heading2"/>
        <w:jc w:val="center"/>
        <w:rPr>
          <w:sz w:val="24"/>
        </w:rPr>
      </w:pPr>
    </w:p>
    <w:p w14:paraId="155615A9" w14:textId="77777777" w:rsidR="003E3916" w:rsidRDefault="003E3916" w:rsidP="00D73BF7">
      <w:pPr>
        <w:pStyle w:val="Heading2"/>
        <w:jc w:val="center"/>
        <w:rPr>
          <w:sz w:val="24"/>
        </w:rPr>
      </w:pPr>
    </w:p>
    <w:p w14:paraId="663BA66D" w14:textId="37A10ECF"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4D13414C" w14:textId="2A250D14" w:rsidR="00A00AAF" w:rsidRPr="00CF7AEA" w:rsidRDefault="00A00AAF" w:rsidP="00A00AAF">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Pr="00CF7AEA">
        <w:rPr>
          <w:rFonts w:ascii="Arial" w:hAnsi="Arial" w:cs="Arial"/>
          <w:bCs/>
          <w:sz w:val="20"/>
          <w:szCs w:val="20"/>
          <w:lang w:val="en-GB"/>
        </w:rPr>
        <w:t xml:space="preserve"> </w:t>
      </w:r>
      <w:r w:rsidRPr="00CF7AEA">
        <w:rPr>
          <w:rFonts w:ascii="Arial" w:hAnsi="Arial" w:cs="Arial"/>
          <w:b/>
          <w:sz w:val="20"/>
          <w:szCs w:val="20"/>
          <w:lang w:val="en-GB"/>
        </w:rPr>
        <w:t>Price should be inclusive of Transportation to Project site</w:t>
      </w:r>
      <w:r w:rsidRPr="00CF7AEA">
        <w:rPr>
          <w:rFonts w:ascii="Arial" w:hAnsi="Arial" w:cs="Arial"/>
          <w:bCs/>
          <w:sz w:val="20"/>
          <w:szCs w:val="20"/>
          <w:lang w:val="en-GB"/>
        </w:rPr>
        <w:t>, Winning Supplier will be responsible to provide 10% guarantee amount from the contract’s Total Gross amount, Samples should be provided by the suppliers.</w:t>
      </w:r>
    </w:p>
    <w:p w14:paraId="31BD7A8D" w14:textId="76BCE4C9" w:rsidR="00A00AAF" w:rsidRPr="00CF7AEA" w:rsidRDefault="00A00AAF" w:rsidP="00A00AAF">
      <w:pPr>
        <w:autoSpaceDE w:val="0"/>
        <w:autoSpaceDN w:val="0"/>
        <w:adjustRightInd w:val="0"/>
        <w:rPr>
          <w:rFonts w:ascii="Arial" w:hAnsi="Arial" w:cs="Arial"/>
          <w:b/>
          <w:sz w:val="20"/>
          <w:szCs w:val="20"/>
          <w:lang w:val="en-GB"/>
        </w:rPr>
      </w:pPr>
      <w:r w:rsidRPr="00CF7AEA">
        <w:rPr>
          <w:rFonts w:ascii="Arial" w:hAnsi="Arial" w:cs="Arial"/>
          <w:bCs/>
          <w:sz w:val="20"/>
          <w:szCs w:val="20"/>
          <w:lang w:val="en-GB"/>
        </w:rPr>
        <w:t xml:space="preserve">ADA is responsible to deduct 2% tax from the TOTAL PRICE; ADA is responsible to pay the 2% tax to MTO, </w:t>
      </w:r>
      <w:proofErr w:type="spellStart"/>
      <w:r w:rsidRPr="00CF7AEA">
        <w:rPr>
          <w:rFonts w:ascii="Arial" w:hAnsi="Arial" w:cs="Arial"/>
          <w:bCs/>
          <w:sz w:val="20"/>
          <w:szCs w:val="20"/>
          <w:lang w:val="en-GB"/>
        </w:rPr>
        <w:t>MoF</w:t>
      </w:r>
      <w:proofErr w:type="spellEnd"/>
      <w:r w:rsidRPr="00CF7AEA">
        <w:rPr>
          <w:rFonts w:ascii="Arial" w:hAnsi="Arial" w:cs="Arial"/>
          <w:bCs/>
          <w:sz w:val="20"/>
          <w:szCs w:val="20"/>
          <w:lang w:val="en-GB"/>
        </w:rPr>
        <w:t>.</w:t>
      </w:r>
    </w:p>
    <w:p w14:paraId="640CD74F" w14:textId="77777777" w:rsidR="002D132D" w:rsidRPr="00CF7AEA" w:rsidRDefault="002D132D" w:rsidP="00D73BF7">
      <w:pPr>
        <w:autoSpaceDE w:val="0"/>
        <w:autoSpaceDN w:val="0"/>
        <w:adjustRightInd w:val="0"/>
        <w:rPr>
          <w:rFonts w:ascii="Arial" w:hAnsi="Arial" w:cs="Arial"/>
          <w:b/>
          <w:sz w:val="20"/>
          <w:szCs w:val="20"/>
          <w:lang w:val="en-GB"/>
        </w:rPr>
      </w:pPr>
    </w:p>
    <w:tbl>
      <w:tblPr>
        <w:tblW w:w="5000" w:type="pct"/>
        <w:tblLook w:val="04A0" w:firstRow="1" w:lastRow="0" w:firstColumn="1" w:lastColumn="0" w:noHBand="0" w:noVBand="1"/>
      </w:tblPr>
      <w:tblGrid>
        <w:gridCol w:w="464"/>
        <w:gridCol w:w="1532"/>
        <w:gridCol w:w="2906"/>
        <w:gridCol w:w="1045"/>
        <w:gridCol w:w="972"/>
        <w:gridCol w:w="1585"/>
        <w:gridCol w:w="1124"/>
      </w:tblGrid>
      <w:tr w:rsidR="00DA6656" w:rsidRPr="00DA6656" w14:paraId="371E5317" w14:textId="77777777" w:rsidTr="00DA6656">
        <w:trPr>
          <w:trHeight w:val="4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476CD" w14:textId="77777777" w:rsidR="00DA6656" w:rsidRPr="00DA6656" w:rsidRDefault="00DA6656" w:rsidP="00DA6656">
            <w:pPr>
              <w:jc w:val="center"/>
              <w:rPr>
                <w:rFonts w:ascii="Calibri" w:hAnsi="Calibri" w:cs="Calibri"/>
                <w:b/>
                <w:bCs/>
                <w:color w:val="000000"/>
                <w:sz w:val="36"/>
                <w:szCs w:val="36"/>
                <w:lang w:val="en-US" w:eastAsia="en-US"/>
              </w:rPr>
            </w:pPr>
            <w:proofErr w:type="spellStart"/>
            <w:r w:rsidRPr="00DA6656">
              <w:rPr>
                <w:rFonts w:ascii="Calibri" w:hAnsi="Calibri" w:cs="Calibri"/>
                <w:b/>
                <w:bCs/>
                <w:color w:val="000000"/>
                <w:sz w:val="36"/>
                <w:szCs w:val="36"/>
                <w:lang w:val="en-US" w:eastAsia="en-US"/>
              </w:rPr>
              <w:t>Daikundi</w:t>
            </w:r>
            <w:proofErr w:type="spellEnd"/>
            <w:r w:rsidRPr="00DA6656">
              <w:rPr>
                <w:rFonts w:ascii="Calibri" w:hAnsi="Calibri" w:cs="Calibri"/>
                <w:b/>
                <w:bCs/>
                <w:color w:val="000000"/>
                <w:sz w:val="36"/>
                <w:szCs w:val="36"/>
                <w:lang w:val="en-US" w:eastAsia="en-US"/>
              </w:rPr>
              <w:t xml:space="preserve"> Province</w:t>
            </w:r>
          </w:p>
        </w:tc>
      </w:tr>
      <w:tr w:rsidR="00DA6656" w:rsidRPr="00DA6656" w14:paraId="72107A53"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712C"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 xml:space="preserve">Poultry Rearing and Eggs Production Enterprise </w:t>
            </w:r>
          </w:p>
        </w:tc>
      </w:tr>
      <w:tr w:rsidR="00DA6656" w:rsidRPr="00DA6656" w14:paraId="49324DD7"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D31BE15"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No</w:t>
            </w:r>
          </w:p>
        </w:tc>
        <w:tc>
          <w:tcPr>
            <w:tcW w:w="813" w:type="pct"/>
            <w:tcBorders>
              <w:top w:val="nil"/>
              <w:left w:val="nil"/>
              <w:bottom w:val="single" w:sz="4" w:space="0" w:color="auto"/>
              <w:right w:val="single" w:sz="4" w:space="0" w:color="auto"/>
            </w:tcBorders>
            <w:shd w:val="clear" w:color="auto" w:fill="auto"/>
            <w:noWrap/>
            <w:vAlign w:val="bottom"/>
            <w:hideMark/>
          </w:tcPr>
          <w:p w14:paraId="7856164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Items</w:t>
            </w:r>
          </w:p>
        </w:tc>
        <w:tc>
          <w:tcPr>
            <w:tcW w:w="1649" w:type="pct"/>
            <w:tcBorders>
              <w:top w:val="nil"/>
              <w:left w:val="nil"/>
              <w:bottom w:val="single" w:sz="4" w:space="0" w:color="auto"/>
              <w:right w:val="single" w:sz="4" w:space="0" w:color="auto"/>
            </w:tcBorders>
            <w:shd w:val="clear" w:color="auto" w:fill="auto"/>
            <w:noWrap/>
            <w:vAlign w:val="bottom"/>
            <w:hideMark/>
          </w:tcPr>
          <w:p w14:paraId="19A0816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Description</w:t>
            </w:r>
          </w:p>
        </w:tc>
        <w:tc>
          <w:tcPr>
            <w:tcW w:w="511" w:type="pct"/>
            <w:tcBorders>
              <w:top w:val="nil"/>
              <w:left w:val="nil"/>
              <w:bottom w:val="single" w:sz="4" w:space="0" w:color="auto"/>
              <w:right w:val="single" w:sz="4" w:space="0" w:color="auto"/>
            </w:tcBorders>
            <w:shd w:val="clear" w:color="auto" w:fill="auto"/>
            <w:noWrap/>
            <w:vAlign w:val="bottom"/>
            <w:hideMark/>
          </w:tcPr>
          <w:p w14:paraId="3D8FF78C"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Unit Type</w:t>
            </w:r>
          </w:p>
        </w:tc>
        <w:tc>
          <w:tcPr>
            <w:tcW w:w="483" w:type="pct"/>
            <w:tcBorders>
              <w:top w:val="nil"/>
              <w:left w:val="nil"/>
              <w:bottom w:val="single" w:sz="4" w:space="0" w:color="auto"/>
              <w:right w:val="single" w:sz="4" w:space="0" w:color="auto"/>
            </w:tcBorders>
            <w:shd w:val="clear" w:color="auto" w:fill="auto"/>
            <w:noWrap/>
            <w:vAlign w:val="bottom"/>
            <w:hideMark/>
          </w:tcPr>
          <w:p w14:paraId="57188E20"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Quantity</w:t>
            </w:r>
          </w:p>
        </w:tc>
        <w:tc>
          <w:tcPr>
            <w:tcW w:w="792" w:type="pct"/>
            <w:tcBorders>
              <w:top w:val="nil"/>
              <w:left w:val="nil"/>
              <w:bottom w:val="single" w:sz="4" w:space="0" w:color="auto"/>
              <w:right w:val="single" w:sz="4" w:space="0" w:color="auto"/>
            </w:tcBorders>
            <w:shd w:val="clear" w:color="auto" w:fill="auto"/>
            <w:noWrap/>
            <w:vAlign w:val="bottom"/>
            <w:hideMark/>
          </w:tcPr>
          <w:p w14:paraId="64113A6A"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Unit Price (AFN)</w:t>
            </w:r>
          </w:p>
        </w:tc>
        <w:tc>
          <w:tcPr>
            <w:tcW w:w="530" w:type="pct"/>
            <w:tcBorders>
              <w:top w:val="nil"/>
              <w:left w:val="nil"/>
              <w:bottom w:val="single" w:sz="4" w:space="0" w:color="auto"/>
              <w:right w:val="single" w:sz="4" w:space="0" w:color="auto"/>
            </w:tcBorders>
            <w:shd w:val="clear" w:color="auto" w:fill="auto"/>
            <w:noWrap/>
            <w:vAlign w:val="bottom"/>
            <w:hideMark/>
          </w:tcPr>
          <w:p w14:paraId="03FAD7B8" w14:textId="77777777" w:rsidR="00DA6656" w:rsidRPr="00DA6656" w:rsidRDefault="00DA6656" w:rsidP="00DA6656">
            <w:pPr>
              <w:rPr>
                <w:rFonts w:ascii="Calibri" w:hAnsi="Calibri" w:cs="Calibri"/>
                <w:b/>
                <w:bCs/>
                <w:color w:val="000000"/>
                <w:lang w:val="en-US" w:eastAsia="en-US"/>
              </w:rPr>
            </w:pPr>
            <w:r w:rsidRPr="00DA6656">
              <w:rPr>
                <w:rFonts w:ascii="Calibri" w:hAnsi="Calibri" w:cs="Calibri"/>
                <w:b/>
                <w:bCs/>
                <w:color w:val="000000"/>
                <w:lang w:val="en-US" w:eastAsia="en-US"/>
              </w:rPr>
              <w:t>Total Price</w:t>
            </w:r>
          </w:p>
        </w:tc>
      </w:tr>
      <w:tr w:rsidR="00DA6656" w:rsidRPr="00DA6656" w14:paraId="5A8C9957" w14:textId="77777777" w:rsidTr="00DA6656">
        <w:trPr>
          <w:trHeight w:val="38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9E0FA1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noWrap/>
            <w:vAlign w:val="center"/>
            <w:hideMark/>
          </w:tcPr>
          <w:p w14:paraId="36E6F4A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Pullets</w:t>
            </w:r>
          </w:p>
        </w:tc>
        <w:tc>
          <w:tcPr>
            <w:tcW w:w="1649" w:type="pct"/>
            <w:tcBorders>
              <w:top w:val="nil"/>
              <w:left w:val="nil"/>
              <w:bottom w:val="single" w:sz="4" w:space="0" w:color="auto"/>
              <w:right w:val="single" w:sz="4" w:space="0" w:color="auto"/>
            </w:tcBorders>
            <w:shd w:val="clear" w:color="auto" w:fill="auto"/>
            <w:vAlign w:val="bottom"/>
            <w:hideMark/>
          </w:tcPr>
          <w:p w14:paraId="5545BD7B" w14:textId="2A2484B2"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Five months old Potential Layer Birds (golden at the point of laying), minimum body weight 900 gram. From a recognize company/farm/association with </w:t>
            </w:r>
            <w:proofErr w:type="spellStart"/>
            <w:r w:rsidR="00EB03D5" w:rsidRPr="00DA6656">
              <w:rPr>
                <w:rFonts w:ascii="Calibri" w:hAnsi="Calibri" w:cs="Calibri"/>
                <w:color w:val="000000"/>
                <w:lang w:val="en-US" w:eastAsia="en-US"/>
              </w:rPr>
              <w:t>birds’health</w:t>
            </w:r>
            <w:proofErr w:type="spellEnd"/>
            <w:r w:rsidRPr="00DA6656">
              <w:rPr>
                <w:rFonts w:ascii="Calibri" w:hAnsi="Calibri" w:cs="Calibri"/>
                <w:color w:val="000000"/>
                <w:lang w:val="en-US" w:eastAsia="en-US"/>
              </w:rPr>
              <w:t xml:space="preserve"> certificate for all necessary vaccines. Health certificate is compulsory to ensure healthy birds distribution. Birds less than body weight 900 gram will be rejected. Ratio of male and female birds is 1:10. </w:t>
            </w:r>
          </w:p>
        </w:tc>
        <w:tc>
          <w:tcPr>
            <w:tcW w:w="511" w:type="pct"/>
            <w:tcBorders>
              <w:top w:val="nil"/>
              <w:left w:val="nil"/>
              <w:bottom w:val="single" w:sz="4" w:space="0" w:color="auto"/>
              <w:right w:val="single" w:sz="4" w:space="0" w:color="auto"/>
            </w:tcBorders>
            <w:shd w:val="clear" w:color="auto" w:fill="auto"/>
            <w:noWrap/>
            <w:vAlign w:val="bottom"/>
            <w:hideMark/>
          </w:tcPr>
          <w:p w14:paraId="6F8304B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058523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2758013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63496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AC9A073" w14:textId="77777777" w:rsidTr="00DA6656">
        <w:trPr>
          <w:trHeight w:val="296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EE37E9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noWrap/>
            <w:vAlign w:val="center"/>
            <w:hideMark/>
          </w:tcPr>
          <w:p w14:paraId="587C347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Feed</w:t>
            </w:r>
          </w:p>
        </w:tc>
        <w:tc>
          <w:tcPr>
            <w:tcW w:w="1649" w:type="pct"/>
            <w:tcBorders>
              <w:top w:val="nil"/>
              <w:left w:val="nil"/>
              <w:bottom w:val="single" w:sz="4" w:space="0" w:color="auto"/>
              <w:right w:val="single" w:sz="4" w:space="0" w:color="auto"/>
            </w:tcBorders>
            <w:shd w:val="clear" w:color="auto" w:fill="auto"/>
            <w:vAlign w:val="bottom"/>
            <w:hideMark/>
          </w:tcPr>
          <w:p w14:paraId="2FF6336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Balanced and formulated commercial poultry feed - preference will be given to local quality feed especially from a standard company/feed mill and certificate will be provided  Feed type " is laying birds pellet feed with protein level from 16 to 18%" </w:t>
            </w:r>
          </w:p>
        </w:tc>
        <w:tc>
          <w:tcPr>
            <w:tcW w:w="511" w:type="pct"/>
            <w:tcBorders>
              <w:top w:val="nil"/>
              <w:left w:val="nil"/>
              <w:bottom w:val="single" w:sz="4" w:space="0" w:color="auto"/>
              <w:right w:val="single" w:sz="4" w:space="0" w:color="auto"/>
            </w:tcBorders>
            <w:shd w:val="clear" w:color="auto" w:fill="auto"/>
            <w:noWrap/>
            <w:vAlign w:val="bottom"/>
            <w:hideMark/>
          </w:tcPr>
          <w:p w14:paraId="131F56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34447E0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1,200</w:t>
            </w:r>
          </w:p>
        </w:tc>
        <w:tc>
          <w:tcPr>
            <w:tcW w:w="792" w:type="pct"/>
            <w:tcBorders>
              <w:top w:val="nil"/>
              <w:left w:val="nil"/>
              <w:bottom w:val="single" w:sz="4" w:space="0" w:color="auto"/>
              <w:right w:val="single" w:sz="4" w:space="0" w:color="auto"/>
            </w:tcBorders>
            <w:shd w:val="clear" w:color="auto" w:fill="auto"/>
            <w:noWrap/>
            <w:vAlign w:val="bottom"/>
            <w:hideMark/>
          </w:tcPr>
          <w:p w14:paraId="42A39CD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9C5F80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AB1E421"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41D4F8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7381535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Drinkers</w:t>
            </w:r>
          </w:p>
        </w:tc>
        <w:tc>
          <w:tcPr>
            <w:tcW w:w="1649" w:type="pct"/>
            <w:tcBorders>
              <w:top w:val="nil"/>
              <w:left w:val="nil"/>
              <w:bottom w:val="single" w:sz="4" w:space="0" w:color="auto"/>
              <w:right w:val="single" w:sz="4" w:space="0" w:color="auto"/>
            </w:tcBorders>
            <w:shd w:val="clear" w:color="auto" w:fill="auto"/>
            <w:vAlign w:val="bottom"/>
            <w:hideMark/>
          </w:tcPr>
          <w:p w14:paraId="43666A1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Full sized quality PVC drinkers. Preference will be given to local available quality drinkers </w:t>
            </w:r>
          </w:p>
        </w:tc>
        <w:tc>
          <w:tcPr>
            <w:tcW w:w="511" w:type="pct"/>
            <w:tcBorders>
              <w:top w:val="nil"/>
              <w:left w:val="nil"/>
              <w:bottom w:val="single" w:sz="4" w:space="0" w:color="auto"/>
              <w:right w:val="single" w:sz="4" w:space="0" w:color="auto"/>
            </w:tcBorders>
            <w:shd w:val="clear" w:color="auto" w:fill="auto"/>
            <w:noWrap/>
            <w:vAlign w:val="bottom"/>
            <w:hideMark/>
          </w:tcPr>
          <w:p w14:paraId="4B011DE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4E59C3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792" w:type="pct"/>
            <w:tcBorders>
              <w:top w:val="nil"/>
              <w:left w:val="nil"/>
              <w:bottom w:val="single" w:sz="4" w:space="0" w:color="auto"/>
              <w:right w:val="single" w:sz="4" w:space="0" w:color="auto"/>
            </w:tcBorders>
            <w:shd w:val="clear" w:color="auto" w:fill="auto"/>
            <w:noWrap/>
            <w:vAlign w:val="bottom"/>
            <w:hideMark/>
          </w:tcPr>
          <w:p w14:paraId="77A777C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EABAA5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9787F63"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589A5D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lastRenderedPageBreak/>
              <w:t>4</w:t>
            </w:r>
          </w:p>
        </w:tc>
        <w:tc>
          <w:tcPr>
            <w:tcW w:w="813" w:type="pct"/>
            <w:tcBorders>
              <w:top w:val="nil"/>
              <w:left w:val="nil"/>
              <w:bottom w:val="single" w:sz="4" w:space="0" w:color="auto"/>
              <w:right w:val="single" w:sz="4" w:space="0" w:color="auto"/>
            </w:tcBorders>
            <w:shd w:val="clear" w:color="auto" w:fill="auto"/>
            <w:noWrap/>
            <w:vAlign w:val="center"/>
            <w:hideMark/>
          </w:tcPr>
          <w:p w14:paraId="2CAB4F5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Feeders</w:t>
            </w:r>
          </w:p>
        </w:tc>
        <w:tc>
          <w:tcPr>
            <w:tcW w:w="1649" w:type="pct"/>
            <w:tcBorders>
              <w:top w:val="nil"/>
              <w:left w:val="nil"/>
              <w:bottom w:val="single" w:sz="4" w:space="0" w:color="auto"/>
              <w:right w:val="single" w:sz="4" w:space="0" w:color="auto"/>
            </w:tcBorders>
            <w:shd w:val="clear" w:color="auto" w:fill="auto"/>
            <w:vAlign w:val="bottom"/>
            <w:hideMark/>
          </w:tcPr>
          <w:p w14:paraId="430FA59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Full sized quality PVC feeders. Preference will be given to local available quality feeders </w:t>
            </w:r>
          </w:p>
        </w:tc>
        <w:tc>
          <w:tcPr>
            <w:tcW w:w="511" w:type="pct"/>
            <w:tcBorders>
              <w:top w:val="nil"/>
              <w:left w:val="nil"/>
              <w:bottom w:val="single" w:sz="4" w:space="0" w:color="auto"/>
              <w:right w:val="single" w:sz="4" w:space="0" w:color="auto"/>
            </w:tcBorders>
            <w:shd w:val="clear" w:color="auto" w:fill="auto"/>
            <w:noWrap/>
            <w:vAlign w:val="bottom"/>
            <w:hideMark/>
          </w:tcPr>
          <w:p w14:paraId="4A500A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BC1644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792" w:type="pct"/>
            <w:tcBorders>
              <w:top w:val="nil"/>
              <w:left w:val="nil"/>
              <w:bottom w:val="single" w:sz="4" w:space="0" w:color="auto"/>
              <w:right w:val="single" w:sz="4" w:space="0" w:color="auto"/>
            </w:tcBorders>
            <w:shd w:val="clear" w:color="auto" w:fill="auto"/>
            <w:noWrap/>
            <w:vAlign w:val="bottom"/>
            <w:hideMark/>
          </w:tcPr>
          <w:p w14:paraId="453184C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7BFF0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321F2EB" w14:textId="77777777" w:rsidTr="00DA6656">
        <w:trPr>
          <w:trHeight w:val="28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EBBCC5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813" w:type="pct"/>
            <w:tcBorders>
              <w:top w:val="nil"/>
              <w:left w:val="nil"/>
              <w:bottom w:val="single" w:sz="4" w:space="0" w:color="auto"/>
              <w:right w:val="single" w:sz="4" w:space="0" w:color="auto"/>
            </w:tcBorders>
            <w:shd w:val="clear" w:color="auto" w:fill="auto"/>
            <w:noWrap/>
            <w:vAlign w:val="center"/>
            <w:hideMark/>
          </w:tcPr>
          <w:p w14:paraId="659BC5A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Vaccine</w:t>
            </w:r>
          </w:p>
        </w:tc>
        <w:tc>
          <w:tcPr>
            <w:tcW w:w="1649" w:type="pct"/>
            <w:tcBorders>
              <w:top w:val="nil"/>
              <w:left w:val="nil"/>
              <w:bottom w:val="single" w:sz="4" w:space="0" w:color="auto"/>
              <w:right w:val="single" w:sz="4" w:space="0" w:color="auto"/>
            </w:tcBorders>
            <w:shd w:val="clear" w:color="auto" w:fill="auto"/>
            <w:vAlign w:val="bottom"/>
            <w:hideMark/>
          </w:tcPr>
          <w:p w14:paraId="23F99405"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 xml:space="preserve">ND + IB Vaccines "killed vaccine prime with live vaccine" from a recognized company i.e. </w:t>
            </w:r>
            <w:proofErr w:type="spellStart"/>
            <w:r w:rsidRPr="00DA6656">
              <w:rPr>
                <w:rFonts w:ascii="Calibri" w:hAnsi="Calibri" w:cs="Calibri"/>
                <w:color w:val="000000"/>
                <w:sz w:val="22"/>
                <w:szCs w:val="22"/>
                <w:lang w:val="en-US" w:eastAsia="en-US"/>
              </w:rPr>
              <w:t>Jovac</w:t>
            </w:r>
            <w:proofErr w:type="spellEnd"/>
            <w:r w:rsidRPr="00DA6656">
              <w:rPr>
                <w:rFonts w:ascii="Calibri" w:hAnsi="Calibri" w:cs="Calibri"/>
                <w:color w:val="000000"/>
                <w:sz w:val="22"/>
                <w:szCs w:val="22"/>
                <w:lang w:val="en-US" w:eastAsia="en-US"/>
              </w:rPr>
              <w:t xml:space="preserve">, </w:t>
            </w:r>
            <w:proofErr w:type="spellStart"/>
            <w:r w:rsidRPr="00DA6656">
              <w:rPr>
                <w:rFonts w:ascii="Calibri" w:hAnsi="Calibri" w:cs="Calibri"/>
                <w:color w:val="000000"/>
                <w:sz w:val="22"/>
                <w:szCs w:val="22"/>
                <w:lang w:val="en-US" w:eastAsia="en-US"/>
              </w:rPr>
              <w:t>Intervet</w:t>
            </w:r>
            <w:proofErr w:type="spellEnd"/>
            <w:r w:rsidRPr="00DA6656">
              <w:rPr>
                <w:rFonts w:ascii="Calibri" w:hAnsi="Calibri" w:cs="Calibri"/>
                <w:color w:val="000000"/>
                <w:sz w:val="22"/>
                <w:szCs w:val="22"/>
                <w:lang w:val="en-US" w:eastAsia="en-US"/>
              </w:rPr>
              <w:t xml:space="preserve"> or equivalent etc. Specification (La </w:t>
            </w:r>
            <w:proofErr w:type="spellStart"/>
            <w:r w:rsidRPr="00DA6656">
              <w:rPr>
                <w:rFonts w:ascii="Calibri" w:hAnsi="Calibri" w:cs="Calibri"/>
                <w:color w:val="000000"/>
                <w:sz w:val="22"/>
                <w:szCs w:val="22"/>
                <w:lang w:val="en-US" w:eastAsia="en-US"/>
              </w:rPr>
              <w:t>Sota</w:t>
            </w:r>
            <w:proofErr w:type="spellEnd"/>
            <w:r w:rsidRPr="00DA6656">
              <w:rPr>
                <w:rFonts w:ascii="Calibri" w:hAnsi="Calibri" w:cs="Calibri"/>
                <w:color w:val="000000"/>
                <w:sz w:val="22"/>
                <w:szCs w:val="22"/>
                <w:lang w:val="en-US" w:eastAsia="en-US"/>
              </w:rPr>
              <w:t xml:space="preserve"> strain of Newcastle Disease virus, the Massachusetts strain of Infectious Bronchitis virus) and Fowl Pox vaccines</w:t>
            </w:r>
          </w:p>
        </w:tc>
        <w:tc>
          <w:tcPr>
            <w:tcW w:w="511" w:type="pct"/>
            <w:tcBorders>
              <w:top w:val="nil"/>
              <w:left w:val="nil"/>
              <w:bottom w:val="single" w:sz="4" w:space="0" w:color="auto"/>
              <w:right w:val="single" w:sz="4" w:space="0" w:color="auto"/>
            </w:tcBorders>
            <w:shd w:val="clear" w:color="auto" w:fill="auto"/>
            <w:vAlign w:val="bottom"/>
            <w:hideMark/>
          </w:tcPr>
          <w:p w14:paraId="38B0583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Dose</w:t>
            </w:r>
          </w:p>
        </w:tc>
        <w:tc>
          <w:tcPr>
            <w:tcW w:w="483" w:type="pct"/>
            <w:tcBorders>
              <w:top w:val="nil"/>
              <w:left w:val="nil"/>
              <w:bottom w:val="single" w:sz="4" w:space="0" w:color="auto"/>
              <w:right w:val="single" w:sz="4" w:space="0" w:color="auto"/>
            </w:tcBorders>
            <w:shd w:val="clear" w:color="auto" w:fill="auto"/>
            <w:noWrap/>
            <w:vAlign w:val="bottom"/>
            <w:hideMark/>
          </w:tcPr>
          <w:p w14:paraId="6033F12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2,800</w:t>
            </w:r>
          </w:p>
        </w:tc>
        <w:tc>
          <w:tcPr>
            <w:tcW w:w="792" w:type="pct"/>
            <w:tcBorders>
              <w:top w:val="nil"/>
              <w:left w:val="nil"/>
              <w:bottom w:val="single" w:sz="4" w:space="0" w:color="auto"/>
              <w:right w:val="single" w:sz="4" w:space="0" w:color="auto"/>
            </w:tcBorders>
            <w:shd w:val="clear" w:color="auto" w:fill="auto"/>
            <w:noWrap/>
            <w:vAlign w:val="bottom"/>
            <w:hideMark/>
          </w:tcPr>
          <w:p w14:paraId="43B6EBC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B7F711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1949A34"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870F55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vAlign w:val="center"/>
            <w:hideMark/>
          </w:tcPr>
          <w:p w14:paraId="7081E260"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Glucose</w:t>
            </w:r>
          </w:p>
        </w:tc>
        <w:tc>
          <w:tcPr>
            <w:tcW w:w="1649" w:type="pct"/>
            <w:tcBorders>
              <w:top w:val="nil"/>
              <w:left w:val="nil"/>
              <w:bottom w:val="single" w:sz="4" w:space="0" w:color="auto"/>
              <w:right w:val="single" w:sz="4" w:space="0" w:color="auto"/>
            </w:tcBorders>
            <w:shd w:val="clear" w:color="auto" w:fill="auto"/>
            <w:noWrap/>
            <w:vAlign w:val="bottom"/>
            <w:hideMark/>
          </w:tcPr>
          <w:p w14:paraId="41D664C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Glucose "normal usage glucose" </w:t>
            </w:r>
          </w:p>
        </w:tc>
        <w:tc>
          <w:tcPr>
            <w:tcW w:w="511" w:type="pct"/>
            <w:tcBorders>
              <w:top w:val="nil"/>
              <w:left w:val="nil"/>
              <w:bottom w:val="single" w:sz="4" w:space="0" w:color="auto"/>
              <w:right w:val="single" w:sz="4" w:space="0" w:color="auto"/>
            </w:tcBorders>
            <w:shd w:val="clear" w:color="auto" w:fill="auto"/>
            <w:noWrap/>
            <w:vAlign w:val="bottom"/>
            <w:hideMark/>
          </w:tcPr>
          <w:p w14:paraId="58E5E3E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066560E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800</w:t>
            </w:r>
          </w:p>
        </w:tc>
        <w:tc>
          <w:tcPr>
            <w:tcW w:w="792" w:type="pct"/>
            <w:tcBorders>
              <w:top w:val="nil"/>
              <w:left w:val="nil"/>
              <w:bottom w:val="single" w:sz="4" w:space="0" w:color="auto"/>
              <w:right w:val="single" w:sz="4" w:space="0" w:color="auto"/>
            </w:tcBorders>
            <w:shd w:val="clear" w:color="auto" w:fill="auto"/>
            <w:noWrap/>
            <w:vAlign w:val="bottom"/>
            <w:hideMark/>
          </w:tcPr>
          <w:p w14:paraId="7A4235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8FF34A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3E92196"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CEC901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vAlign w:val="center"/>
            <w:hideMark/>
          </w:tcPr>
          <w:p w14:paraId="2A5F811E"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Premix</w:t>
            </w:r>
          </w:p>
        </w:tc>
        <w:tc>
          <w:tcPr>
            <w:tcW w:w="1649" w:type="pct"/>
            <w:tcBorders>
              <w:top w:val="nil"/>
              <w:left w:val="nil"/>
              <w:bottom w:val="single" w:sz="4" w:space="0" w:color="auto"/>
              <w:right w:val="single" w:sz="4" w:space="0" w:color="auto"/>
            </w:tcBorders>
            <w:shd w:val="clear" w:color="auto" w:fill="auto"/>
            <w:vAlign w:val="bottom"/>
            <w:hideMark/>
          </w:tcPr>
          <w:p w14:paraId="2CE9246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Premix (all types of vitamins and necessary minerals)</w:t>
            </w:r>
          </w:p>
        </w:tc>
        <w:tc>
          <w:tcPr>
            <w:tcW w:w="511" w:type="pct"/>
            <w:tcBorders>
              <w:top w:val="nil"/>
              <w:left w:val="nil"/>
              <w:bottom w:val="single" w:sz="4" w:space="0" w:color="auto"/>
              <w:right w:val="single" w:sz="4" w:space="0" w:color="auto"/>
            </w:tcBorders>
            <w:shd w:val="clear" w:color="auto" w:fill="auto"/>
            <w:noWrap/>
            <w:vAlign w:val="bottom"/>
            <w:hideMark/>
          </w:tcPr>
          <w:p w14:paraId="0727633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0D15BA8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15A191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255E2C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5B08113"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1BA741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vAlign w:val="center"/>
            <w:hideMark/>
          </w:tcPr>
          <w:p w14:paraId="6904BF8B"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Anthelmintic</w:t>
            </w:r>
          </w:p>
        </w:tc>
        <w:tc>
          <w:tcPr>
            <w:tcW w:w="1649" w:type="pct"/>
            <w:tcBorders>
              <w:top w:val="nil"/>
              <w:left w:val="nil"/>
              <w:bottom w:val="single" w:sz="4" w:space="0" w:color="auto"/>
              <w:right w:val="single" w:sz="4" w:space="0" w:color="auto"/>
            </w:tcBorders>
            <w:shd w:val="clear" w:color="auto" w:fill="auto"/>
            <w:vAlign w:val="bottom"/>
            <w:hideMark/>
          </w:tcPr>
          <w:p w14:paraId="763516E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Anthelmintic from a recognized company i.e. </w:t>
            </w:r>
            <w:proofErr w:type="spellStart"/>
            <w:r w:rsidRPr="00DA6656">
              <w:rPr>
                <w:rFonts w:ascii="Calibri" w:hAnsi="Calibri" w:cs="Calibri"/>
                <w:color w:val="000000"/>
                <w:lang w:val="en-US" w:eastAsia="en-US"/>
              </w:rPr>
              <w:t>intercheme</w:t>
            </w:r>
            <w:proofErr w:type="spellEnd"/>
            <w:r w:rsidRPr="00DA6656">
              <w:rPr>
                <w:rFonts w:ascii="Calibri" w:hAnsi="Calibri" w:cs="Calibri"/>
                <w:color w:val="000000"/>
                <w:lang w:val="en-US" w:eastAsia="en-US"/>
              </w:rPr>
              <w:t xml:space="preserve">, </w:t>
            </w:r>
            <w:proofErr w:type="spellStart"/>
            <w:r w:rsidRPr="00DA6656">
              <w:rPr>
                <w:rFonts w:ascii="Calibri" w:hAnsi="Calibri" w:cs="Calibri"/>
                <w:color w:val="000000"/>
                <w:lang w:val="en-US" w:eastAsia="en-US"/>
              </w:rPr>
              <w:t>intervet</w:t>
            </w:r>
            <w:proofErr w:type="spellEnd"/>
            <w:r w:rsidRPr="00DA6656">
              <w:rPr>
                <w:rFonts w:ascii="Calibri" w:hAnsi="Calibri" w:cs="Calibri"/>
                <w:color w:val="000000"/>
                <w:lang w:val="en-US" w:eastAsia="en-US"/>
              </w:rPr>
              <w:t xml:space="preserve"> etc. </w:t>
            </w:r>
          </w:p>
        </w:tc>
        <w:tc>
          <w:tcPr>
            <w:tcW w:w="511" w:type="pct"/>
            <w:tcBorders>
              <w:top w:val="nil"/>
              <w:left w:val="nil"/>
              <w:bottom w:val="single" w:sz="4" w:space="0" w:color="auto"/>
              <w:right w:val="single" w:sz="4" w:space="0" w:color="auto"/>
            </w:tcBorders>
            <w:shd w:val="clear" w:color="auto" w:fill="auto"/>
            <w:noWrap/>
            <w:vAlign w:val="bottom"/>
            <w:hideMark/>
          </w:tcPr>
          <w:p w14:paraId="6DBBAF5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5442BBA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1F26CD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EACC93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FEAD0BB" w14:textId="77777777" w:rsidTr="00DA6656">
        <w:trPr>
          <w:trHeight w:val="10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F5488E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vAlign w:val="center"/>
            <w:hideMark/>
          </w:tcPr>
          <w:p w14:paraId="7915A976" w14:textId="77777777" w:rsidR="00DA6656" w:rsidRPr="00DA6656" w:rsidRDefault="00DA6656" w:rsidP="00DA6656">
            <w:pPr>
              <w:rPr>
                <w:rFonts w:ascii="Calibri" w:hAnsi="Calibri" w:cs="Calibri"/>
                <w:color w:val="000000"/>
                <w:sz w:val="22"/>
                <w:szCs w:val="22"/>
                <w:lang w:val="en-US" w:eastAsia="en-US"/>
              </w:rPr>
            </w:pPr>
            <w:r w:rsidRPr="00DA6656">
              <w:rPr>
                <w:rFonts w:ascii="Calibri" w:hAnsi="Calibri" w:cs="Calibri"/>
                <w:color w:val="000000"/>
                <w:sz w:val="22"/>
                <w:szCs w:val="22"/>
                <w:lang w:val="en-US" w:eastAsia="en-US"/>
              </w:rPr>
              <w:t>Antibiotics</w:t>
            </w:r>
          </w:p>
        </w:tc>
        <w:tc>
          <w:tcPr>
            <w:tcW w:w="1649" w:type="pct"/>
            <w:tcBorders>
              <w:top w:val="nil"/>
              <w:left w:val="nil"/>
              <w:bottom w:val="single" w:sz="4" w:space="0" w:color="auto"/>
              <w:right w:val="single" w:sz="4" w:space="0" w:color="auto"/>
            </w:tcBorders>
            <w:shd w:val="clear" w:color="auto" w:fill="auto"/>
            <w:vAlign w:val="bottom"/>
            <w:hideMark/>
          </w:tcPr>
          <w:p w14:paraId="4F130B0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Long Acting Antibiotics from a reputable company i.e. </w:t>
            </w:r>
            <w:proofErr w:type="spellStart"/>
            <w:r w:rsidRPr="00DA6656">
              <w:rPr>
                <w:rFonts w:ascii="Calibri" w:hAnsi="Calibri" w:cs="Calibri"/>
                <w:color w:val="000000"/>
                <w:lang w:val="en-US" w:eastAsia="en-US"/>
              </w:rPr>
              <w:t>Intervet</w:t>
            </w:r>
            <w:proofErr w:type="spellEnd"/>
            <w:r w:rsidRPr="00DA6656">
              <w:rPr>
                <w:rFonts w:ascii="Calibri" w:hAnsi="Calibri" w:cs="Calibri"/>
                <w:color w:val="000000"/>
                <w:lang w:val="en-US" w:eastAsia="en-US"/>
              </w:rPr>
              <w:t xml:space="preserve">, </w:t>
            </w:r>
            <w:proofErr w:type="spellStart"/>
            <w:r w:rsidRPr="00DA6656">
              <w:rPr>
                <w:rFonts w:ascii="Calibri" w:hAnsi="Calibri" w:cs="Calibri"/>
                <w:color w:val="000000"/>
                <w:lang w:val="en-US" w:eastAsia="en-US"/>
              </w:rPr>
              <w:t>Intercheme</w:t>
            </w:r>
            <w:proofErr w:type="spellEnd"/>
            <w:r w:rsidRPr="00DA6656">
              <w:rPr>
                <w:rFonts w:ascii="Calibri" w:hAnsi="Calibri" w:cs="Calibri"/>
                <w:color w:val="000000"/>
                <w:lang w:val="en-US" w:eastAsia="en-US"/>
              </w:rPr>
              <w:t xml:space="preserve"> etc.</w:t>
            </w:r>
          </w:p>
        </w:tc>
        <w:tc>
          <w:tcPr>
            <w:tcW w:w="511" w:type="pct"/>
            <w:tcBorders>
              <w:top w:val="nil"/>
              <w:left w:val="nil"/>
              <w:bottom w:val="single" w:sz="4" w:space="0" w:color="auto"/>
              <w:right w:val="single" w:sz="4" w:space="0" w:color="auto"/>
            </w:tcBorders>
            <w:shd w:val="clear" w:color="auto" w:fill="auto"/>
            <w:noWrap/>
            <w:vAlign w:val="bottom"/>
            <w:hideMark/>
          </w:tcPr>
          <w:p w14:paraId="2899F80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Gram</w:t>
            </w:r>
          </w:p>
        </w:tc>
        <w:tc>
          <w:tcPr>
            <w:tcW w:w="483" w:type="pct"/>
            <w:tcBorders>
              <w:top w:val="nil"/>
              <w:left w:val="nil"/>
              <w:bottom w:val="single" w:sz="4" w:space="0" w:color="auto"/>
              <w:right w:val="single" w:sz="4" w:space="0" w:color="auto"/>
            </w:tcBorders>
            <w:shd w:val="clear" w:color="auto" w:fill="auto"/>
            <w:noWrap/>
            <w:vAlign w:val="bottom"/>
            <w:hideMark/>
          </w:tcPr>
          <w:p w14:paraId="35CC4BF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400</w:t>
            </w:r>
          </w:p>
        </w:tc>
        <w:tc>
          <w:tcPr>
            <w:tcW w:w="792" w:type="pct"/>
            <w:tcBorders>
              <w:top w:val="nil"/>
              <w:left w:val="nil"/>
              <w:bottom w:val="single" w:sz="4" w:space="0" w:color="auto"/>
              <w:right w:val="single" w:sz="4" w:space="0" w:color="auto"/>
            </w:tcBorders>
            <w:shd w:val="clear" w:color="auto" w:fill="auto"/>
            <w:noWrap/>
            <w:vAlign w:val="bottom"/>
            <w:hideMark/>
          </w:tcPr>
          <w:p w14:paraId="798B9B3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BCDC42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B8F99D7"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E56513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10</w:t>
            </w:r>
          </w:p>
        </w:tc>
        <w:tc>
          <w:tcPr>
            <w:tcW w:w="813" w:type="pct"/>
            <w:tcBorders>
              <w:top w:val="nil"/>
              <w:left w:val="nil"/>
              <w:bottom w:val="single" w:sz="4" w:space="0" w:color="auto"/>
              <w:right w:val="single" w:sz="4" w:space="0" w:color="auto"/>
            </w:tcBorders>
            <w:shd w:val="clear" w:color="auto" w:fill="auto"/>
            <w:noWrap/>
            <w:vAlign w:val="center"/>
            <w:hideMark/>
          </w:tcPr>
          <w:p w14:paraId="2076055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Door</w:t>
            </w:r>
          </w:p>
        </w:tc>
        <w:tc>
          <w:tcPr>
            <w:tcW w:w="1649" w:type="pct"/>
            <w:tcBorders>
              <w:top w:val="nil"/>
              <w:left w:val="nil"/>
              <w:bottom w:val="single" w:sz="4" w:space="0" w:color="auto"/>
              <w:right w:val="single" w:sz="4" w:space="0" w:color="auto"/>
            </w:tcBorders>
            <w:shd w:val="clear" w:color="auto" w:fill="auto"/>
            <w:noWrap/>
            <w:vAlign w:val="bottom"/>
            <w:hideMark/>
          </w:tcPr>
          <w:p w14:paraId="6AB8B9F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wooden door (180*80 cm)</w:t>
            </w:r>
          </w:p>
        </w:tc>
        <w:tc>
          <w:tcPr>
            <w:tcW w:w="511" w:type="pct"/>
            <w:tcBorders>
              <w:top w:val="nil"/>
              <w:left w:val="nil"/>
              <w:bottom w:val="single" w:sz="4" w:space="0" w:color="auto"/>
              <w:right w:val="single" w:sz="4" w:space="0" w:color="auto"/>
            </w:tcBorders>
            <w:shd w:val="clear" w:color="auto" w:fill="auto"/>
            <w:noWrap/>
            <w:vAlign w:val="bottom"/>
            <w:hideMark/>
          </w:tcPr>
          <w:p w14:paraId="4BC247B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746FAC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7910357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DE093B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9DC3E7B"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F0D962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813" w:type="pct"/>
            <w:tcBorders>
              <w:top w:val="nil"/>
              <w:left w:val="nil"/>
              <w:bottom w:val="single" w:sz="4" w:space="0" w:color="auto"/>
              <w:right w:val="single" w:sz="4" w:space="0" w:color="auto"/>
            </w:tcBorders>
            <w:shd w:val="clear" w:color="auto" w:fill="auto"/>
            <w:noWrap/>
            <w:vAlign w:val="center"/>
            <w:hideMark/>
          </w:tcPr>
          <w:p w14:paraId="074680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Window</w:t>
            </w:r>
          </w:p>
        </w:tc>
        <w:tc>
          <w:tcPr>
            <w:tcW w:w="1649" w:type="pct"/>
            <w:tcBorders>
              <w:top w:val="nil"/>
              <w:left w:val="nil"/>
              <w:bottom w:val="single" w:sz="4" w:space="0" w:color="auto"/>
              <w:right w:val="single" w:sz="4" w:space="0" w:color="auto"/>
            </w:tcBorders>
            <w:shd w:val="clear" w:color="auto" w:fill="auto"/>
            <w:noWrap/>
            <w:vAlign w:val="bottom"/>
            <w:hideMark/>
          </w:tcPr>
          <w:p w14:paraId="36BEA36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1 </w:t>
            </w:r>
            <w:proofErr w:type="spellStart"/>
            <w:r w:rsidRPr="00DA6656">
              <w:rPr>
                <w:rFonts w:ascii="Calibri" w:hAnsi="Calibri" w:cs="Calibri"/>
                <w:color w:val="000000"/>
                <w:lang w:val="en-US" w:eastAsia="en-US"/>
              </w:rPr>
              <w:t>sq.meter</w:t>
            </w:r>
            <w:proofErr w:type="spellEnd"/>
          </w:p>
        </w:tc>
        <w:tc>
          <w:tcPr>
            <w:tcW w:w="511" w:type="pct"/>
            <w:tcBorders>
              <w:top w:val="nil"/>
              <w:left w:val="nil"/>
              <w:bottom w:val="single" w:sz="4" w:space="0" w:color="auto"/>
              <w:right w:val="single" w:sz="4" w:space="0" w:color="auto"/>
            </w:tcBorders>
            <w:shd w:val="clear" w:color="auto" w:fill="auto"/>
            <w:noWrap/>
            <w:vAlign w:val="bottom"/>
            <w:hideMark/>
          </w:tcPr>
          <w:p w14:paraId="4A8E60E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328859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549AB00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4D5ED34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9D76D22"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155DFE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813" w:type="pct"/>
            <w:tcBorders>
              <w:top w:val="nil"/>
              <w:left w:val="nil"/>
              <w:bottom w:val="single" w:sz="4" w:space="0" w:color="auto"/>
              <w:right w:val="single" w:sz="4" w:space="0" w:color="auto"/>
            </w:tcBorders>
            <w:shd w:val="clear" w:color="auto" w:fill="auto"/>
            <w:noWrap/>
            <w:vAlign w:val="center"/>
            <w:hideMark/>
          </w:tcPr>
          <w:p w14:paraId="767B9E58" w14:textId="77777777" w:rsidR="00DA6656" w:rsidRPr="00DA6656" w:rsidRDefault="00DA6656" w:rsidP="00DA6656">
            <w:pPr>
              <w:rPr>
                <w:rFonts w:ascii="Calibri" w:hAnsi="Calibri" w:cs="Calibri"/>
                <w:color w:val="000000"/>
                <w:lang w:val="en-US" w:eastAsia="en-US"/>
              </w:rPr>
            </w:pPr>
            <w:proofErr w:type="spellStart"/>
            <w:r w:rsidRPr="00DA6656">
              <w:rPr>
                <w:rFonts w:ascii="Calibri" w:hAnsi="Calibri" w:cs="Calibri"/>
                <w:color w:val="000000"/>
                <w:lang w:val="en-US" w:eastAsia="en-US"/>
              </w:rPr>
              <w:t>Wiremish</w:t>
            </w:r>
            <w:proofErr w:type="spellEnd"/>
          </w:p>
        </w:tc>
        <w:tc>
          <w:tcPr>
            <w:tcW w:w="1649" w:type="pct"/>
            <w:tcBorders>
              <w:top w:val="nil"/>
              <w:left w:val="nil"/>
              <w:bottom w:val="single" w:sz="4" w:space="0" w:color="auto"/>
              <w:right w:val="single" w:sz="4" w:space="0" w:color="auto"/>
            </w:tcBorders>
            <w:shd w:val="clear" w:color="auto" w:fill="auto"/>
            <w:vAlign w:val="bottom"/>
            <w:hideMark/>
          </w:tcPr>
          <w:p w14:paraId="7F7698B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Rustles iron wire-mesh for coop windows covering. </w:t>
            </w:r>
          </w:p>
        </w:tc>
        <w:tc>
          <w:tcPr>
            <w:tcW w:w="511" w:type="pct"/>
            <w:tcBorders>
              <w:top w:val="nil"/>
              <w:left w:val="nil"/>
              <w:bottom w:val="single" w:sz="4" w:space="0" w:color="auto"/>
              <w:right w:val="single" w:sz="4" w:space="0" w:color="auto"/>
            </w:tcBorders>
            <w:shd w:val="clear" w:color="auto" w:fill="auto"/>
            <w:noWrap/>
            <w:vAlign w:val="bottom"/>
            <w:hideMark/>
          </w:tcPr>
          <w:p w14:paraId="03CDA357" w14:textId="77777777" w:rsidR="00DA6656" w:rsidRPr="00DA6656" w:rsidRDefault="00DA6656" w:rsidP="00DA6656">
            <w:pPr>
              <w:rPr>
                <w:rFonts w:ascii="Calibri" w:hAnsi="Calibri" w:cs="Calibri"/>
                <w:color w:val="000000"/>
                <w:lang w:val="en-US" w:eastAsia="en-US"/>
              </w:rPr>
            </w:pPr>
            <w:proofErr w:type="spellStart"/>
            <w:r w:rsidRPr="00DA6656">
              <w:rPr>
                <w:rFonts w:ascii="Calibri" w:hAnsi="Calibri" w:cs="Calibri"/>
                <w:color w:val="000000"/>
                <w:lang w:val="en-US" w:eastAsia="en-US"/>
              </w:rPr>
              <w:t>Sq.meter</w:t>
            </w:r>
            <w:proofErr w:type="spellEnd"/>
          </w:p>
        </w:tc>
        <w:tc>
          <w:tcPr>
            <w:tcW w:w="483" w:type="pct"/>
            <w:tcBorders>
              <w:top w:val="nil"/>
              <w:left w:val="nil"/>
              <w:bottom w:val="single" w:sz="4" w:space="0" w:color="auto"/>
              <w:right w:val="single" w:sz="4" w:space="0" w:color="auto"/>
            </w:tcBorders>
            <w:shd w:val="clear" w:color="auto" w:fill="auto"/>
            <w:noWrap/>
            <w:vAlign w:val="bottom"/>
            <w:hideMark/>
          </w:tcPr>
          <w:p w14:paraId="02FFE1A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60</w:t>
            </w:r>
          </w:p>
        </w:tc>
        <w:tc>
          <w:tcPr>
            <w:tcW w:w="792" w:type="pct"/>
            <w:tcBorders>
              <w:top w:val="nil"/>
              <w:left w:val="nil"/>
              <w:bottom w:val="single" w:sz="4" w:space="0" w:color="auto"/>
              <w:right w:val="single" w:sz="4" w:space="0" w:color="auto"/>
            </w:tcBorders>
            <w:shd w:val="clear" w:color="auto" w:fill="auto"/>
            <w:noWrap/>
            <w:vAlign w:val="bottom"/>
            <w:hideMark/>
          </w:tcPr>
          <w:p w14:paraId="2D807B1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4FFF14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71F1779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8828A5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13</w:t>
            </w:r>
          </w:p>
        </w:tc>
        <w:tc>
          <w:tcPr>
            <w:tcW w:w="813" w:type="pct"/>
            <w:tcBorders>
              <w:top w:val="nil"/>
              <w:left w:val="nil"/>
              <w:bottom w:val="single" w:sz="4" w:space="0" w:color="auto"/>
              <w:right w:val="single" w:sz="4" w:space="0" w:color="auto"/>
            </w:tcBorders>
            <w:shd w:val="clear" w:color="auto" w:fill="auto"/>
            <w:noWrap/>
            <w:vAlign w:val="center"/>
            <w:hideMark/>
          </w:tcPr>
          <w:p w14:paraId="030309E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Saw Dust</w:t>
            </w:r>
          </w:p>
        </w:tc>
        <w:tc>
          <w:tcPr>
            <w:tcW w:w="1649" w:type="pct"/>
            <w:tcBorders>
              <w:top w:val="nil"/>
              <w:left w:val="nil"/>
              <w:bottom w:val="single" w:sz="4" w:space="0" w:color="auto"/>
              <w:right w:val="single" w:sz="4" w:space="0" w:color="auto"/>
            </w:tcBorders>
            <w:shd w:val="clear" w:color="auto" w:fill="auto"/>
            <w:noWrap/>
            <w:vAlign w:val="bottom"/>
            <w:hideMark/>
          </w:tcPr>
          <w:p w14:paraId="269F76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E93C95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169F7EA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280</w:t>
            </w:r>
          </w:p>
        </w:tc>
        <w:tc>
          <w:tcPr>
            <w:tcW w:w="792" w:type="pct"/>
            <w:tcBorders>
              <w:top w:val="nil"/>
              <w:left w:val="nil"/>
              <w:bottom w:val="single" w:sz="4" w:space="0" w:color="auto"/>
              <w:right w:val="single" w:sz="4" w:space="0" w:color="auto"/>
            </w:tcBorders>
            <w:shd w:val="clear" w:color="auto" w:fill="auto"/>
            <w:noWrap/>
            <w:vAlign w:val="bottom"/>
            <w:hideMark/>
          </w:tcPr>
          <w:p w14:paraId="7FCA65B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2AC2AC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1DC23A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785EC9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14</w:t>
            </w:r>
          </w:p>
        </w:tc>
        <w:tc>
          <w:tcPr>
            <w:tcW w:w="813" w:type="pct"/>
            <w:tcBorders>
              <w:top w:val="nil"/>
              <w:left w:val="nil"/>
              <w:bottom w:val="single" w:sz="4" w:space="0" w:color="auto"/>
              <w:right w:val="single" w:sz="4" w:space="0" w:color="auto"/>
            </w:tcBorders>
            <w:shd w:val="clear" w:color="auto" w:fill="auto"/>
            <w:noWrap/>
            <w:vAlign w:val="center"/>
            <w:hideMark/>
          </w:tcPr>
          <w:p w14:paraId="47D3408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Egg Trays</w:t>
            </w:r>
          </w:p>
        </w:tc>
        <w:tc>
          <w:tcPr>
            <w:tcW w:w="1649" w:type="pct"/>
            <w:tcBorders>
              <w:top w:val="nil"/>
              <w:left w:val="nil"/>
              <w:bottom w:val="single" w:sz="4" w:space="0" w:color="auto"/>
              <w:right w:val="single" w:sz="4" w:space="0" w:color="auto"/>
            </w:tcBorders>
            <w:shd w:val="clear" w:color="auto" w:fill="auto"/>
            <w:noWrap/>
            <w:vAlign w:val="bottom"/>
            <w:hideMark/>
          </w:tcPr>
          <w:p w14:paraId="0E5FD17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0CF47CB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A60EC7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200</w:t>
            </w:r>
          </w:p>
        </w:tc>
        <w:tc>
          <w:tcPr>
            <w:tcW w:w="792" w:type="pct"/>
            <w:tcBorders>
              <w:top w:val="nil"/>
              <w:left w:val="nil"/>
              <w:bottom w:val="single" w:sz="4" w:space="0" w:color="auto"/>
              <w:right w:val="single" w:sz="4" w:space="0" w:color="auto"/>
            </w:tcBorders>
            <w:shd w:val="clear" w:color="auto" w:fill="auto"/>
            <w:noWrap/>
            <w:vAlign w:val="bottom"/>
            <w:hideMark/>
          </w:tcPr>
          <w:p w14:paraId="135D753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36697D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050410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550332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15</w:t>
            </w:r>
          </w:p>
        </w:tc>
        <w:tc>
          <w:tcPr>
            <w:tcW w:w="813" w:type="pct"/>
            <w:tcBorders>
              <w:top w:val="nil"/>
              <w:left w:val="nil"/>
              <w:bottom w:val="single" w:sz="4" w:space="0" w:color="auto"/>
              <w:right w:val="single" w:sz="4" w:space="0" w:color="auto"/>
            </w:tcBorders>
            <w:shd w:val="clear" w:color="auto" w:fill="auto"/>
            <w:noWrap/>
            <w:vAlign w:val="center"/>
            <w:hideMark/>
          </w:tcPr>
          <w:p w14:paraId="30C8351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Incubator </w:t>
            </w:r>
          </w:p>
        </w:tc>
        <w:tc>
          <w:tcPr>
            <w:tcW w:w="1649" w:type="pct"/>
            <w:tcBorders>
              <w:top w:val="nil"/>
              <w:left w:val="nil"/>
              <w:bottom w:val="single" w:sz="4" w:space="0" w:color="auto"/>
              <w:right w:val="single" w:sz="4" w:space="0" w:color="auto"/>
            </w:tcBorders>
            <w:shd w:val="clear" w:color="auto" w:fill="auto"/>
            <w:noWrap/>
            <w:vAlign w:val="bottom"/>
            <w:hideMark/>
          </w:tcPr>
          <w:p w14:paraId="0BA8A05A" w14:textId="2409A1B8"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96 eggs capacity</w:t>
            </w:r>
          </w:p>
        </w:tc>
        <w:tc>
          <w:tcPr>
            <w:tcW w:w="511" w:type="pct"/>
            <w:tcBorders>
              <w:top w:val="nil"/>
              <w:left w:val="nil"/>
              <w:bottom w:val="single" w:sz="4" w:space="0" w:color="auto"/>
              <w:right w:val="single" w:sz="4" w:space="0" w:color="auto"/>
            </w:tcBorders>
            <w:shd w:val="clear" w:color="auto" w:fill="auto"/>
            <w:noWrap/>
            <w:vAlign w:val="bottom"/>
            <w:hideMark/>
          </w:tcPr>
          <w:p w14:paraId="5F1C41A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A0ED2B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792" w:type="pct"/>
            <w:tcBorders>
              <w:top w:val="nil"/>
              <w:left w:val="nil"/>
              <w:bottom w:val="single" w:sz="4" w:space="0" w:color="auto"/>
              <w:right w:val="single" w:sz="4" w:space="0" w:color="auto"/>
            </w:tcBorders>
            <w:shd w:val="clear" w:color="auto" w:fill="auto"/>
            <w:noWrap/>
            <w:vAlign w:val="bottom"/>
            <w:hideMark/>
          </w:tcPr>
          <w:p w14:paraId="05B7BCA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4CC651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80DC64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1DBC9F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16</w:t>
            </w:r>
          </w:p>
        </w:tc>
        <w:tc>
          <w:tcPr>
            <w:tcW w:w="813" w:type="pct"/>
            <w:tcBorders>
              <w:top w:val="nil"/>
              <w:left w:val="nil"/>
              <w:bottom w:val="single" w:sz="4" w:space="0" w:color="auto"/>
              <w:right w:val="single" w:sz="4" w:space="0" w:color="auto"/>
            </w:tcBorders>
            <w:shd w:val="clear" w:color="auto" w:fill="auto"/>
            <w:noWrap/>
            <w:vAlign w:val="center"/>
            <w:hideMark/>
          </w:tcPr>
          <w:p w14:paraId="67DFDE7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Solar </w:t>
            </w:r>
          </w:p>
        </w:tc>
        <w:tc>
          <w:tcPr>
            <w:tcW w:w="1649" w:type="pct"/>
            <w:tcBorders>
              <w:top w:val="nil"/>
              <w:left w:val="nil"/>
              <w:bottom w:val="single" w:sz="4" w:space="0" w:color="auto"/>
              <w:right w:val="single" w:sz="4" w:space="0" w:color="auto"/>
            </w:tcBorders>
            <w:shd w:val="clear" w:color="auto" w:fill="auto"/>
            <w:noWrap/>
            <w:vAlign w:val="bottom"/>
            <w:hideMark/>
          </w:tcPr>
          <w:p w14:paraId="1265B3D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200 volt</w:t>
            </w:r>
          </w:p>
        </w:tc>
        <w:tc>
          <w:tcPr>
            <w:tcW w:w="511" w:type="pct"/>
            <w:tcBorders>
              <w:top w:val="nil"/>
              <w:left w:val="nil"/>
              <w:bottom w:val="single" w:sz="4" w:space="0" w:color="auto"/>
              <w:right w:val="single" w:sz="4" w:space="0" w:color="auto"/>
            </w:tcBorders>
            <w:shd w:val="clear" w:color="auto" w:fill="auto"/>
            <w:noWrap/>
            <w:vAlign w:val="bottom"/>
            <w:hideMark/>
          </w:tcPr>
          <w:p w14:paraId="62B0928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AF1F59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1F67BD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9CBBC9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C57D8F0"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37CE6E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17</w:t>
            </w:r>
          </w:p>
        </w:tc>
        <w:tc>
          <w:tcPr>
            <w:tcW w:w="813" w:type="pct"/>
            <w:tcBorders>
              <w:top w:val="nil"/>
              <w:left w:val="nil"/>
              <w:bottom w:val="single" w:sz="4" w:space="0" w:color="auto"/>
              <w:right w:val="single" w:sz="4" w:space="0" w:color="auto"/>
            </w:tcBorders>
            <w:shd w:val="clear" w:color="auto" w:fill="auto"/>
            <w:noWrap/>
            <w:vAlign w:val="center"/>
            <w:hideMark/>
          </w:tcPr>
          <w:p w14:paraId="79B282C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Battery</w:t>
            </w:r>
          </w:p>
        </w:tc>
        <w:tc>
          <w:tcPr>
            <w:tcW w:w="1649" w:type="pct"/>
            <w:tcBorders>
              <w:top w:val="nil"/>
              <w:left w:val="nil"/>
              <w:bottom w:val="single" w:sz="4" w:space="0" w:color="auto"/>
              <w:right w:val="single" w:sz="4" w:space="0" w:color="auto"/>
            </w:tcBorders>
            <w:shd w:val="clear" w:color="auto" w:fill="auto"/>
            <w:noWrap/>
            <w:vAlign w:val="bottom"/>
            <w:hideMark/>
          </w:tcPr>
          <w:p w14:paraId="50501736" w14:textId="42ECD2C3"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150 ampere</w:t>
            </w:r>
          </w:p>
        </w:tc>
        <w:tc>
          <w:tcPr>
            <w:tcW w:w="511" w:type="pct"/>
            <w:tcBorders>
              <w:top w:val="nil"/>
              <w:left w:val="nil"/>
              <w:bottom w:val="single" w:sz="4" w:space="0" w:color="auto"/>
              <w:right w:val="single" w:sz="4" w:space="0" w:color="auto"/>
            </w:tcBorders>
            <w:shd w:val="clear" w:color="auto" w:fill="auto"/>
            <w:noWrap/>
            <w:vAlign w:val="bottom"/>
            <w:hideMark/>
          </w:tcPr>
          <w:p w14:paraId="2B97437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50405B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665B52D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88689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952135E"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12A4C8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18</w:t>
            </w:r>
          </w:p>
        </w:tc>
        <w:tc>
          <w:tcPr>
            <w:tcW w:w="813" w:type="pct"/>
            <w:tcBorders>
              <w:top w:val="nil"/>
              <w:left w:val="nil"/>
              <w:bottom w:val="single" w:sz="4" w:space="0" w:color="auto"/>
              <w:right w:val="single" w:sz="4" w:space="0" w:color="auto"/>
            </w:tcBorders>
            <w:shd w:val="clear" w:color="auto" w:fill="auto"/>
            <w:noWrap/>
            <w:vAlign w:val="center"/>
            <w:hideMark/>
          </w:tcPr>
          <w:p w14:paraId="1EC77D2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Farmer Boots</w:t>
            </w:r>
          </w:p>
        </w:tc>
        <w:tc>
          <w:tcPr>
            <w:tcW w:w="1649" w:type="pct"/>
            <w:tcBorders>
              <w:top w:val="nil"/>
              <w:left w:val="nil"/>
              <w:bottom w:val="single" w:sz="4" w:space="0" w:color="auto"/>
              <w:right w:val="single" w:sz="4" w:space="0" w:color="auto"/>
            </w:tcBorders>
            <w:shd w:val="clear" w:color="auto" w:fill="auto"/>
            <w:noWrap/>
            <w:vAlign w:val="bottom"/>
            <w:hideMark/>
          </w:tcPr>
          <w:p w14:paraId="66187F3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54D5DA4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B2348C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792" w:type="pct"/>
            <w:tcBorders>
              <w:top w:val="nil"/>
              <w:left w:val="nil"/>
              <w:bottom w:val="single" w:sz="4" w:space="0" w:color="auto"/>
              <w:right w:val="single" w:sz="4" w:space="0" w:color="auto"/>
            </w:tcBorders>
            <w:shd w:val="clear" w:color="auto" w:fill="auto"/>
            <w:noWrap/>
            <w:vAlign w:val="bottom"/>
            <w:hideMark/>
          </w:tcPr>
          <w:p w14:paraId="03AAFD1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1BC213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807AF70"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CA54"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Sapling Production and Nursery Enterprise</w:t>
            </w:r>
          </w:p>
        </w:tc>
      </w:tr>
      <w:tr w:rsidR="00DA6656" w:rsidRPr="00DA6656" w14:paraId="11FB89DF"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9E23B0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noWrap/>
            <w:vAlign w:val="center"/>
            <w:hideMark/>
          </w:tcPr>
          <w:p w14:paraId="16FE244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Apple Seed</w:t>
            </w:r>
          </w:p>
        </w:tc>
        <w:tc>
          <w:tcPr>
            <w:tcW w:w="1649" w:type="pct"/>
            <w:tcBorders>
              <w:top w:val="nil"/>
              <w:left w:val="nil"/>
              <w:bottom w:val="single" w:sz="4" w:space="0" w:color="auto"/>
              <w:right w:val="single" w:sz="4" w:space="0" w:color="auto"/>
            </w:tcBorders>
            <w:shd w:val="clear" w:color="auto" w:fill="auto"/>
            <w:vAlign w:val="bottom"/>
            <w:hideMark/>
          </w:tcPr>
          <w:p w14:paraId="2EC270E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74719E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45C8BCD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4101BB2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A75BDB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0A3B9A8"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9E4DDA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noWrap/>
            <w:vAlign w:val="center"/>
            <w:hideMark/>
          </w:tcPr>
          <w:p w14:paraId="5C17CE2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Apricot Seed</w:t>
            </w:r>
          </w:p>
        </w:tc>
        <w:tc>
          <w:tcPr>
            <w:tcW w:w="1649" w:type="pct"/>
            <w:tcBorders>
              <w:top w:val="nil"/>
              <w:left w:val="nil"/>
              <w:bottom w:val="single" w:sz="4" w:space="0" w:color="auto"/>
              <w:right w:val="single" w:sz="4" w:space="0" w:color="auto"/>
            </w:tcBorders>
            <w:shd w:val="clear" w:color="auto" w:fill="auto"/>
            <w:vAlign w:val="bottom"/>
            <w:hideMark/>
          </w:tcPr>
          <w:p w14:paraId="184D2F8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6425E53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1CD7B3F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64</w:t>
            </w:r>
          </w:p>
        </w:tc>
        <w:tc>
          <w:tcPr>
            <w:tcW w:w="792" w:type="pct"/>
            <w:tcBorders>
              <w:top w:val="nil"/>
              <w:left w:val="nil"/>
              <w:bottom w:val="single" w:sz="4" w:space="0" w:color="auto"/>
              <w:right w:val="single" w:sz="4" w:space="0" w:color="auto"/>
            </w:tcBorders>
            <w:shd w:val="clear" w:color="auto" w:fill="auto"/>
            <w:noWrap/>
            <w:vAlign w:val="bottom"/>
            <w:hideMark/>
          </w:tcPr>
          <w:p w14:paraId="1A1FF90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7A1436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A66F54A"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41649D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661A53A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Almond Seed</w:t>
            </w:r>
          </w:p>
        </w:tc>
        <w:tc>
          <w:tcPr>
            <w:tcW w:w="1649" w:type="pct"/>
            <w:tcBorders>
              <w:top w:val="nil"/>
              <w:left w:val="nil"/>
              <w:bottom w:val="single" w:sz="4" w:space="0" w:color="auto"/>
              <w:right w:val="single" w:sz="4" w:space="0" w:color="auto"/>
            </w:tcBorders>
            <w:shd w:val="clear" w:color="auto" w:fill="auto"/>
            <w:vAlign w:val="bottom"/>
            <w:hideMark/>
          </w:tcPr>
          <w:p w14:paraId="1B0721A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uniform and free from disease seed for nursery</w:t>
            </w:r>
          </w:p>
        </w:tc>
        <w:tc>
          <w:tcPr>
            <w:tcW w:w="511" w:type="pct"/>
            <w:tcBorders>
              <w:top w:val="nil"/>
              <w:left w:val="nil"/>
              <w:bottom w:val="single" w:sz="4" w:space="0" w:color="auto"/>
              <w:right w:val="single" w:sz="4" w:space="0" w:color="auto"/>
            </w:tcBorders>
            <w:shd w:val="clear" w:color="auto" w:fill="auto"/>
            <w:noWrap/>
            <w:vAlign w:val="bottom"/>
            <w:hideMark/>
          </w:tcPr>
          <w:p w14:paraId="7BA1E4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Kg</w:t>
            </w:r>
          </w:p>
        </w:tc>
        <w:tc>
          <w:tcPr>
            <w:tcW w:w="483" w:type="pct"/>
            <w:tcBorders>
              <w:top w:val="nil"/>
              <w:left w:val="nil"/>
              <w:bottom w:val="single" w:sz="4" w:space="0" w:color="auto"/>
              <w:right w:val="single" w:sz="4" w:space="0" w:color="auto"/>
            </w:tcBorders>
            <w:shd w:val="clear" w:color="auto" w:fill="auto"/>
            <w:noWrap/>
            <w:vAlign w:val="bottom"/>
            <w:hideMark/>
          </w:tcPr>
          <w:p w14:paraId="0CCE636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64</w:t>
            </w:r>
          </w:p>
        </w:tc>
        <w:tc>
          <w:tcPr>
            <w:tcW w:w="792" w:type="pct"/>
            <w:tcBorders>
              <w:top w:val="nil"/>
              <w:left w:val="nil"/>
              <w:bottom w:val="single" w:sz="4" w:space="0" w:color="auto"/>
              <w:right w:val="single" w:sz="4" w:space="0" w:color="auto"/>
            </w:tcBorders>
            <w:shd w:val="clear" w:color="auto" w:fill="auto"/>
            <w:noWrap/>
            <w:vAlign w:val="bottom"/>
            <w:hideMark/>
          </w:tcPr>
          <w:p w14:paraId="64C7C32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E958D9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4008B8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ADCDA4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813" w:type="pct"/>
            <w:tcBorders>
              <w:top w:val="nil"/>
              <w:left w:val="nil"/>
              <w:bottom w:val="single" w:sz="4" w:space="0" w:color="auto"/>
              <w:right w:val="single" w:sz="4" w:space="0" w:color="auto"/>
            </w:tcBorders>
            <w:shd w:val="clear" w:color="auto" w:fill="auto"/>
            <w:noWrap/>
            <w:vAlign w:val="center"/>
            <w:hideMark/>
          </w:tcPr>
          <w:p w14:paraId="15AE605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Farmer Boots</w:t>
            </w:r>
          </w:p>
        </w:tc>
        <w:tc>
          <w:tcPr>
            <w:tcW w:w="1649" w:type="pct"/>
            <w:tcBorders>
              <w:top w:val="nil"/>
              <w:left w:val="nil"/>
              <w:bottom w:val="single" w:sz="4" w:space="0" w:color="auto"/>
              <w:right w:val="single" w:sz="4" w:space="0" w:color="auto"/>
            </w:tcBorders>
            <w:shd w:val="clear" w:color="auto" w:fill="auto"/>
            <w:noWrap/>
            <w:vAlign w:val="bottom"/>
            <w:hideMark/>
          </w:tcPr>
          <w:p w14:paraId="5DB3745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8836CB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4EFC33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33</w:t>
            </w:r>
          </w:p>
        </w:tc>
        <w:tc>
          <w:tcPr>
            <w:tcW w:w="792" w:type="pct"/>
            <w:tcBorders>
              <w:top w:val="nil"/>
              <w:left w:val="nil"/>
              <w:bottom w:val="single" w:sz="4" w:space="0" w:color="auto"/>
              <w:right w:val="single" w:sz="4" w:space="0" w:color="auto"/>
            </w:tcBorders>
            <w:shd w:val="clear" w:color="auto" w:fill="auto"/>
            <w:noWrap/>
            <w:vAlign w:val="bottom"/>
            <w:hideMark/>
          </w:tcPr>
          <w:p w14:paraId="2D21CB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48B030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3E97CE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3F554F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lastRenderedPageBreak/>
              <w:t>5</w:t>
            </w:r>
          </w:p>
        </w:tc>
        <w:tc>
          <w:tcPr>
            <w:tcW w:w="813" w:type="pct"/>
            <w:tcBorders>
              <w:top w:val="nil"/>
              <w:left w:val="nil"/>
              <w:bottom w:val="single" w:sz="4" w:space="0" w:color="auto"/>
              <w:right w:val="single" w:sz="4" w:space="0" w:color="auto"/>
            </w:tcBorders>
            <w:shd w:val="clear" w:color="auto" w:fill="auto"/>
            <w:noWrap/>
            <w:vAlign w:val="center"/>
            <w:hideMark/>
          </w:tcPr>
          <w:p w14:paraId="75C8836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Gloves</w:t>
            </w:r>
          </w:p>
        </w:tc>
        <w:tc>
          <w:tcPr>
            <w:tcW w:w="1649" w:type="pct"/>
            <w:tcBorders>
              <w:top w:val="nil"/>
              <w:left w:val="nil"/>
              <w:bottom w:val="single" w:sz="4" w:space="0" w:color="auto"/>
              <w:right w:val="single" w:sz="4" w:space="0" w:color="auto"/>
            </w:tcBorders>
            <w:shd w:val="clear" w:color="auto" w:fill="auto"/>
            <w:noWrap/>
            <w:vAlign w:val="bottom"/>
            <w:hideMark/>
          </w:tcPr>
          <w:p w14:paraId="28660F2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E6084C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7D22A2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33</w:t>
            </w:r>
          </w:p>
        </w:tc>
        <w:tc>
          <w:tcPr>
            <w:tcW w:w="792" w:type="pct"/>
            <w:tcBorders>
              <w:top w:val="nil"/>
              <w:left w:val="nil"/>
              <w:bottom w:val="single" w:sz="4" w:space="0" w:color="auto"/>
              <w:right w:val="single" w:sz="4" w:space="0" w:color="auto"/>
            </w:tcBorders>
            <w:shd w:val="clear" w:color="auto" w:fill="auto"/>
            <w:noWrap/>
            <w:vAlign w:val="bottom"/>
            <w:hideMark/>
          </w:tcPr>
          <w:p w14:paraId="24A6B5B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A95E7C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54A3384"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F69B24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noWrap/>
            <w:vAlign w:val="center"/>
            <w:hideMark/>
          </w:tcPr>
          <w:p w14:paraId="54E98AD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Shovel</w:t>
            </w:r>
          </w:p>
        </w:tc>
        <w:tc>
          <w:tcPr>
            <w:tcW w:w="1649" w:type="pct"/>
            <w:tcBorders>
              <w:top w:val="nil"/>
              <w:left w:val="nil"/>
              <w:bottom w:val="single" w:sz="4" w:space="0" w:color="auto"/>
              <w:right w:val="single" w:sz="4" w:space="0" w:color="auto"/>
            </w:tcBorders>
            <w:shd w:val="clear" w:color="auto" w:fill="auto"/>
            <w:noWrap/>
            <w:vAlign w:val="bottom"/>
            <w:hideMark/>
          </w:tcPr>
          <w:p w14:paraId="1E80184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Shovel with handle</w:t>
            </w:r>
          </w:p>
        </w:tc>
        <w:tc>
          <w:tcPr>
            <w:tcW w:w="511" w:type="pct"/>
            <w:tcBorders>
              <w:top w:val="nil"/>
              <w:left w:val="nil"/>
              <w:bottom w:val="single" w:sz="4" w:space="0" w:color="auto"/>
              <w:right w:val="single" w:sz="4" w:space="0" w:color="auto"/>
            </w:tcBorders>
            <w:shd w:val="clear" w:color="auto" w:fill="auto"/>
            <w:noWrap/>
            <w:vAlign w:val="bottom"/>
            <w:hideMark/>
          </w:tcPr>
          <w:p w14:paraId="3330EC4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6E65E3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7EB9B481"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54EA6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8EB67F9"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AA70BA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noWrap/>
            <w:vAlign w:val="center"/>
            <w:hideMark/>
          </w:tcPr>
          <w:p w14:paraId="657697B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Net for Fence</w:t>
            </w:r>
          </w:p>
        </w:tc>
        <w:tc>
          <w:tcPr>
            <w:tcW w:w="1649" w:type="pct"/>
            <w:tcBorders>
              <w:top w:val="nil"/>
              <w:left w:val="nil"/>
              <w:bottom w:val="single" w:sz="4" w:space="0" w:color="auto"/>
              <w:right w:val="single" w:sz="4" w:space="0" w:color="auto"/>
            </w:tcBorders>
            <w:shd w:val="clear" w:color="auto" w:fill="auto"/>
            <w:noWrap/>
            <w:vAlign w:val="bottom"/>
            <w:hideMark/>
          </w:tcPr>
          <w:p w14:paraId="11A78BC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3AAC0B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meter</w:t>
            </w:r>
          </w:p>
        </w:tc>
        <w:tc>
          <w:tcPr>
            <w:tcW w:w="483" w:type="pct"/>
            <w:tcBorders>
              <w:top w:val="nil"/>
              <w:left w:val="nil"/>
              <w:bottom w:val="single" w:sz="4" w:space="0" w:color="auto"/>
              <w:right w:val="single" w:sz="4" w:space="0" w:color="auto"/>
            </w:tcBorders>
            <w:shd w:val="clear" w:color="auto" w:fill="auto"/>
            <w:noWrap/>
            <w:vAlign w:val="bottom"/>
            <w:hideMark/>
          </w:tcPr>
          <w:p w14:paraId="28AF06E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4,800</w:t>
            </w:r>
          </w:p>
        </w:tc>
        <w:tc>
          <w:tcPr>
            <w:tcW w:w="792" w:type="pct"/>
            <w:tcBorders>
              <w:top w:val="nil"/>
              <w:left w:val="nil"/>
              <w:bottom w:val="single" w:sz="4" w:space="0" w:color="auto"/>
              <w:right w:val="single" w:sz="4" w:space="0" w:color="auto"/>
            </w:tcBorders>
            <w:shd w:val="clear" w:color="auto" w:fill="auto"/>
            <w:noWrap/>
            <w:vAlign w:val="bottom"/>
            <w:hideMark/>
          </w:tcPr>
          <w:p w14:paraId="5DA8225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639F7F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F8698A2"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A0084BE"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noWrap/>
            <w:vAlign w:val="center"/>
            <w:hideMark/>
          </w:tcPr>
          <w:p w14:paraId="50F112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Urea</w:t>
            </w:r>
          </w:p>
        </w:tc>
        <w:tc>
          <w:tcPr>
            <w:tcW w:w="1649" w:type="pct"/>
            <w:tcBorders>
              <w:top w:val="nil"/>
              <w:left w:val="nil"/>
              <w:bottom w:val="single" w:sz="4" w:space="0" w:color="auto"/>
              <w:right w:val="single" w:sz="4" w:space="0" w:color="auto"/>
            </w:tcBorders>
            <w:shd w:val="clear" w:color="auto" w:fill="auto"/>
            <w:noWrap/>
            <w:vAlign w:val="bottom"/>
            <w:hideMark/>
          </w:tcPr>
          <w:p w14:paraId="4B6D77B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4196494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Bags</w:t>
            </w:r>
          </w:p>
        </w:tc>
        <w:tc>
          <w:tcPr>
            <w:tcW w:w="483" w:type="pct"/>
            <w:tcBorders>
              <w:top w:val="nil"/>
              <w:left w:val="nil"/>
              <w:bottom w:val="single" w:sz="4" w:space="0" w:color="auto"/>
              <w:right w:val="single" w:sz="4" w:space="0" w:color="auto"/>
            </w:tcBorders>
            <w:shd w:val="clear" w:color="auto" w:fill="auto"/>
            <w:noWrap/>
            <w:vAlign w:val="bottom"/>
            <w:hideMark/>
          </w:tcPr>
          <w:p w14:paraId="3D85D932"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52EA3A0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EC17A8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06F5DF3E"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99A67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noWrap/>
            <w:vAlign w:val="center"/>
            <w:hideMark/>
          </w:tcPr>
          <w:p w14:paraId="4393B59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DAP</w:t>
            </w:r>
          </w:p>
        </w:tc>
        <w:tc>
          <w:tcPr>
            <w:tcW w:w="1649" w:type="pct"/>
            <w:tcBorders>
              <w:top w:val="nil"/>
              <w:left w:val="nil"/>
              <w:bottom w:val="single" w:sz="4" w:space="0" w:color="auto"/>
              <w:right w:val="single" w:sz="4" w:space="0" w:color="auto"/>
            </w:tcBorders>
            <w:shd w:val="clear" w:color="auto" w:fill="auto"/>
            <w:noWrap/>
            <w:vAlign w:val="bottom"/>
            <w:hideMark/>
          </w:tcPr>
          <w:p w14:paraId="14AA3E8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22E286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Bags</w:t>
            </w:r>
          </w:p>
        </w:tc>
        <w:tc>
          <w:tcPr>
            <w:tcW w:w="483" w:type="pct"/>
            <w:tcBorders>
              <w:top w:val="nil"/>
              <w:left w:val="nil"/>
              <w:bottom w:val="single" w:sz="4" w:space="0" w:color="auto"/>
              <w:right w:val="single" w:sz="4" w:space="0" w:color="auto"/>
            </w:tcBorders>
            <w:shd w:val="clear" w:color="auto" w:fill="auto"/>
            <w:noWrap/>
            <w:vAlign w:val="bottom"/>
            <w:hideMark/>
          </w:tcPr>
          <w:p w14:paraId="1FD18D7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452D5DC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873A10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528849D"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1820280"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10</w:t>
            </w:r>
          </w:p>
        </w:tc>
        <w:tc>
          <w:tcPr>
            <w:tcW w:w="813" w:type="pct"/>
            <w:tcBorders>
              <w:top w:val="nil"/>
              <w:left w:val="nil"/>
              <w:bottom w:val="single" w:sz="4" w:space="0" w:color="auto"/>
              <w:right w:val="single" w:sz="4" w:space="0" w:color="auto"/>
            </w:tcBorders>
            <w:shd w:val="clear" w:color="auto" w:fill="auto"/>
            <w:vAlign w:val="center"/>
            <w:hideMark/>
          </w:tcPr>
          <w:p w14:paraId="13A6AC1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Pruner small Size</w:t>
            </w:r>
          </w:p>
        </w:tc>
        <w:tc>
          <w:tcPr>
            <w:tcW w:w="1649" w:type="pct"/>
            <w:tcBorders>
              <w:top w:val="nil"/>
              <w:left w:val="nil"/>
              <w:bottom w:val="single" w:sz="4" w:space="0" w:color="auto"/>
              <w:right w:val="single" w:sz="4" w:space="0" w:color="auto"/>
            </w:tcBorders>
            <w:shd w:val="clear" w:color="auto" w:fill="auto"/>
            <w:noWrap/>
            <w:vAlign w:val="bottom"/>
            <w:hideMark/>
          </w:tcPr>
          <w:p w14:paraId="7C249BA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Wolfe </w:t>
            </w:r>
          </w:p>
        </w:tc>
        <w:tc>
          <w:tcPr>
            <w:tcW w:w="511" w:type="pct"/>
            <w:tcBorders>
              <w:top w:val="nil"/>
              <w:left w:val="nil"/>
              <w:bottom w:val="single" w:sz="4" w:space="0" w:color="auto"/>
              <w:right w:val="single" w:sz="4" w:space="0" w:color="auto"/>
            </w:tcBorders>
            <w:shd w:val="clear" w:color="auto" w:fill="auto"/>
            <w:noWrap/>
            <w:vAlign w:val="bottom"/>
            <w:hideMark/>
          </w:tcPr>
          <w:p w14:paraId="237584A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E6EF313"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792" w:type="pct"/>
            <w:tcBorders>
              <w:top w:val="nil"/>
              <w:left w:val="nil"/>
              <w:bottom w:val="single" w:sz="4" w:space="0" w:color="auto"/>
              <w:right w:val="single" w:sz="4" w:space="0" w:color="auto"/>
            </w:tcBorders>
            <w:shd w:val="clear" w:color="auto" w:fill="auto"/>
            <w:noWrap/>
            <w:vAlign w:val="bottom"/>
            <w:hideMark/>
          </w:tcPr>
          <w:p w14:paraId="31701C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4F4247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938428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E742D2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813" w:type="pct"/>
            <w:tcBorders>
              <w:top w:val="nil"/>
              <w:left w:val="nil"/>
              <w:bottom w:val="single" w:sz="4" w:space="0" w:color="auto"/>
              <w:right w:val="single" w:sz="4" w:space="0" w:color="auto"/>
            </w:tcBorders>
            <w:shd w:val="clear" w:color="auto" w:fill="auto"/>
            <w:noWrap/>
            <w:vAlign w:val="center"/>
            <w:hideMark/>
          </w:tcPr>
          <w:p w14:paraId="59F56B97" w14:textId="47BA8088"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Sprayer </w:t>
            </w:r>
          </w:p>
        </w:tc>
        <w:tc>
          <w:tcPr>
            <w:tcW w:w="1649" w:type="pct"/>
            <w:tcBorders>
              <w:top w:val="nil"/>
              <w:left w:val="nil"/>
              <w:bottom w:val="single" w:sz="4" w:space="0" w:color="auto"/>
              <w:right w:val="single" w:sz="4" w:space="0" w:color="auto"/>
            </w:tcBorders>
            <w:shd w:val="clear" w:color="auto" w:fill="auto"/>
            <w:noWrap/>
            <w:vAlign w:val="bottom"/>
            <w:hideMark/>
          </w:tcPr>
          <w:p w14:paraId="372D56B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6163D88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4E75D80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792" w:type="pct"/>
            <w:tcBorders>
              <w:top w:val="nil"/>
              <w:left w:val="nil"/>
              <w:bottom w:val="single" w:sz="4" w:space="0" w:color="auto"/>
              <w:right w:val="single" w:sz="4" w:space="0" w:color="auto"/>
            </w:tcBorders>
            <w:shd w:val="clear" w:color="auto" w:fill="auto"/>
            <w:noWrap/>
            <w:vAlign w:val="bottom"/>
            <w:hideMark/>
          </w:tcPr>
          <w:p w14:paraId="19EC83F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18F804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10B86180"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E5D647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12</w:t>
            </w:r>
          </w:p>
        </w:tc>
        <w:tc>
          <w:tcPr>
            <w:tcW w:w="813" w:type="pct"/>
            <w:tcBorders>
              <w:top w:val="nil"/>
              <w:left w:val="nil"/>
              <w:bottom w:val="single" w:sz="4" w:space="0" w:color="auto"/>
              <w:right w:val="single" w:sz="4" w:space="0" w:color="auto"/>
            </w:tcBorders>
            <w:shd w:val="clear" w:color="auto" w:fill="auto"/>
            <w:noWrap/>
            <w:vAlign w:val="center"/>
            <w:hideMark/>
          </w:tcPr>
          <w:p w14:paraId="7FE3721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Weeding Tools</w:t>
            </w:r>
          </w:p>
        </w:tc>
        <w:tc>
          <w:tcPr>
            <w:tcW w:w="1649" w:type="pct"/>
            <w:tcBorders>
              <w:top w:val="nil"/>
              <w:left w:val="nil"/>
              <w:bottom w:val="single" w:sz="4" w:space="0" w:color="auto"/>
              <w:right w:val="single" w:sz="4" w:space="0" w:color="auto"/>
            </w:tcBorders>
            <w:shd w:val="clear" w:color="auto" w:fill="auto"/>
            <w:noWrap/>
            <w:vAlign w:val="bottom"/>
            <w:hideMark/>
          </w:tcPr>
          <w:p w14:paraId="539C757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452DDA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Package</w:t>
            </w:r>
          </w:p>
        </w:tc>
        <w:tc>
          <w:tcPr>
            <w:tcW w:w="483" w:type="pct"/>
            <w:tcBorders>
              <w:top w:val="nil"/>
              <w:left w:val="nil"/>
              <w:bottom w:val="single" w:sz="4" w:space="0" w:color="auto"/>
              <w:right w:val="single" w:sz="4" w:space="0" w:color="auto"/>
            </w:tcBorders>
            <w:shd w:val="clear" w:color="auto" w:fill="auto"/>
            <w:noWrap/>
            <w:vAlign w:val="bottom"/>
            <w:hideMark/>
          </w:tcPr>
          <w:p w14:paraId="6A0E0278"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3681954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4489CE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77A9AD8"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0C81309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13</w:t>
            </w:r>
          </w:p>
        </w:tc>
        <w:tc>
          <w:tcPr>
            <w:tcW w:w="813" w:type="pct"/>
            <w:tcBorders>
              <w:top w:val="nil"/>
              <w:left w:val="nil"/>
              <w:bottom w:val="single" w:sz="4" w:space="0" w:color="auto"/>
              <w:right w:val="single" w:sz="4" w:space="0" w:color="auto"/>
            </w:tcBorders>
            <w:shd w:val="clear" w:color="auto" w:fill="auto"/>
            <w:noWrap/>
            <w:vAlign w:val="center"/>
            <w:hideMark/>
          </w:tcPr>
          <w:p w14:paraId="5331B01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Budding Knife</w:t>
            </w:r>
          </w:p>
        </w:tc>
        <w:tc>
          <w:tcPr>
            <w:tcW w:w="1649" w:type="pct"/>
            <w:tcBorders>
              <w:top w:val="nil"/>
              <w:left w:val="nil"/>
              <w:bottom w:val="single" w:sz="4" w:space="0" w:color="auto"/>
              <w:right w:val="single" w:sz="4" w:space="0" w:color="auto"/>
            </w:tcBorders>
            <w:shd w:val="clear" w:color="auto" w:fill="auto"/>
            <w:noWrap/>
            <w:vAlign w:val="bottom"/>
            <w:hideMark/>
          </w:tcPr>
          <w:p w14:paraId="343DA57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C01C6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2B1AE28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4170A57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98892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1E46645"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593222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14</w:t>
            </w:r>
          </w:p>
        </w:tc>
        <w:tc>
          <w:tcPr>
            <w:tcW w:w="813" w:type="pct"/>
            <w:tcBorders>
              <w:top w:val="nil"/>
              <w:left w:val="nil"/>
              <w:bottom w:val="single" w:sz="4" w:space="0" w:color="auto"/>
              <w:right w:val="single" w:sz="4" w:space="0" w:color="auto"/>
            </w:tcBorders>
            <w:shd w:val="clear" w:color="auto" w:fill="auto"/>
            <w:noWrap/>
            <w:vAlign w:val="center"/>
            <w:hideMark/>
          </w:tcPr>
          <w:p w14:paraId="1891987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Budding Tape</w:t>
            </w:r>
          </w:p>
        </w:tc>
        <w:tc>
          <w:tcPr>
            <w:tcW w:w="1649" w:type="pct"/>
            <w:tcBorders>
              <w:top w:val="nil"/>
              <w:left w:val="nil"/>
              <w:bottom w:val="single" w:sz="4" w:space="0" w:color="auto"/>
              <w:right w:val="single" w:sz="4" w:space="0" w:color="auto"/>
            </w:tcBorders>
            <w:shd w:val="clear" w:color="auto" w:fill="auto"/>
            <w:noWrap/>
            <w:vAlign w:val="bottom"/>
            <w:hideMark/>
          </w:tcPr>
          <w:p w14:paraId="249301D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6B9A10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A63EE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11</w:t>
            </w:r>
          </w:p>
        </w:tc>
        <w:tc>
          <w:tcPr>
            <w:tcW w:w="792" w:type="pct"/>
            <w:tcBorders>
              <w:top w:val="nil"/>
              <w:left w:val="nil"/>
              <w:bottom w:val="single" w:sz="4" w:space="0" w:color="auto"/>
              <w:right w:val="single" w:sz="4" w:space="0" w:color="auto"/>
            </w:tcBorders>
            <w:shd w:val="clear" w:color="auto" w:fill="auto"/>
            <w:noWrap/>
            <w:vAlign w:val="bottom"/>
            <w:hideMark/>
          </w:tcPr>
          <w:p w14:paraId="36D3A75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70C7891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472AB54D" w14:textId="77777777" w:rsidTr="00DA6656">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43039" w14:textId="77777777" w:rsidR="00DA6656" w:rsidRPr="00DA6656" w:rsidRDefault="00DA6656" w:rsidP="00DA6656">
            <w:pPr>
              <w:jc w:val="center"/>
              <w:rPr>
                <w:rFonts w:ascii="Calibri" w:hAnsi="Calibri" w:cs="Calibri"/>
                <w:b/>
                <w:bCs/>
                <w:color w:val="000000"/>
                <w:sz w:val="32"/>
                <w:szCs w:val="32"/>
                <w:lang w:val="en-US" w:eastAsia="en-US"/>
              </w:rPr>
            </w:pPr>
            <w:r w:rsidRPr="00DA6656">
              <w:rPr>
                <w:rFonts w:ascii="Calibri" w:hAnsi="Calibri" w:cs="Calibri"/>
                <w:b/>
                <w:bCs/>
                <w:color w:val="000000"/>
                <w:sz w:val="32"/>
                <w:szCs w:val="32"/>
                <w:lang w:val="en-US" w:eastAsia="en-US"/>
              </w:rPr>
              <w:t>Dairy Processing Enterprise</w:t>
            </w:r>
          </w:p>
        </w:tc>
      </w:tr>
      <w:tr w:rsidR="00DA6656" w:rsidRPr="00DA6656" w14:paraId="7CAA3ED9"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C7A2676"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1</w:t>
            </w:r>
          </w:p>
        </w:tc>
        <w:tc>
          <w:tcPr>
            <w:tcW w:w="813" w:type="pct"/>
            <w:tcBorders>
              <w:top w:val="nil"/>
              <w:left w:val="nil"/>
              <w:bottom w:val="single" w:sz="4" w:space="0" w:color="auto"/>
              <w:right w:val="single" w:sz="4" w:space="0" w:color="auto"/>
            </w:tcBorders>
            <w:shd w:val="clear" w:color="auto" w:fill="auto"/>
            <w:vAlign w:val="center"/>
            <w:hideMark/>
          </w:tcPr>
          <w:p w14:paraId="05224E6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xml:space="preserve">Non Electrical </w:t>
            </w:r>
            <w:bookmarkStart w:id="0" w:name="_GoBack"/>
            <w:bookmarkEnd w:id="0"/>
            <w:r w:rsidRPr="00DA6656">
              <w:rPr>
                <w:rFonts w:ascii="Calibri" w:hAnsi="Calibri" w:cs="Calibri"/>
                <w:color w:val="000000"/>
                <w:lang w:val="en-US" w:eastAsia="en-US"/>
              </w:rPr>
              <w:t>Milking Machine</w:t>
            </w:r>
          </w:p>
        </w:tc>
        <w:tc>
          <w:tcPr>
            <w:tcW w:w="1649" w:type="pct"/>
            <w:tcBorders>
              <w:top w:val="nil"/>
              <w:left w:val="nil"/>
              <w:bottom w:val="single" w:sz="4" w:space="0" w:color="auto"/>
              <w:right w:val="single" w:sz="4" w:space="0" w:color="auto"/>
            </w:tcBorders>
            <w:shd w:val="clear" w:color="auto" w:fill="auto"/>
            <w:noWrap/>
            <w:vAlign w:val="bottom"/>
            <w:hideMark/>
          </w:tcPr>
          <w:p w14:paraId="10261DC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21515820"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48AE8EA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6BA2898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58223F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E75FBD7" w14:textId="77777777" w:rsidTr="00DA6656">
        <w:trPr>
          <w:trHeight w:val="34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A3A0AA9"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2</w:t>
            </w:r>
          </w:p>
        </w:tc>
        <w:tc>
          <w:tcPr>
            <w:tcW w:w="813" w:type="pct"/>
            <w:tcBorders>
              <w:top w:val="nil"/>
              <w:left w:val="nil"/>
              <w:bottom w:val="single" w:sz="4" w:space="0" w:color="auto"/>
              <w:right w:val="single" w:sz="4" w:space="0" w:color="auto"/>
            </w:tcBorders>
            <w:shd w:val="clear" w:color="auto" w:fill="auto"/>
            <w:vAlign w:val="center"/>
            <w:hideMark/>
          </w:tcPr>
          <w:p w14:paraId="0FB7CABE"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ماشین قیماق کش</w:t>
            </w:r>
          </w:p>
        </w:tc>
        <w:tc>
          <w:tcPr>
            <w:tcW w:w="1649" w:type="pct"/>
            <w:tcBorders>
              <w:top w:val="nil"/>
              <w:left w:val="nil"/>
              <w:bottom w:val="single" w:sz="4" w:space="0" w:color="auto"/>
              <w:right w:val="single" w:sz="4" w:space="0" w:color="auto"/>
            </w:tcBorders>
            <w:shd w:val="clear" w:color="auto" w:fill="auto"/>
            <w:noWrap/>
            <w:vAlign w:val="bottom"/>
            <w:hideMark/>
          </w:tcPr>
          <w:p w14:paraId="18E98A3B"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5268BD8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173C5B9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0193288C"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0587312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A99B356"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7F4B356F"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813" w:type="pct"/>
            <w:tcBorders>
              <w:top w:val="nil"/>
              <w:left w:val="nil"/>
              <w:bottom w:val="single" w:sz="4" w:space="0" w:color="auto"/>
              <w:right w:val="single" w:sz="4" w:space="0" w:color="auto"/>
            </w:tcBorders>
            <w:shd w:val="clear" w:color="auto" w:fill="auto"/>
            <w:noWrap/>
            <w:vAlign w:val="center"/>
            <w:hideMark/>
          </w:tcPr>
          <w:p w14:paraId="034DEB6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Pots</w:t>
            </w:r>
          </w:p>
        </w:tc>
        <w:tc>
          <w:tcPr>
            <w:tcW w:w="1649" w:type="pct"/>
            <w:tcBorders>
              <w:top w:val="nil"/>
              <w:left w:val="nil"/>
              <w:bottom w:val="single" w:sz="4" w:space="0" w:color="auto"/>
              <w:right w:val="single" w:sz="4" w:space="0" w:color="auto"/>
            </w:tcBorders>
            <w:shd w:val="clear" w:color="auto" w:fill="auto"/>
            <w:noWrap/>
            <w:vAlign w:val="bottom"/>
            <w:hideMark/>
          </w:tcPr>
          <w:p w14:paraId="5F4DC62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5 litters</w:t>
            </w:r>
          </w:p>
        </w:tc>
        <w:tc>
          <w:tcPr>
            <w:tcW w:w="511" w:type="pct"/>
            <w:tcBorders>
              <w:top w:val="nil"/>
              <w:left w:val="nil"/>
              <w:bottom w:val="single" w:sz="4" w:space="0" w:color="auto"/>
              <w:right w:val="single" w:sz="4" w:space="0" w:color="auto"/>
            </w:tcBorders>
            <w:shd w:val="clear" w:color="auto" w:fill="auto"/>
            <w:noWrap/>
            <w:vAlign w:val="bottom"/>
            <w:hideMark/>
          </w:tcPr>
          <w:p w14:paraId="45B8D02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E15E87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098412F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AD78F1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0E970D82"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6581AA61"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4</w:t>
            </w:r>
          </w:p>
        </w:tc>
        <w:tc>
          <w:tcPr>
            <w:tcW w:w="813" w:type="pct"/>
            <w:tcBorders>
              <w:top w:val="nil"/>
              <w:left w:val="nil"/>
              <w:bottom w:val="single" w:sz="4" w:space="0" w:color="auto"/>
              <w:right w:val="single" w:sz="4" w:space="0" w:color="auto"/>
            </w:tcBorders>
            <w:shd w:val="clear" w:color="auto" w:fill="auto"/>
            <w:noWrap/>
            <w:vAlign w:val="center"/>
            <w:hideMark/>
          </w:tcPr>
          <w:p w14:paraId="3A7237A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Pots</w:t>
            </w:r>
          </w:p>
        </w:tc>
        <w:tc>
          <w:tcPr>
            <w:tcW w:w="1649" w:type="pct"/>
            <w:tcBorders>
              <w:top w:val="nil"/>
              <w:left w:val="nil"/>
              <w:bottom w:val="single" w:sz="4" w:space="0" w:color="auto"/>
              <w:right w:val="single" w:sz="4" w:space="0" w:color="auto"/>
            </w:tcBorders>
            <w:shd w:val="clear" w:color="auto" w:fill="auto"/>
            <w:noWrap/>
            <w:vAlign w:val="bottom"/>
            <w:hideMark/>
          </w:tcPr>
          <w:p w14:paraId="4ACE21DD"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10 Litters</w:t>
            </w:r>
          </w:p>
        </w:tc>
        <w:tc>
          <w:tcPr>
            <w:tcW w:w="511" w:type="pct"/>
            <w:tcBorders>
              <w:top w:val="nil"/>
              <w:left w:val="nil"/>
              <w:bottom w:val="single" w:sz="4" w:space="0" w:color="auto"/>
              <w:right w:val="single" w:sz="4" w:space="0" w:color="auto"/>
            </w:tcBorders>
            <w:shd w:val="clear" w:color="auto" w:fill="auto"/>
            <w:noWrap/>
            <w:vAlign w:val="bottom"/>
            <w:hideMark/>
          </w:tcPr>
          <w:p w14:paraId="60F6027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58C9474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3CC0438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36EBC95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510216BC"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3EDE8F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5</w:t>
            </w:r>
          </w:p>
        </w:tc>
        <w:tc>
          <w:tcPr>
            <w:tcW w:w="813" w:type="pct"/>
            <w:tcBorders>
              <w:top w:val="nil"/>
              <w:left w:val="nil"/>
              <w:bottom w:val="single" w:sz="4" w:space="0" w:color="auto"/>
              <w:right w:val="single" w:sz="4" w:space="0" w:color="auto"/>
            </w:tcBorders>
            <w:shd w:val="clear" w:color="auto" w:fill="auto"/>
            <w:noWrap/>
            <w:vAlign w:val="center"/>
            <w:hideMark/>
          </w:tcPr>
          <w:p w14:paraId="690F93DD"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درم برای انتقال شیر</w:t>
            </w:r>
          </w:p>
        </w:tc>
        <w:tc>
          <w:tcPr>
            <w:tcW w:w="1649" w:type="pct"/>
            <w:tcBorders>
              <w:top w:val="nil"/>
              <w:left w:val="nil"/>
              <w:bottom w:val="single" w:sz="4" w:space="0" w:color="auto"/>
              <w:right w:val="single" w:sz="4" w:space="0" w:color="auto"/>
            </w:tcBorders>
            <w:shd w:val="clear" w:color="auto" w:fill="auto"/>
            <w:noWrap/>
            <w:vAlign w:val="bottom"/>
            <w:hideMark/>
          </w:tcPr>
          <w:p w14:paraId="15A86559"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10 litters</w:t>
            </w:r>
          </w:p>
        </w:tc>
        <w:tc>
          <w:tcPr>
            <w:tcW w:w="511" w:type="pct"/>
            <w:tcBorders>
              <w:top w:val="nil"/>
              <w:left w:val="nil"/>
              <w:bottom w:val="single" w:sz="4" w:space="0" w:color="auto"/>
              <w:right w:val="single" w:sz="4" w:space="0" w:color="auto"/>
            </w:tcBorders>
            <w:shd w:val="clear" w:color="auto" w:fill="auto"/>
            <w:noWrap/>
            <w:vAlign w:val="bottom"/>
            <w:hideMark/>
          </w:tcPr>
          <w:p w14:paraId="7844B58F"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7EF631E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45E6180E"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2735AB8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2535869C"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582F0914"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813" w:type="pct"/>
            <w:tcBorders>
              <w:top w:val="nil"/>
              <w:left w:val="nil"/>
              <w:bottom w:val="single" w:sz="4" w:space="0" w:color="auto"/>
              <w:right w:val="single" w:sz="4" w:space="0" w:color="auto"/>
            </w:tcBorders>
            <w:shd w:val="clear" w:color="auto" w:fill="auto"/>
            <w:vAlign w:val="center"/>
            <w:hideMark/>
          </w:tcPr>
          <w:p w14:paraId="1F7C3BDA" w14:textId="77777777" w:rsidR="00DA6656" w:rsidRPr="00DA6656" w:rsidRDefault="00DA6656" w:rsidP="00DA6656">
            <w:pPr>
              <w:rPr>
                <w:rFonts w:ascii="Calibri" w:hAnsi="Calibri" w:cs="Calibri"/>
                <w:color w:val="000000"/>
                <w:lang w:val="en-US" w:eastAsia="en-US"/>
              </w:rPr>
            </w:pPr>
            <w:proofErr w:type="spellStart"/>
            <w:r w:rsidRPr="00DA6656">
              <w:rPr>
                <w:rFonts w:ascii="Calibri" w:hAnsi="Calibri" w:cs="Calibri"/>
                <w:color w:val="000000"/>
                <w:lang w:val="en-US" w:eastAsia="en-US"/>
              </w:rPr>
              <w:t>Qroat</w:t>
            </w:r>
            <w:proofErr w:type="spellEnd"/>
            <w:r w:rsidRPr="00DA6656">
              <w:rPr>
                <w:rFonts w:ascii="Calibri" w:hAnsi="Calibri" w:cs="Calibri"/>
                <w:color w:val="000000"/>
                <w:lang w:val="en-US" w:eastAsia="en-US"/>
              </w:rPr>
              <w:t xml:space="preserve"> Making Frames</w:t>
            </w:r>
          </w:p>
        </w:tc>
        <w:tc>
          <w:tcPr>
            <w:tcW w:w="1649" w:type="pct"/>
            <w:tcBorders>
              <w:top w:val="nil"/>
              <w:left w:val="nil"/>
              <w:bottom w:val="single" w:sz="4" w:space="0" w:color="auto"/>
              <w:right w:val="single" w:sz="4" w:space="0" w:color="auto"/>
            </w:tcBorders>
            <w:shd w:val="clear" w:color="auto" w:fill="auto"/>
            <w:noWrap/>
            <w:vAlign w:val="bottom"/>
            <w:hideMark/>
          </w:tcPr>
          <w:p w14:paraId="7C10F02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0D955A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Package</w:t>
            </w:r>
          </w:p>
        </w:tc>
        <w:tc>
          <w:tcPr>
            <w:tcW w:w="483" w:type="pct"/>
            <w:tcBorders>
              <w:top w:val="nil"/>
              <w:left w:val="nil"/>
              <w:bottom w:val="single" w:sz="4" w:space="0" w:color="auto"/>
              <w:right w:val="single" w:sz="4" w:space="0" w:color="auto"/>
            </w:tcBorders>
            <w:shd w:val="clear" w:color="auto" w:fill="auto"/>
            <w:noWrap/>
            <w:vAlign w:val="bottom"/>
            <w:hideMark/>
          </w:tcPr>
          <w:p w14:paraId="1CB84AC7"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65197CF9"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1DDC3DA4"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74A3E60" w14:textId="77777777" w:rsidTr="00DA6656">
        <w:trPr>
          <w:trHeight w:val="68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179D3D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7</w:t>
            </w:r>
          </w:p>
        </w:tc>
        <w:tc>
          <w:tcPr>
            <w:tcW w:w="813" w:type="pct"/>
            <w:tcBorders>
              <w:top w:val="nil"/>
              <w:left w:val="nil"/>
              <w:bottom w:val="single" w:sz="4" w:space="0" w:color="auto"/>
              <w:right w:val="single" w:sz="4" w:space="0" w:color="auto"/>
            </w:tcBorders>
            <w:shd w:val="clear" w:color="auto" w:fill="auto"/>
            <w:vAlign w:val="center"/>
            <w:hideMark/>
          </w:tcPr>
          <w:p w14:paraId="09C05EF6"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Non Electronic Scale</w:t>
            </w:r>
          </w:p>
        </w:tc>
        <w:tc>
          <w:tcPr>
            <w:tcW w:w="1649" w:type="pct"/>
            <w:tcBorders>
              <w:top w:val="nil"/>
              <w:left w:val="nil"/>
              <w:bottom w:val="single" w:sz="4" w:space="0" w:color="auto"/>
              <w:right w:val="single" w:sz="4" w:space="0" w:color="auto"/>
            </w:tcBorders>
            <w:shd w:val="clear" w:color="auto" w:fill="auto"/>
            <w:noWrap/>
            <w:vAlign w:val="bottom"/>
            <w:hideMark/>
          </w:tcPr>
          <w:p w14:paraId="3407A8E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24E7A632"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65DFA4CD"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4FC2481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6B550268"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6339ADCA"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647C69C"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8</w:t>
            </w:r>
          </w:p>
        </w:tc>
        <w:tc>
          <w:tcPr>
            <w:tcW w:w="813" w:type="pct"/>
            <w:tcBorders>
              <w:top w:val="nil"/>
              <w:left w:val="nil"/>
              <w:bottom w:val="single" w:sz="4" w:space="0" w:color="auto"/>
              <w:right w:val="single" w:sz="4" w:space="0" w:color="auto"/>
            </w:tcBorders>
            <w:shd w:val="clear" w:color="auto" w:fill="auto"/>
            <w:noWrap/>
            <w:vAlign w:val="center"/>
            <w:hideMark/>
          </w:tcPr>
          <w:p w14:paraId="7A9B316D"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حرارت سنج</w:t>
            </w:r>
          </w:p>
        </w:tc>
        <w:tc>
          <w:tcPr>
            <w:tcW w:w="1649" w:type="pct"/>
            <w:tcBorders>
              <w:top w:val="nil"/>
              <w:left w:val="nil"/>
              <w:bottom w:val="single" w:sz="4" w:space="0" w:color="auto"/>
              <w:right w:val="single" w:sz="4" w:space="0" w:color="auto"/>
            </w:tcBorders>
            <w:shd w:val="clear" w:color="auto" w:fill="auto"/>
            <w:noWrap/>
            <w:vAlign w:val="bottom"/>
            <w:hideMark/>
          </w:tcPr>
          <w:p w14:paraId="2EC40BE0"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 </w:t>
            </w:r>
          </w:p>
        </w:tc>
        <w:tc>
          <w:tcPr>
            <w:tcW w:w="511" w:type="pct"/>
            <w:tcBorders>
              <w:top w:val="nil"/>
              <w:left w:val="nil"/>
              <w:bottom w:val="single" w:sz="4" w:space="0" w:color="auto"/>
              <w:right w:val="single" w:sz="4" w:space="0" w:color="auto"/>
            </w:tcBorders>
            <w:shd w:val="clear" w:color="auto" w:fill="auto"/>
            <w:noWrap/>
            <w:vAlign w:val="bottom"/>
            <w:hideMark/>
          </w:tcPr>
          <w:p w14:paraId="32084BCB"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350862A"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3</w:t>
            </w:r>
          </w:p>
        </w:tc>
        <w:tc>
          <w:tcPr>
            <w:tcW w:w="792" w:type="pct"/>
            <w:tcBorders>
              <w:top w:val="nil"/>
              <w:left w:val="nil"/>
              <w:bottom w:val="single" w:sz="4" w:space="0" w:color="auto"/>
              <w:right w:val="single" w:sz="4" w:space="0" w:color="auto"/>
            </w:tcBorders>
            <w:shd w:val="clear" w:color="auto" w:fill="auto"/>
            <w:noWrap/>
            <w:vAlign w:val="bottom"/>
            <w:hideMark/>
          </w:tcPr>
          <w:p w14:paraId="43379D73"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47A0145A"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r w:rsidR="00DA6656" w:rsidRPr="00DA6656" w14:paraId="3C2D15FF" w14:textId="77777777" w:rsidTr="00DA6656">
        <w:trPr>
          <w:trHeight w:val="320"/>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36CD0A35"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9</w:t>
            </w:r>
          </w:p>
        </w:tc>
        <w:tc>
          <w:tcPr>
            <w:tcW w:w="813" w:type="pct"/>
            <w:tcBorders>
              <w:top w:val="nil"/>
              <w:left w:val="nil"/>
              <w:bottom w:val="single" w:sz="4" w:space="0" w:color="auto"/>
              <w:right w:val="single" w:sz="4" w:space="0" w:color="auto"/>
            </w:tcBorders>
            <w:shd w:val="clear" w:color="auto" w:fill="auto"/>
            <w:noWrap/>
            <w:vAlign w:val="center"/>
            <w:hideMark/>
          </w:tcPr>
          <w:p w14:paraId="730D5556" w14:textId="77777777" w:rsidR="00DA6656" w:rsidRPr="00DA6656" w:rsidRDefault="00DA6656" w:rsidP="00DA6656">
            <w:pPr>
              <w:bidi/>
              <w:jc w:val="right"/>
              <w:rPr>
                <w:rFonts w:ascii="Calibri" w:hAnsi="Calibri" w:cs="Calibri"/>
                <w:color w:val="000000"/>
                <w:lang w:val="en-US" w:eastAsia="en-US"/>
              </w:rPr>
            </w:pPr>
            <w:r w:rsidRPr="00DA6656">
              <w:rPr>
                <w:rFonts w:ascii="Calibri" w:hAnsi="Calibri" w:cs="Calibri"/>
                <w:color w:val="000000"/>
                <w:rtl/>
                <w:lang w:val="en-US" w:eastAsia="en-US"/>
              </w:rPr>
              <w:t>لکتومتر</w:t>
            </w:r>
          </w:p>
        </w:tc>
        <w:tc>
          <w:tcPr>
            <w:tcW w:w="1649" w:type="pct"/>
            <w:tcBorders>
              <w:top w:val="nil"/>
              <w:left w:val="nil"/>
              <w:bottom w:val="single" w:sz="4" w:space="0" w:color="auto"/>
              <w:right w:val="single" w:sz="4" w:space="0" w:color="auto"/>
            </w:tcBorders>
            <w:shd w:val="clear" w:color="auto" w:fill="auto"/>
            <w:noWrap/>
            <w:vAlign w:val="bottom"/>
            <w:hideMark/>
          </w:tcPr>
          <w:p w14:paraId="618FCC63" w14:textId="77777777" w:rsidR="00DA6656" w:rsidRPr="00DA6656" w:rsidRDefault="00DA6656" w:rsidP="00DA6656">
            <w:pPr>
              <w:bidi/>
              <w:rPr>
                <w:rFonts w:ascii="Calibri" w:hAnsi="Calibri" w:cs="Calibri"/>
                <w:color w:val="000000"/>
                <w:rtl/>
                <w:lang w:val="en-US" w:eastAsia="en-US"/>
              </w:rPr>
            </w:pPr>
            <w:r w:rsidRPr="00DA6656">
              <w:rPr>
                <w:rFonts w:ascii="Calibri" w:hAnsi="Calibri" w:cs="Calibri"/>
                <w:color w:val="000000"/>
                <w:rtl/>
                <w:lang w:val="en-US" w:eastAsia="en-US"/>
              </w:rPr>
              <w:t>برای معلوم نمودن غلظت شیر</w:t>
            </w:r>
          </w:p>
        </w:tc>
        <w:tc>
          <w:tcPr>
            <w:tcW w:w="511" w:type="pct"/>
            <w:tcBorders>
              <w:top w:val="nil"/>
              <w:left w:val="nil"/>
              <w:bottom w:val="single" w:sz="4" w:space="0" w:color="auto"/>
              <w:right w:val="single" w:sz="4" w:space="0" w:color="auto"/>
            </w:tcBorders>
            <w:shd w:val="clear" w:color="auto" w:fill="auto"/>
            <w:noWrap/>
            <w:vAlign w:val="bottom"/>
            <w:hideMark/>
          </w:tcPr>
          <w:p w14:paraId="64A0CD73" w14:textId="77777777" w:rsidR="00DA6656" w:rsidRPr="00DA6656" w:rsidRDefault="00DA6656" w:rsidP="00DA6656">
            <w:pPr>
              <w:rPr>
                <w:rFonts w:ascii="Calibri" w:hAnsi="Calibri" w:cs="Calibri"/>
                <w:color w:val="000000"/>
                <w:rtl/>
                <w:lang w:val="en-US" w:eastAsia="en-US"/>
              </w:rPr>
            </w:pPr>
            <w:r w:rsidRPr="00DA6656">
              <w:rPr>
                <w:rFonts w:ascii="Calibri" w:hAnsi="Calibri" w:cs="Calibri"/>
                <w:color w:val="000000"/>
                <w:lang w:val="en-US" w:eastAsia="en-US"/>
              </w:rPr>
              <w:t>#</w:t>
            </w:r>
          </w:p>
        </w:tc>
        <w:tc>
          <w:tcPr>
            <w:tcW w:w="483" w:type="pct"/>
            <w:tcBorders>
              <w:top w:val="nil"/>
              <w:left w:val="nil"/>
              <w:bottom w:val="single" w:sz="4" w:space="0" w:color="auto"/>
              <w:right w:val="single" w:sz="4" w:space="0" w:color="auto"/>
            </w:tcBorders>
            <w:shd w:val="clear" w:color="auto" w:fill="auto"/>
            <w:noWrap/>
            <w:vAlign w:val="bottom"/>
            <w:hideMark/>
          </w:tcPr>
          <w:p w14:paraId="07F6ACAB" w14:textId="77777777" w:rsidR="00DA6656" w:rsidRPr="00DA6656" w:rsidRDefault="00DA6656" w:rsidP="00DA6656">
            <w:pPr>
              <w:jc w:val="right"/>
              <w:rPr>
                <w:rFonts w:ascii="Calibri" w:hAnsi="Calibri" w:cs="Calibri"/>
                <w:color w:val="000000"/>
                <w:lang w:val="en-US" w:eastAsia="en-US"/>
              </w:rPr>
            </w:pPr>
            <w:r w:rsidRPr="00DA6656">
              <w:rPr>
                <w:rFonts w:ascii="Calibri" w:hAnsi="Calibri" w:cs="Calibri"/>
                <w:color w:val="000000"/>
                <w:lang w:val="en-US" w:eastAsia="en-US"/>
              </w:rPr>
              <w:t>6</w:t>
            </w:r>
          </w:p>
        </w:tc>
        <w:tc>
          <w:tcPr>
            <w:tcW w:w="792" w:type="pct"/>
            <w:tcBorders>
              <w:top w:val="nil"/>
              <w:left w:val="nil"/>
              <w:bottom w:val="single" w:sz="4" w:space="0" w:color="auto"/>
              <w:right w:val="single" w:sz="4" w:space="0" w:color="auto"/>
            </w:tcBorders>
            <w:shd w:val="clear" w:color="auto" w:fill="auto"/>
            <w:noWrap/>
            <w:vAlign w:val="bottom"/>
            <w:hideMark/>
          </w:tcPr>
          <w:p w14:paraId="1D4AC137"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c>
          <w:tcPr>
            <w:tcW w:w="530" w:type="pct"/>
            <w:tcBorders>
              <w:top w:val="nil"/>
              <w:left w:val="nil"/>
              <w:bottom w:val="single" w:sz="4" w:space="0" w:color="auto"/>
              <w:right w:val="single" w:sz="4" w:space="0" w:color="auto"/>
            </w:tcBorders>
            <w:shd w:val="clear" w:color="auto" w:fill="auto"/>
            <w:noWrap/>
            <w:vAlign w:val="bottom"/>
            <w:hideMark/>
          </w:tcPr>
          <w:p w14:paraId="57E30B15" w14:textId="77777777" w:rsidR="00DA6656" w:rsidRPr="00DA6656" w:rsidRDefault="00DA6656" w:rsidP="00DA6656">
            <w:pPr>
              <w:rPr>
                <w:rFonts w:ascii="Calibri" w:hAnsi="Calibri" w:cs="Calibri"/>
                <w:color w:val="000000"/>
                <w:lang w:val="en-US" w:eastAsia="en-US"/>
              </w:rPr>
            </w:pPr>
            <w:r w:rsidRPr="00DA6656">
              <w:rPr>
                <w:rFonts w:ascii="Calibri" w:hAnsi="Calibri" w:cs="Calibri"/>
                <w:color w:val="000000"/>
                <w:lang w:val="en-US" w:eastAsia="en-US"/>
              </w:rPr>
              <w:t> </w:t>
            </w:r>
          </w:p>
        </w:tc>
      </w:tr>
    </w:tbl>
    <w:p w14:paraId="72B68082" w14:textId="77777777" w:rsidR="00A00AAF" w:rsidRPr="00CF7AEA" w:rsidRDefault="00A00AAF" w:rsidP="00D73BF7">
      <w:pPr>
        <w:autoSpaceDE w:val="0"/>
        <w:autoSpaceDN w:val="0"/>
        <w:adjustRightInd w:val="0"/>
        <w:rPr>
          <w:rFonts w:ascii="Arial" w:hAnsi="Arial" w:cs="Arial"/>
          <w:b/>
          <w:sz w:val="20"/>
          <w:szCs w:val="20"/>
          <w:lang w:val="en-GB"/>
        </w:rPr>
      </w:pPr>
    </w:p>
    <w:p w14:paraId="5E6CE7CC" w14:textId="77777777" w:rsidR="00A00AAF" w:rsidRPr="00CF7AEA" w:rsidRDefault="00A00AAF"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7" w14:textId="77777777" w:rsidTr="00581701">
        <w:tc>
          <w:tcPr>
            <w:tcW w:w="4822" w:type="dxa"/>
          </w:tcPr>
          <w:p w14:paraId="5E5A1985" w14:textId="239F6CA1" w:rsidR="00D73BF7" w:rsidRPr="00CF7AEA" w:rsidRDefault="00025BC7" w:rsidP="00025BC7">
            <w:pPr>
              <w:autoSpaceDE w:val="0"/>
              <w:autoSpaceDN w:val="0"/>
              <w:adjustRightInd w:val="0"/>
              <w:rPr>
                <w:rFonts w:ascii="Arial" w:hAnsi="Arial" w:cs="Arial"/>
                <w:sz w:val="20"/>
                <w:szCs w:val="20"/>
                <w:lang w:val="en-GB"/>
              </w:rPr>
            </w:pPr>
            <w:r>
              <w:rPr>
                <w:rFonts w:ascii="Arial" w:hAnsi="Arial" w:cs="Arial"/>
                <w:sz w:val="20"/>
                <w:szCs w:val="20"/>
                <w:lang w:val="en-GB"/>
              </w:rPr>
              <w:t xml:space="preserve">Delivery time to </w:t>
            </w:r>
            <w:proofErr w:type="spellStart"/>
            <w:r w:rsidR="0075514B">
              <w:rPr>
                <w:rFonts w:ascii="Arial" w:hAnsi="Arial" w:cs="Arial"/>
                <w:sz w:val="20"/>
                <w:szCs w:val="20"/>
                <w:lang w:val="en-GB"/>
              </w:rPr>
              <w:t>Daikundi</w:t>
            </w:r>
            <w:proofErr w:type="spellEnd"/>
            <w:r w:rsidR="0075514B">
              <w:rPr>
                <w:rFonts w:ascii="Arial" w:hAnsi="Arial" w:cs="Arial"/>
                <w:sz w:val="20"/>
                <w:szCs w:val="20"/>
                <w:lang w:val="en-GB"/>
              </w:rPr>
              <w:t xml:space="preserve"> </w:t>
            </w:r>
            <w:r w:rsidR="00581701" w:rsidRPr="00CF7AEA">
              <w:rPr>
                <w:rFonts w:ascii="Arial" w:hAnsi="Arial" w:cs="Arial"/>
                <w:sz w:val="20"/>
                <w:szCs w:val="20"/>
                <w:lang w:val="en-GB"/>
              </w:rPr>
              <w:t>province</w:t>
            </w:r>
            <w:r w:rsidR="00D73BF7" w:rsidRPr="00CF7AEA">
              <w:rPr>
                <w:rFonts w:ascii="Arial" w:hAnsi="Arial" w:cs="Arial"/>
                <w:sz w:val="20"/>
                <w:szCs w:val="20"/>
                <w:lang w:val="en-GB"/>
              </w:rPr>
              <w:t xml:space="preserve"> Point of shipment</w:t>
            </w:r>
          </w:p>
        </w:tc>
        <w:tc>
          <w:tcPr>
            <w:tcW w:w="4806" w:type="dxa"/>
          </w:tcPr>
          <w:p w14:paraId="5E5A1986" w14:textId="0938DD6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A" w14:textId="77777777" w:rsidTr="00581701">
        <w:tc>
          <w:tcPr>
            <w:tcW w:w="4822" w:type="dxa"/>
          </w:tcPr>
          <w:p w14:paraId="5E5A1988"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Delivery time to final destination </w:t>
            </w:r>
          </w:p>
        </w:tc>
        <w:tc>
          <w:tcPr>
            <w:tcW w:w="4806" w:type="dxa"/>
          </w:tcPr>
          <w:p w14:paraId="5E5A1989" w14:textId="65923BB6"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8D" w14:textId="77777777" w:rsidTr="00581701">
        <w:tc>
          <w:tcPr>
            <w:tcW w:w="4822" w:type="dxa"/>
          </w:tcPr>
          <w:p w14:paraId="5E5A198B"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8C"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2"/>
          <w:headerReference w:type="default" r:id="rId13"/>
          <w:footerReference w:type="even" r:id="rId14"/>
          <w:footerReference w:type="default" r:id="rId15"/>
          <w:headerReference w:type="first" r:id="rId16"/>
          <w:pgSz w:w="11906" w:h="16838"/>
          <w:pgMar w:top="1418" w:right="1134" w:bottom="568" w:left="1134" w:header="0" w:footer="0" w:gutter="0"/>
          <w:cols w:space="708"/>
          <w:docGrid w:linePitch="360"/>
        </w:sectPr>
      </w:pPr>
    </w:p>
    <w:p w14:paraId="5E5A1A44" w14:textId="77777777" w:rsidR="00D73BF7" w:rsidRPr="00CF7AEA" w:rsidRDefault="00D73BF7"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6706483B" w14:textId="77777777" w:rsidR="009562F0" w:rsidRDefault="009562F0">
      <w:pPr>
        <w:rPr>
          <w:lang w:val="en-GB"/>
        </w:rPr>
      </w:pPr>
    </w:p>
    <w:p w14:paraId="45BA139A" w14:textId="77777777" w:rsidR="0019797F" w:rsidRDefault="0019797F">
      <w:pPr>
        <w:rPr>
          <w:lang w:val="en-GB"/>
        </w:rPr>
      </w:pPr>
    </w:p>
    <w:p w14:paraId="0E8EE3C6" w14:textId="77777777" w:rsidR="0019797F" w:rsidRDefault="0019797F">
      <w:pPr>
        <w:rPr>
          <w:lang w:val="en-GB"/>
        </w:rPr>
      </w:pPr>
    </w:p>
    <w:p w14:paraId="1AC4DAD4" w14:textId="77777777" w:rsidR="0019797F" w:rsidRDefault="0019797F">
      <w:pPr>
        <w:rPr>
          <w:lang w:val="en-GB"/>
        </w:rPr>
      </w:pPr>
    </w:p>
    <w:p w14:paraId="0D0BBDD4" w14:textId="77777777" w:rsidR="0019797F" w:rsidRDefault="0019797F">
      <w:pPr>
        <w:rPr>
          <w:lang w:val="en-GB"/>
        </w:rPr>
      </w:pPr>
    </w:p>
    <w:p w14:paraId="167E1415" w14:textId="77777777" w:rsidR="0019797F" w:rsidRDefault="0019797F">
      <w:pPr>
        <w:rPr>
          <w:lang w:val="en-GB"/>
        </w:rPr>
      </w:pPr>
    </w:p>
    <w:p w14:paraId="7DD52797" w14:textId="77777777" w:rsidR="0019797F" w:rsidRDefault="0019797F">
      <w:pPr>
        <w:rPr>
          <w:lang w:val="en-GB"/>
        </w:rPr>
      </w:pPr>
    </w:p>
    <w:p w14:paraId="755CD45F" w14:textId="77777777" w:rsidR="0019797F" w:rsidRDefault="0019797F">
      <w:pPr>
        <w:rPr>
          <w:lang w:val="en-GB"/>
        </w:rPr>
      </w:pPr>
    </w:p>
    <w:p w14:paraId="054C3EEB" w14:textId="77777777" w:rsidR="0019797F" w:rsidRDefault="0019797F">
      <w:pPr>
        <w:rPr>
          <w:lang w:val="en-GB"/>
        </w:rPr>
      </w:pPr>
    </w:p>
    <w:p w14:paraId="59168154" w14:textId="77777777" w:rsidR="0019797F" w:rsidRDefault="0019797F">
      <w:pPr>
        <w:rPr>
          <w:lang w:val="en-GB"/>
        </w:rPr>
      </w:pPr>
    </w:p>
    <w:p w14:paraId="4F6C6A0D" w14:textId="77777777" w:rsidR="0019797F" w:rsidRDefault="0019797F">
      <w:pPr>
        <w:rPr>
          <w:lang w:val="en-GB"/>
        </w:rPr>
      </w:pPr>
    </w:p>
    <w:p w14:paraId="0D2D5C34" w14:textId="77777777" w:rsidR="0019797F" w:rsidRDefault="0019797F">
      <w:pPr>
        <w:rPr>
          <w:lang w:val="en-GB"/>
        </w:rPr>
      </w:pPr>
    </w:p>
    <w:p w14:paraId="2036E473" w14:textId="77777777" w:rsidR="0019797F" w:rsidRDefault="0019797F">
      <w:pPr>
        <w:rPr>
          <w:lang w:val="en-GB"/>
        </w:rPr>
      </w:pPr>
    </w:p>
    <w:p w14:paraId="74E6D409" w14:textId="77777777" w:rsidR="0019797F" w:rsidRDefault="0019797F">
      <w:pPr>
        <w:rPr>
          <w:lang w:val="en-GB"/>
        </w:rPr>
      </w:pPr>
    </w:p>
    <w:p w14:paraId="25A95F5F" w14:textId="09F41E06" w:rsidR="003763FE" w:rsidRDefault="003763FE">
      <w:pPr>
        <w:spacing w:after="200" w:line="276" w:lineRule="auto"/>
        <w:rPr>
          <w:lang w:val="en-GB"/>
        </w:rPr>
      </w:pPr>
      <w:r>
        <w:rPr>
          <w:lang w:val="en-GB"/>
        </w:rPr>
        <w:br w:type="page"/>
      </w:r>
    </w:p>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7"/>
          <w:headerReference w:type="first" r:id="rId18"/>
          <w:type w:val="continuous"/>
          <w:pgSz w:w="11906" w:h="16838"/>
          <w:pgMar w:top="1701" w:right="1134" w:bottom="1701" w:left="1134" w:header="708" w:footer="708" w:gutter="0"/>
          <w:cols w:space="708"/>
          <w:titlePg/>
          <w:docGrid w:linePitch="360"/>
        </w:sect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lastRenderedPageBreak/>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lastRenderedPageBreak/>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For the purposes of this Article, the term "force majeure" means strikes, lock-outs or other industrial disturbances, acts of the public enemy, wars </w:t>
      </w:r>
      <w:r w:rsidRPr="00223CE2">
        <w:rPr>
          <w:rFonts w:ascii="Arial" w:hAnsi="Arial" w:cs="Arial"/>
          <w:sz w:val="14"/>
          <w:szCs w:val="14"/>
          <w:lang w:val="en-GB"/>
        </w:rPr>
        <w:lastRenderedPageBreak/>
        <w:t>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lang w:val="en-US"/>
        </w:rPr>
        <w:t>i</w:t>
      </w:r>
      <w:proofErr w:type="spellEnd"/>
      <w:r w:rsidRPr="00223CE2">
        <w:rPr>
          <w:rFonts w:ascii="Arial" w:hAnsi="Arial" w:cs="Arial"/>
          <w:color w:val="000000"/>
          <w:sz w:val="14"/>
          <w:szCs w:val="16"/>
          <w:lang w:val="en-US"/>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sidRPr="00223CE2">
        <w:rPr>
          <w:rFonts w:ascii="Arial" w:hAnsi="Arial" w:cs="Arial"/>
          <w:sz w:val="14"/>
          <w:szCs w:val="14"/>
          <w:lang w:val="en-GB"/>
        </w:rPr>
        <w:t>Goods,  related</w:t>
      </w:r>
      <w:proofErr w:type="gramEnd"/>
      <w:r w:rsidRPr="00223CE2">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his declarations in respect </w:t>
      </w:r>
      <w:proofErr w:type="gramStart"/>
      <w:r w:rsidRPr="00223CE2">
        <w:rPr>
          <w:rFonts w:ascii="Arial" w:hAnsi="Arial" w:cs="Arial"/>
          <w:sz w:val="14"/>
          <w:szCs w:val="14"/>
          <w:lang w:val="en-GB"/>
        </w:rPr>
        <w:t>if  his</w:t>
      </w:r>
      <w:proofErr w:type="gramEnd"/>
      <w:r w:rsidRPr="00223CE2">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lastRenderedPageBreak/>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 xml:space="preserve">Forced </w:t>
      </w:r>
      <w:proofErr w:type="gramStart"/>
      <w:r w:rsidRPr="00223CE2">
        <w:rPr>
          <w:rFonts w:ascii="Arial" w:hAnsi="Arial" w:cs="Arial"/>
          <w:i/>
          <w:iCs/>
          <w:sz w:val="14"/>
          <w:lang w:val="en-GB"/>
        </w:rPr>
        <w:t>labour</w:t>
      </w:r>
      <w:proofErr w:type="gramEnd"/>
      <w:r w:rsidRPr="00223CE2">
        <w:rPr>
          <w:rFonts w:ascii="Arial" w:hAnsi="Arial" w:cs="Arial"/>
          <w:i/>
          <w:iCs/>
          <w:sz w:val="14"/>
          <w:lang w:val="en-GB"/>
        </w:rPr>
        <w:t xml:space="preserve">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w:t>
      </w:r>
      <w:proofErr w:type="gramStart"/>
      <w:r w:rsidRPr="00223CE2">
        <w:rPr>
          <w:rFonts w:ascii="Arial" w:hAnsi="Arial" w:cs="Arial"/>
          <w:sz w:val="14"/>
          <w:szCs w:val="16"/>
          <w:lang w:val="en-GB"/>
        </w:rPr>
        <w:t>Furthermore</w:t>
      </w:r>
      <w:proofErr w:type="gramEnd"/>
      <w:r w:rsidRPr="00223CE2">
        <w:rPr>
          <w:rFonts w:ascii="Arial" w:hAnsi="Arial" w:cs="Arial"/>
          <w:sz w:val="14"/>
          <w:szCs w:val="16"/>
          <w:lang w:val="en-GB"/>
        </w:rPr>
        <w:t xml:space="preserv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 xml:space="preserve">as an inducement or reward for doing or forbearing to do any act in relation to the Contract or any other </w:t>
      </w:r>
      <w:r w:rsidRPr="00223CE2">
        <w:rPr>
          <w:rFonts w:ascii="Arial" w:hAnsi="Arial" w:cs="Arial"/>
          <w:sz w:val="14"/>
          <w:szCs w:val="14"/>
          <w:lang w:val="en-GB"/>
        </w:rPr>
        <w:lastRenderedPageBreak/>
        <w:t>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53CAE90B" w14:textId="77777777" w:rsidR="00015EEF" w:rsidRDefault="00015EEF">
      <w:pPr>
        <w:rPr>
          <w:lang w:val="en-GB"/>
        </w:rPr>
      </w:pPr>
    </w:p>
    <w:p w14:paraId="2A5B3EC3" w14:textId="77777777" w:rsidR="00015EEF" w:rsidRDefault="00015EEF">
      <w:pPr>
        <w:rPr>
          <w:lang w:val="en-GB"/>
        </w:rPr>
      </w:pPr>
    </w:p>
    <w:p w14:paraId="09838AAC" w14:textId="77777777" w:rsidR="00015EEF" w:rsidRDefault="00015EEF">
      <w:pPr>
        <w:rPr>
          <w:lang w:val="en-GB"/>
        </w:rPr>
      </w:pPr>
    </w:p>
    <w:p w14:paraId="166B9512" w14:textId="77777777" w:rsidR="00015EEF" w:rsidRDefault="00015EEF">
      <w:pPr>
        <w:rPr>
          <w:lang w:val="en-GB"/>
        </w:rPr>
      </w:pPr>
    </w:p>
    <w:p w14:paraId="384289F0" w14:textId="77777777" w:rsidR="00015EEF" w:rsidRDefault="00015EEF">
      <w:pPr>
        <w:rPr>
          <w:lang w:val="en-GB"/>
        </w:rPr>
      </w:pPr>
    </w:p>
    <w:p w14:paraId="6BB29114" w14:textId="77777777" w:rsidR="00015EEF" w:rsidRDefault="00015EEF">
      <w:pPr>
        <w:rPr>
          <w:lang w:val="en-GB"/>
        </w:rPr>
      </w:pPr>
    </w:p>
    <w:p w14:paraId="3C74A4C0" w14:textId="77777777" w:rsidR="00015EEF" w:rsidRDefault="00015EEF">
      <w:pPr>
        <w:rPr>
          <w:lang w:val="en-GB"/>
        </w:rPr>
      </w:pPr>
    </w:p>
    <w:p w14:paraId="61E13696" w14:textId="77777777" w:rsidR="00015EEF" w:rsidRDefault="00015EEF">
      <w:pPr>
        <w:rPr>
          <w:lang w:val="en-GB"/>
        </w:rPr>
      </w:pPr>
    </w:p>
    <w:p w14:paraId="17F7F45B" w14:textId="77777777" w:rsidR="00015EEF" w:rsidRDefault="00015EEF">
      <w:pPr>
        <w:rPr>
          <w:lang w:val="en-GB"/>
        </w:rPr>
      </w:pPr>
    </w:p>
    <w:p w14:paraId="1E661510" w14:textId="77777777" w:rsidR="00015EEF" w:rsidRDefault="00015EEF">
      <w:pPr>
        <w:rPr>
          <w:lang w:val="en-GB"/>
        </w:rPr>
      </w:pPr>
    </w:p>
    <w:p w14:paraId="4D42BDA9" w14:textId="77777777" w:rsidR="00015EEF" w:rsidRDefault="00015EEF">
      <w:pPr>
        <w:rPr>
          <w:lang w:val="en-GB"/>
        </w:rPr>
      </w:pPr>
    </w:p>
    <w:p w14:paraId="1472D4BD" w14:textId="77777777" w:rsidR="00015EEF" w:rsidRDefault="00015EEF">
      <w:pPr>
        <w:rPr>
          <w:lang w:val="en-GB"/>
        </w:rPr>
      </w:pPr>
    </w:p>
    <w:p w14:paraId="1458100F" w14:textId="77777777" w:rsidR="00015EEF" w:rsidRDefault="00015EEF">
      <w:pPr>
        <w:rPr>
          <w:lang w:val="en-GB"/>
        </w:rPr>
      </w:pPr>
    </w:p>
    <w:p w14:paraId="6BCA6AA1" w14:textId="77777777" w:rsidR="00015EEF" w:rsidRDefault="00015EEF">
      <w:pPr>
        <w:rPr>
          <w:lang w:val="en-GB"/>
        </w:rPr>
      </w:pPr>
    </w:p>
    <w:p w14:paraId="4F69A11E" w14:textId="77777777" w:rsidR="00015EEF" w:rsidRDefault="00015EEF">
      <w:pPr>
        <w:rPr>
          <w:lang w:val="en-GB"/>
        </w:rPr>
      </w:pPr>
    </w:p>
    <w:p w14:paraId="2256D4D7" w14:textId="77777777" w:rsidR="00015EEF" w:rsidRDefault="00015EEF">
      <w:pPr>
        <w:rPr>
          <w:lang w:val="en-GB"/>
        </w:rPr>
      </w:pPr>
    </w:p>
    <w:p w14:paraId="783006E1" w14:textId="77777777" w:rsidR="00015EEF" w:rsidRDefault="00015EEF">
      <w:pPr>
        <w:rPr>
          <w:lang w:val="en-GB"/>
        </w:rPr>
      </w:pPr>
    </w:p>
    <w:p w14:paraId="2D2CE633" w14:textId="77777777" w:rsidR="00015EEF" w:rsidRPr="00C2220A" w:rsidRDefault="00015EEF"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33C54A07" w14:textId="77777777" w:rsidR="00015EEF" w:rsidRPr="00885D94" w:rsidRDefault="00015EEF" w:rsidP="00015EEF">
      <w:pPr>
        <w:jc w:val="center"/>
        <w:rPr>
          <w:rFonts w:ascii="Arial" w:hAnsi="Arial" w:cs="Arial"/>
          <w:b/>
          <w:sz w:val="32"/>
          <w:szCs w:val="32"/>
          <w:lang w:val="en-GB"/>
        </w:rPr>
        <w:sectPr w:rsidR="00015EEF" w:rsidRPr="00885D94" w:rsidSect="00015EEF">
          <w:headerReference w:type="even" r:id="rId19"/>
          <w:footerReference w:type="default" r:id="rId20"/>
          <w:type w:val="continuous"/>
          <w:pgSz w:w="11906" w:h="16838"/>
          <w:pgMar w:top="1304" w:right="1134" w:bottom="1304" w:left="1134" w:header="709" w:footer="709" w:gutter="0"/>
          <w:cols w:num="2"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32B5CDEE" w14:textId="77777777"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make use of forced or bonded labour and must respect </w:t>
      </w:r>
      <w:proofErr w:type="gramStart"/>
      <w:r w:rsidRPr="00C2220A">
        <w:rPr>
          <w:rFonts w:ascii="Arial" w:hAnsi="Arial" w:cs="Arial"/>
          <w:sz w:val="14"/>
          <w:szCs w:val="14"/>
          <w:lang w:val="en-GB"/>
        </w:rPr>
        <w:t>workers</w:t>
      </w:r>
      <w:proofErr w:type="gramEnd"/>
      <w:r w:rsidRPr="00C2220A">
        <w:rPr>
          <w:rFonts w:ascii="Arial" w:hAnsi="Arial" w:cs="Arial"/>
          <w:sz w:val="14"/>
          <w:szCs w:val="14"/>
          <w:lang w:val="en-GB"/>
        </w:rPr>
        <w:t xml:space="preserve">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w:t>
      </w:r>
      <w:proofErr w:type="gramStart"/>
      <w:r w:rsidRPr="00C2220A">
        <w:rPr>
          <w:rFonts w:ascii="Arial" w:hAnsi="Arial" w:cs="Arial"/>
          <w:sz w:val="14"/>
          <w:szCs w:val="14"/>
          <w:lang w:val="en-GB"/>
        </w:rPr>
        <w:t>a minimum contractors</w:t>
      </w:r>
      <w:proofErr w:type="gramEnd"/>
      <w:r w:rsidRPr="00C2220A">
        <w:rPr>
          <w:rFonts w:ascii="Arial" w:hAnsi="Arial" w:cs="Arial"/>
          <w:sz w:val="14"/>
          <w:szCs w:val="14"/>
          <w:lang w:val="en-GB"/>
        </w:rPr>
        <w:t xml:space="preserve">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D777ED" w:rsidRDefault="00015EEF" w:rsidP="00015EEF">
      <w:pPr>
        <w:jc w:val="both"/>
        <w:rPr>
          <w:rFonts w:ascii="Arial" w:hAnsi="Arial" w:cs="Arial"/>
          <w:sz w:val="14"/>
          <w:szCs w:val="14"/>
          <w:lang w:val="en-GB"/>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lastRenderedPageBreak/>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w:t>
      </w:r>
      <w:proofErr w:type="gramStart"/>
      <w:r w:rsidRPr="00C2220A">
        <w:rPr>
          <w:rFonts w:ascii="Arial" w:hAnsi="Arial" w:cs="Arial"/>
          <w:sz w:val="14"/>
          <w:szCs w:val="14"/>
          <w:lang w:val="en-GB"/>
        </w:rPr>
        <w:t>Right</w:t>
      </w:r>
      <w:proofErr w:type="gramEnd"/>
      <w:r w:rsidRPr="00C2220A">
        <w:rPr>
          <w:rFonts w:ascii="Arial" w:hAnsi="Arial" w:cs="Arial"/>
          <w:sz w:val="14"/>
          <w:szCs w:val="14"/>
          <w:lang w:val="en-GB"/>
        </w:rPr>
        <w:t xml:space="preserve">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w:t>
      </w:r>
      <w:proofErr w:type="gramStart"/>
      <w:r w:rsidRPr="00C2220A">
        <w:rPr>
          <w:rFonts w:ascii="Arial" w:hAnsi="Arial" w:cs="Arial"/>
          <w:sz w:val="14"/>
          <w:szCs w:val="14"/>
          <w:lang w:val="en-GB"/>
        </w:rPr>
        <w:t>1975;  http://www.ilo.org/ilolex/cgi-lex/convde.pl?C143</w:t>
      </w:r>
      <w:proofErr w:type="gramEnd"/>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p>
    <w:sectPr w:rsidR="00015EEF" w:rsidRPr="001F6758" w:rsidSect="003763FE">
      <w:footerReference w:type="default" r:id="rId21"/>
      <w:type w:val="continuous"/>
      <w:pgSz w:w="11906" w:h="16838"/>
      <w:pgMar w:top="1977" w:right="1134" w:bottom="719"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AAB" w16cex:dateUtc="2020-09-21T05:40:00Z"/>
  <w16cex:commentExtensible w16cex:durableId="2312F916" w16cex:dateUtc="2020-09-21T05:34:00Z"/>
  <w16cex:commentExtensible w16cex:durableId="2312F930" w16cex:dateUtc="2020-09-21T05:34:00Z"/>
  <w16cex:commentExtensible w16cex:durableId="2312F99D" w16cex:dateUtc="2020-09-21T05:36:00Z"/>
  <w16cex:commentExtensible w16cex:durableId="2312F9C0" w16cex:dateUtc="2020-09-21T05:36:00Z"/>
  <w16cex:commentExtensible w16cex:durableId="2312F9CA" w16cex:dateUtc="2020-09-21T05:37:00Z"/>
  <w16cex:commentExtensible w16cex:durableId="2312F9CB" w16cex:dateUtc="2020-09-21T05:37:00Z"/>
  <w16cex:commentExtensible w16cex:durableId="2312FA02" w16cex:dateUtc="2020-09-21T05:38:00Z"/>
  <w16cex:commentExtensible w16cex:durableId="2312FA08" w16cex:dateUtc="2020-09-21T05:38:00Z"/>
  <w16cex:commentExtensible w16cex:durableId="2312FA09" w16cex:dateUtc="2020-09-21T05:38:00Z"/>
  <w16cex:commentExtensible w16cex:durableId="2312F9E4" w16cex:dateUtc="2020-09-21T05:37:00Z"/>
  <w16cex:commentExtensible w16cex:durableId="2312FA67" w16cex:dateUtc="2020-09-21T05:3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B0980" w14:textId="77777777" w:rsidR="00F70911" w:rsidRDefault="00F70911" w:rsidP="00D73BF7">
      <w:r>
        <w:separator/>
      </w:r>
    </w:p>
  </w:endnote>
  <w:endnote w:type="continuationSeparator" w:id="0">
    <w:p w14:paraId="559639E5" w14:textId="77777777" w:rsidR="00F70911" w:rsidRDefault="00F70911" w:rsidP="00D73BF7">
      <w:r>
        <w:continuationSeparator/>
      </w:r>
    </w:p>
  </w:endnote>
  <w:endnote w:type="continuationNotice" w:id="1">
    <w:p w14:paraId="1E079FAB" w14:textId="77777777" w:rsidR="00F70911" w:rsidRDefault="00F70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D" w14:textId="77777777" w:rsidR="00EB03D5" w:rsidRDefault="00EB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EB03D5" w:rsidRDefault="00EB03D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172AF" w14:textId="5CE24FEB" w:rsidR="00EB03D5" w:rsidRDefault="00EB03D5"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25BC7">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25BC7">
      <w:rPr>
        <w:rFonts w:ascii="Calibri" w:hAnsi="Calibri"/>
        <w:bCs/>
        <w:noProof/>
        <w:sz w:val="22"/>
        <w:szCs w:val="22"/>
      </w:rPr>
      <w:t>12</w:t>
    </w:r>
    <w:r>
      <w:rPr>
        <w:rFonts w:ascii="Calibri" w:hAnsi="Calibri"/>
        <w:bCs/>
        <w:sz w:val="22"/>
        <w:szCs w:val="22"/>
      </w:rPr>
      <w:fldChar w:fldCharType="end"/>
    </w:r>
  </w:p>
  <w:p w14:paraId="5E5A1B90" w14:textId="2FC8EB38" w:rsidR="00EB03D5" w:rsidRDefault="00EB03D5" w:rsidP="009A0C3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A4CF8" w14:textId="77777777" w:rsidR="00EB03D5" w:rsidRDefault="00EB03D5" w:rsidP="009B198F">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25BC7">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25BC7">
      <w:rPr>
        <w:rFonts w:ascii="Calibri" w:hAnsi="Calibri"/>
        <w:bCs/>
        <w:noProof/>
        <w:sz w:val="22"/>
        <w:szCs w:val="22"/>
      </w:rPr>
      <w:t>13</w:t>
    </w:r>
    <w:r>
      <w:rPr>
        <w:rFonts w:ascii="Calibri" w:hAnsi="Calibri"/>
        <w:bCs/>
        <w:sz w:val="22"/>
        <w:szCs w:val="22"/>
      </w:rPr>
      <w:fldChar w:fldCharType="end"/>
    </w:r>
  </w:p>
  <w:p w14:paraId="0057C10E" w14:textId="77777777" w:rsidR="00EB03D5" w:rsidRPr="00C52537" w:rsidRDefault="00EB03D5">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EB03D5" w:rsidRDefault="00EB03D5" w:rsidP="009B198F">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C639F7" w14:textId="77777777" w:rsidR="00EB03D5" w:rsidRPr="006935E4" w:rsidRDefault="00EB03D5" w:rsidP="009B198F">
    <w:pPr>
      <w:pStyle w:val="Footer"/>
      <w:rPr>
        <w:lang w:val="nb-NO"/>
      </w:rPr>
    </w:pPr>
    <w:r>
      <w:rPr>
        <w:lang w:val="nb-NO"/>
      </w:rPr>
      <w:tab/>
    </w:r>
    <w:r>
      <w:rPr>
        <w:lang w:val="nb-NO"/>
      </w:rPr>
      <w:tab/>
    </w:r>
    <w:r>
      <w:rPr>
        <w:lang w:val="nb-NO"/>
      </w:rPr>
      <w:t>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5ED0B" w14:textId="584258D0" w:rsidR="00EB03D5" w:rsidRDefault="00EB03D5"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025BC7">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025BC7">
      <w:rPr>
        <w:rFonts w:ascii="Calibri" w:hAnsi="Calibri"/>
        <w:bCs/>
        <w:noProof/>
        <w:sz w:val="22"/>
        <w:szCs w:val="22"/>
      </w:rPr>
      <w:t>12</w:t>
    </w:r>
    <w:r>
      <w:rPr>
        <w:rFonts w:ascii="Calibri" w:hAnsi="Calibri"/>
        <w:bCs/>
        <w:sz w:val="22"/>
        <w:szCs w:val="22"/>
      </w:rPr>
      <w:fldChar w:fldCharType="end"/>
    </w:r>
  </w:p>
  <w:p w14:paraId="3288DD48" w14:textId="77777777" w:rsidR="00EB03D5" w:rsidRDefault="00EB03D5" w:rsidP="002F28B6">
    <w:pPr>
      <w:pStyle w:val="Footer"/>
      <w:jc w:val="right"/>
    </w:pPr>
  </w:p>
  <w:p w14:paraId="5876934D" w14:textId="77777777" w:rsidR="00EB03D5" w:rsidRDefault="00EB03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88E6A" w14:textId="77777777" w:rsidR="00F70911" w:rsidRDefault="00F70911" w:rsidP="00D73BF7">
      <w:r>
        <w:separator/>
      </w:r>
    </w:p>
  </w:footnote>
  <w:footnote w:type="continuationSeparator" w:id="0">
    <w:p w14:paraId="24D021C4" w14:textId="77777777" w:rsidR="00F70911" w:rsidRDefault="00F70911" w:rsidP="00D73BF7">
      <w:r>
        <w:continuationSeparator/>
      </w:r>
    </w:p>
  </w:footnote>
  <w:footnote w:type="continuationNotice" w:id="1">
    <w:p w14:paraId="6C2C3AF8" w14:textId="77777777" w:rsidR="00F70911" w:rsidRDefault="00F70911"/>
  </w:footnote>
  <w:footnote w:id="2">
    <w:p w14:paraId="59291C6F" w14:textId="77777777" w:rsidR="00EB03D5" w:rsidRPr="00945A73" w:rsidRDefault="00EB03D5"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EB03D5" w:rsidRPr="00685852" w:rsidRDefault="00EB03D5"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EB03D5" w:rsidRPr="00685852" w:rsidRDefault="00EB03D5" w:rsidP="00015EEF">
      <w:pPr>
        <w:pStyle w:val="FootnoteText"/>
        <w:rPr>
          <w:sz w:val="12"/>
          <w:szCs w:val="12"/>
          <w:lang w:val="en-US"/>
        </w:rPr>
      </w:pPr>
      <w:r w:rsidRPr="00685852">
        <w:rPr>
          <w:sz w:val="12"/>
          <w:szCs w:val="12"/>
          <w:lang w:val="en-US"/>
        </w:rPr>
        <w:t>index.html</w:t>
      </w:r>
    </w:p>
  </w:footnote>
  <w:footnote w:id="4">
    <w:p w14:paraId="0EA90C3A" w14:textId="77777777" w:rsidR="00EB03D5" w:rsidRPr="000139F8" w:rsidRDefault="00EB03D5"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EB03D5" w:rsidRPr="00945A73" w:rsidRDefault="00EB03D5" w:rsidP="00015EEF">
      <w:pPr>
        <w:pStyle w:val="FootnoteText"/>
        <w:rPr>
          <w:sz w:val="14"/>
          <w:szCs w:val="14"/>
          <w:lang w:val="en-US"/>
        </w:rPr>
      </w:pPr>
    </w:p>
  </w:footnote>
  <w:footnote w:id="5">
    <w:p w14:paraId="6518D83A" w14:textId="77777777" w:rsidR="00EB03D5" w:rsidRPr="00685852" w:rsidRDefault="00EB03D5"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EB03D5" w:rsidRPr="004F4F1E" w:rsidRDefault="00EB03D5"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EB03D5" w:rsidRPr="00D94CB3" w:rsidRDefault="00EB03D5"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B" w14:textId="77777777" w:rsidR="00EB03D5" w:rsidRDefault="00EB03D5">
    <w:pPr>
      <w:pStyle w:val="Header"/>
    </w:pPr>
    <w:r>
      <w:rPr>
        <w:noProof/>
      </w:rPr>
      <w:pict w14:anchorId="4DBE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1" type="#_x0000_t75" alt="2013 vandmærke" style="position:absolute;margin-left:0;margin-top:0;width:481.7pt;height:97.25pt;z-index:-251658239;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C" w14:textId="7D00204C" w:rsidR="00EB03D5" w:rsidRPr="00950224" w:rsidRDefault="00EB03D5">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91" w14:textId="77777777" w:rsidR="00EB03D5" w:rsidRDefault="00EB03D5">
    <w:pPr>
      <w:pStyle w:val="Header"/>
    </w:pPr>
    <w:r>
      <w:rPr>
        <w:noProof/>
      </w:rPr>
      <w:pict w14:anchorId="1A814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0" type="#_x0000_t75" alt="2013 vandmærke"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9B48" w14:textId="1540A36E" w:rsidR="00EB03D5" w:rsidRPr="00A32254" w:rsidRDefault="00EB03D5">
    <w:pPr>
      <w:pStyle w:val="Header"/>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20EEC" w14:textId="77777777" w:rsidR="00EB03D5" w:rsidRDefault="00EB03D5">
    <w:pPr>
      <w:pStyle w:val="Header"/>
    </w:pPr>
    <w:r>
      <w:rPr>
        <w:noProof/>
      </w:rPr>
      <w:pict w14:anchorId="7EBC7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2095;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num>
  <w:num w:numId="21">
    <w:abstractNumId w:val="31"/>
  </w:num>
  <w:num w:numId="22">
    <w:abstractNumId w:val="42"/>
  </w:num>
  <w:num w:numId="23">
    <w:abstractNumId w:val="36"/>
  </w:num>
  <w:num w:numId="24">
    <w:abstractNumId w:val="8"/>
  </w:num>
  <w:num w:numId="25">
    <w:abstractNumId w:val="4"/>
  </w:num>
  <w:num w:numId="26">
    <w:abstractNumId w:val="28"/>
  </w:num>
  <w:num w:numId="27">
    <w:abstractNumId w:val="17"/>
  </w:num>
  <w:num w:numId="28">
    <w:abstractNumId w:val="5"/>
  </w:num>
  <w:num w:numId="29">
    <w:abstractNumId w:val="6"/>
  </w:num>
  <w:num w:numId="30">
    <w:abstractNumId w:val="23"/>
  </w:num>
  <w:num w:numId="31">
    <w:abstractNumId w:val="41"/>
  </w:num>
  <w:num w:numId="32">
    <w:abstractNumId w:val="14"/>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8"/>
  </w:num>
  <w:num w:numId="41">
    <w:abstractNumId w:val="40"/>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5EEF"/>
    <w:rsid w:val="00025BC7"/>
    <w:rsid w:val="00050838"/>
    <w:rsid w:val="00063581"/>
    <w:rsid w:val="00091E33"/>
    <w:rsid w:val="000E3455"/>
    <w:rsid w:val="00141EA3"/>
    <w:rsid w:val="0019797F"/>
    <w:rsid w:val="001A355C"/>
    <w:rsid w:val="001F6758"/>
    <w:rsid w:val="001F79DE"/>
    <w:rsid w:val="0022754B"/>
    <w:rsid w:val="00263D21"/>
    <w:rsid w:val="002C3C94"/>
    <w:rsid w:val="002D132D"/>
    <w:rsid w:val="002F28B6"/>
    <w:rsid w:val="00331987"/>
    <w:rsid w:val="00345297"/>
    <w:rsid w:val="0035600D"/>
    <w:rsid w:val="0035696D"/>
    <w:rsid w:val="003763FE"/>
    <w:rsid w:val="00381A72"/>
    <w:rsid w:val="003A6458"/>
    <w:rsid w:val="003A70A7"/>
    <w:rsid w:val="003B4F4E"/>
    <w:rsid w:val="003D73CC"/>
    <w:rsid w:val="003E04D1"/>
    <w:rsid w:val="003E3916"/>
    <w:rsid w:val="003E4308"/>
    <w:rsid w:val="00412006"/>
    <w:rsid w:val="00440BD6"/>
    <w:rsid w:val="00474A83"/>
    <w:rsid w:val="004772C7"/>
    <w:rsid w:val="004A0545"/>
    <w:rsid w:val="004C7FC3"/>
    <w:rsid w:val="004D0D76"/>
    <w:rsid w:val="00511F8B"/>
    <w:rsid w:val="005224F0"/>
    <w:rsid w:val="00581701"/>
    <w:rsid w:val="005950A8"/>
    <w:rsid w:val="005D5A90"/>
    <w:rsid w:val="005E5BA1"/>
    <w:rsid w:val="0060739C"/>
    <w:rsid w:val="00645839"/>
    <w:rsid w:val="006B4657"/>
    <w:rsid w:val="006C5BA3"/>
    <w:rsid w:val="006D2294"/>
    <w:rsid w:val="006E4AAD"/>
    <w:rsid w:val="007121EE"/>
    <w:rsid w:val="007315F7"/>
    <w:rsid w:val="007425C6"/>
    <w:rsid w:val="0075514B"/>
    <w:rsid w:val="007844D0"/>
    <w:rsid w:val="00792ED5"/>
    <w:rsid w:val="00797842"/>
    <w:rsid w:val="007A1C69"/>
    <w:rsid w:val="007A5950"/>
    <w:rsid w:val="007D5E38"/>
    <w:rsid w:val="007F79E2"/>
    <w:rsid w:val="00803900"/>
    <w:rsid w:val="00804CDA"/>
    <w:rsid w:val="0081604D"/>
    <w:rsid w:val="00847CC8"/>
    <w:rsid w:val="0085026D"/>
    <w:rsid w:val="00896EFC"/>
    <w:rsid w:val="008C2783"/>
    <w:rsid w:val="008F71A7"/>
    <w:rsid w:val="00906E6B"/>
    <w:rsid w:val="00922B6C"/>
    <w:rsid w:val="00950224"/>
    <w:rsid w:val="009547CE"/>
    <w:rsid w:val="009562F0"/>
    <w:rsid w:val="009A0C3C"/>
    <w:rsid w:val="009A2E7C"/>
    <w:rsid w:val="009B0EB8"/>
    <w:rsid w:val="009B198F"/>
    <w:rsid w:val="009C39A6"/>
    <w:rsid w:val="009D09BD"/>
    <w:rsid w:val="009D4606"/>
    <w:rsid w:val="00A00AAF"/>
    <w:rsid w:val="00A32474"/>
    <w:rsid w:val="00A40C2D"/>
    <w:rsid w:val="00A45D11"/>
    <w:rsid w:val="00AB1B1C"/>
    <w:rsid w:val="00AD71BE"/>
    <w:rsid w:val="00B17A89"/>
    <w:rsid w:val="00B3032D"/>
    <w:rsid w:val="00B71C8A"/>
    <w:rsid w:val="00B77328"/>
    <w:rsid w:val="00BA5840"/>
    <w:rsid w:val="00BB5FD1"/>
    <w:rsid w:val="00BC4CA8"/>
    <w:rsid w:val="00C369C5"/>
    <w:rsid w:val="00C5146A"/>
    <w:rsid w:val="00C6125F"/>
    <w:rsid w:val="00C67806"/>
    <w:rsid w:val="00C868C7"/>
    <w:rsid w:val="00C9502C"/>
    <w:rsid w:val="00CC3083"/>
    <w:rsid w:val="00CF7AEA"/>
    <w:rsid w:val="00D11284"/>
    <w:rsid w:val="00D11F3B"/>
    <w:rsid w:val="00D53817"/>
    <w:rsid w:val="00D53BBF"/>
    <w:rsid w:val="00D570E1"/>
    <w:rsid w:val="00D73BF7"/>
    <w:rsid w:val="00D777ED"/>
    <w:rsid w:val="00D8307F"/>
    <w:rsid w:val="00DA6656"/>
    <w:rsid w:val="00DF68CE"/>
    <w:rsid w:val="00E03C99"/>
    <w:rsid w:val="00E35E74"/>
    <w:rsid w:val="00E36FFB"/>
    <w:rsid w:val="00E50810"/>
    <w:rsid w:val="00E76C03"/>
    <w:rsid w:val="00EA01C8"/>
    <w:rsid w:val="00EB03D5"/>
    <w:rsid w:val="00EB67C4"/>
    <w:rsid w:val="00EC46F2"/>
    <w:rsid w:val="00EE34DE"/>
    <w:rsid w:val="00F405D9"/>
    <w:rsid w:val="00F70911"/>
    <w:rsid w:val="00F81ED5"/>
    <w:rsid w:val="00F916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uiPriority w:val="99"/>
    <w:semiHidden/>
    <w:qFormat/>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73BF7"/>
    <w:rPr>
      <w:rFonts w:ascii="Courier New" w:hAnsi="Courier New" w:cs="Courier New"/>
      <w:sz w:val="20"/>
      <w:szCs w:val="20"/>
    </w:rPr>
  </w:style>
  <w:style w:type="character" w:customStyle="1" w:styleId="PlainTextChar">
    <w:name w:val="Plain Text Char"/>
    <w:basedOn w:val="DefaultParagraphFont"/>
    <w:link w:val="PlainText"/>
    <w:uiPriority w:val="99"/>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D777ED"/>
    <w:rPr>
      <w:sz w:val="16"/>
      <w:szCs w:val="16"/>
    </w:rPr>
  </w:style>
  <w:style w:type="paragraph" w:styleId="CommentText">
    <w:name w:val="annotation text"/>
    <w:basedOn w:val="Normal"/>
    <w:link w:val="CommentTextChar"/>
    <w:uiPriority w:val="99"/>
    <w:semiHidden/>
    <w:unhideWhenUsed/>
    <w:rsid w:val="00D777ED"/>
    <w:rPr>
      <w:sz w:val="20"/>
      <w:szCs w:val="20"/>
    </w:rPr>
  </w:style>
  <w:style w:type="character" w:customStyle="1" w:styleId="CommentTextChar">
    <w:name w:val="Comment Text Char"/>
    <w:basedOn w:val="DefaultParagraphFont"/>
    <w:link w:val="CommentText"/>
    <w:uiPriority w:val="99"/>
    <w:semiHidden/>
    <w:rsid w:val="00D777E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777ED"/>
    <w:rPr>
      <w:b/>
      <w:bCs/>
    </w:rPr>
  </w:style>
  <w:style w:type="character" w:customStyle="1" w:styleId="CommentSubjectChar">
    <w:name w:val="Comment Subject Char"/>
    <w:basedOn w:val="CommentTextChar"/>
    <w:link w:val="CommentSubject"/>
    <w:uiPriority w:val="99"/>
    <w:semiHidden/>
    <w:rsid w:val="00D777ED"/>
    <w:rPr>
      <w:rFonts w:ascii="Times New Roman" w:eastAsia="Times New Roman" w:hAnsi="Times New Roman" w:cs="Times New Roman"/>
      <w:b/>
      <w:bCs/>
      <w:sz w:val="20"/>
      <w:szCs w:val="20"/>
      <w:lang w:eastAsia="da-DK"/>
    </w:rPr>
  </w:style>
  <w:style w:type="paragraph" w:customStyle="1" w:styleId="msonormal0">
    <w:name w:val="msonormal"/>
    <w:basedOn w:val="Normal"/>
    <w:rsid w:val="00511F8B"/>
    <w:pPr>
      <w:spacing w:before="100" w:beforeAutospacing="1" w:after="100" w:afterAutospacing="1"/>
    </w:pPr>
    <w:rPr>
      <w:lang w:val="en-US" w:eastAsia="en-US"/>
    </w:rPr>
  </w:style>
  <w:style w:type="paragraph" w:customStyle="1" w:styleId="font5">
    <w:name w:val="font5"/>
    <w:basedOn w:val="Normal"/>
    <w:rsid w:val="00511F8B"/>
    <w:pPr>
      <w:spacing w:before="100" w:beforeAutospacing="1" w:after="100" w:afterAutospacing="1"/>
    </w:pPr>
    <w:rPr>
      <w:color w:val="000000"/>
      <w:sz w:val="20"/>
      <w:szCs w:val="20"/>
      <w:lang w:val="en-US" w:eastAsia="en-US"/>
    </w:rPr>
  </w:style>
  <w:style w:type="paragraph" w:customStyle="1" w:styleId="font6">
    <w:name w:val="font6"/>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7">
    <w:name w:val="font7"/>
    <w:basedOn w:val="Normal"/>
    <w:rsid w:val="00511F8B"/>
    <w:pPr>
      <w:spacing w:before="100" w:beforeAutospacing="1" w:after="100" w:afterAutospacing="1"/>
    </w:pPr>
    <w:rPr>
      <w:color w:val="000000"/>
      <w:sz w:val="20"/>
      <w:szCs w:val="20"/>
      <w:lang w:val="en-US" w:eastAsia="en-US"/>
    </w:rPr>
  </w:style>
  <w:style w:type="paragraph" w:customStyle="1" w:styleId="font8">
    <w:name w:val="font8"/>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9">
    <w:name w:val="font9"/>
    <w:basedOn w:val="Normal"/>
    <w:rsid w:val="00511F8B"/>
    <w:pPr>
      <w:spacing w:before="100" w:beforeAutospacing="1" w:after="100" w:afterAutospacing="1"/>
    </w:pPr>
    <w:rPr>
      <w:rFonts w:ascii="Calibri" w:hAnsi="Calibri" w:cs="Calibri"/>
      <w:color w:val="000000"/>
      <w:sz w:val="22"/>
      <w:szCs w:val="22"/>
      <w:lang w:val="en-US" w:eastAsia="en-US"/>
    </w:rPr>
  </w:style>
  <w:style w:type="paragraph" w:customStyle="1" w:styleId="font10">
    <w:name w:val="font10"/>
    <w:basedOn w:val="Normal"/>
    <w:rsid w:val="00511F8B"/>
    <w:pPr>
      <w:spacing w:before="100" w:beforeAutospacing="1" w:after="100" w:afterAutospacing="1"/>
    </w:pPr>
    <w:rPr>
      <w:color w:val="0D0D0D"/>
      <w:sz w:val="20"/>
      <w:szCs w:val="20"/>
      <w:lang w:val="en-US" w:eastAsia="en-US"/>
    </w:rPr>
  </w:style>
  <w:style w:type="paragraph" w:customStyle="1" w:styleId="font11">
    <w:name w:val="font11"/>
    <w:basedOn w:val="Normal"/>
    <w:rsid w:val="00511F8B"/>
    <w:pPr>
      <w:spacing w:before="100" w:beforeAutospacing="1" w:after="100" w:afterAutospacing="1"/>
    </w:pPr>
    <w:rPr>
      <w:rFonts w:ascii="Calibri" w:hAnsi="Calibri" w:cs="Calibri"/>
      <w:color w:val="0D0D0D"/>
      <w:sz w:val="20"/>
      <w:szCs w:val="20"/>
      <w:lang w:val="en-US" w:eastAsia="en-US"/>
    </w:rPr>
  </w:style>
  <w:style w:type="paragraph" w:customStyle="1" w:styleId="font12">
    <w:name w:val="font12"/>
    <w:basedOn w:val="Normal"/>
    <w:rsid w:val="00511F8B"/>
    <w:pPr>
      <w:spacing w:before="100" w:beforeAutospacing="1" w:after="100" w:afterAutospacing="1"/>
    </w:pPr>
    <w:rPr>
      <w:b/>
      <w:bCs/>
      <w:color w:val="0D0D0D"/>
      <w:sz w:val="20"/>
      <w:szCs w:val="20"/>
      <w:lang w:val="en-US" w:eastAsia="en-US"/>
    </w:rPr>
  </w:style>
  <w:style w:type="paragraph" w:customStyle="1" w:styleId="xl63">
    <w:name w:val="xl6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4">
    <w:name w:val="xl6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5">
    <w:name w:val="xl6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6">
    <w:name w:val="xl6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7">
    <w:name w:val="xl6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8">
    <w:name w:val="xl6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0">
    <w:name w:val="xl7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2">
    <w:name w:val="xl7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eastAsia="en-US"/>
    </w:rPr>
  </w:style>
  <w:style w:type="paragraph" w:customStyle="1" w:styleId="xl73">
    <w:name w:val="xl7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4">
    <w:name w:val="xl7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5">
    <w:name w:val="xl7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6">
    <w:name w:val="xl7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eastAsia="en-US"/>
    </w:rPr>
  </w:style>
  <w:style w:type="paragraph" w:customStyle="1" w:styleId="xl77">
    <w:name w:val="xl7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8">
    <w:name w:val="xl7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9">
    <w:name w:val="xl7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0">
    <w:name w:val="xl8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1">
    <w:name w:val="xl81"/>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eastAsia="en-US"/>
    </w:rPr>
  </w:style>
  <w:style w:type="paragraph" w:customStyle="1" w:styleId="xl82">
    <w:name w:val="xl8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3">
    <w:name w:val="xl8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4">
    <w:name w:val="xl8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5">
    <w:name w:val="xl8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6">
    <w:name w:val="xl8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7">
    <w:name w:val="xl8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88">
    <w:name w:val="xl8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9">
    <w:name w:val="xl8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91">
    <w:name w:val="xl9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2">
    <w:name w:val="xl9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4">
    <w:name w:val="xl94"/>
    <w:basedOn w:val="Normal"/>
    <w:rsid w:val="00511F8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eastAsia="en-US"/>
    </w:rPr>
  </w:style>
  <w:style w:type="paragraph" w:customStyle="1" w:styleId="xl95">
    <w:name w:val="xl95"/>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eastAsia="en-US"/>
    </w:rPr>
  </w:style>
  <w:style w:type="paragraph" w:customStyle="1" w:styleId="xl96">
    <w:name w:val="xl9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255989374">
      <w:bodyDiv w:val="1"/>
      <w:marLeft w:val="0"/>
      <w:marRight w:val="0"/>
      <w:marTop w:val="0"/>
      <w:marBottom w:val="0"/>
      <w:divBdr>
        <w:top w:val="none" w:sz="0" w:space="0" w:color="auto"/>
        <w:left w:val="none" w:sz="0" w:space="0" w:color="auto"/>
        <w:bottom w:val="none" w:sz="0" w:space="0" w:color="auto"/>
        <w:right w:val="none" w:sz="0" w:space="0" w:color="auto"/>
      </w:divBdr>
    </w:div>
    <w:div w:id="309945074">
      <w:bodyDiv w:val="1"/>
      <w:marLeft w:val="0"/>
      <w:marRight w:val="0"/>
      <w:marTop w:val="0"/>
      <w:marBottom w:val="0"/>
      <w:divBdr>
        <w:top w:val="none" w:sz="0" w:space="0" w:color="auto"/>
        <w:left w:val="none" w:sz="0" w:space="0" w:color="auto"/>
        <w:bottom w:val="none" w:sz="0" w:space="0" w:color="auto"/>
        <w:right w:val="none" w:sz="0" w:space="0" w:color="auto"/>
      </w:divBdr>
    </w:div>
    <w:div w:id="462770650">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449928631">
      <w:bodyDiv w:val="1"/>
      <w:marLeft w:val="0"/>
      <w:marRight w:val="0"/>
      <w:marTop w:val="0"/>
      <w:marBottom w:val="0"/>
      <w:divBdr>
        <w:top w:val="none" w:sz="0" w:space="0" w:color="auto"/>
        <w:left w:val="none" w:sz="0" w:space="0" w:color="auto"/>
        <w:bottom w:val="none" w:sz="0" w:space="0" w:color="auto"/>
        <w:right w:val="none" w:sz="0" w:space="0" w:color="auto"/>
      </w:divBdr>
    </w:div>
    <w:div w:id="1752314765">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5A5FA83F-1DE7-C845-B0B3-F8AD2393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12</Pages>
  <Words>6449</Words>
  <Characters>36763</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Office User</cp:lastModifiedBy>
  <cp:revision>67</cp:revision>
  <dcterms:created xsi:type="dcterms:W3CDTF">2016-06-20T12:25:00Z</dcterms:created>
  <dcterms:modified xsi:type="dcterms:W3CDTF">2020-09-30T10:04:00Z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