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E2A2" w14:textId="77777777" w:rsidR="004B5D46" w:rsidRPr="00B91BCE" w:rsidRDefault="001019F6" w:rsidP="004B5D46">
      <w:pPr>
        <w:jc w:val="center"/>
        <w:rPr>
          <w:rFonts w:ascii="Constantia" w:hAnsi="Constantia"/>
          <w:b/>
          <w:bCs/>
          <w:sz w:val="28"/>
          <w:szCs w:val="28"/>
        </w:rPr>
      </w:pPr>
      <w:r w:rsidRPr="00B91BCE">
        <w:rPr>
          <w:rFonts w:ascii="Constantia" w:hAnsi="Constantia"/>
          <w:b/>
          <w:bCs/>
          <w:sz w:val="28"/>
          <w:szCs w:val="28"/>
        </w:rPr>
        <w:t>Terms of reference</w:t>
      </w:r>
      <w:r w:rsidR="004B5D46" w:rsidRPr="00B91BCE">
        <w:rPr>
          <w:rFonts w:ascii="Constantia" w:hAnsi="Constantia"/>
          <w:b/>
          <w:bCs/>
          <w:sz w:val="28"/>
          <w:szCs w:val="28"/>
        </w:rPr>
        <w:t xml:space="preserve"> for</w:t>
      </w:r>
    </w:p>
    <w:p w14:paraId="72EC440E" w14:textId="77777777" w:rsidR="00B40E66" w:rsidRDefault="001019F6" w:rsidP="004B5D46">
      <w:pPr>
        <w:jc w:val="center"/>
        <w:rPr>
          <w:rFonts w:ascii="Constantia" w:hAnsi="Constantia"/>
          <w:b/>
          <w:bCs/>
          <w:sz w:val="28"/>
          <w:szCs w:val="28"/>
        </w:rPr>
      </w:pPr>
      <w:r w:rsidRPr="00B91BCE">
        <w:rPr>
          <w:rFonts w:ascii="Constantia" w:hAnsi="Constantia"/>
          <w:b/>
          <w:bCs/>
          <w:sz w:val="28"/>
          <w:szCs w:val="28"/>
        </w:rPr>
        <w:t xml:space="preserve">Rapid Needs Assessment for </w:t>
      </w:r>
      <w:r w:rsidR="004B5D46" w:rsidRPr="00B91BCE">
        <w:rPr>
          <w:rFonts w:ascii="Constantia" w:hAnsi="Constantia"/>
          <w:b/>
          <w:bCs/>
          <w:sz w:val="28"/>
          <w:szCs w:val="28"/>
        </w:rPr>
        <w:t>Skills</w:t>
      </w:r>
      <w:r w:rsidR="00D11227" w:rsidRPr="00B91BCE">
        <w:rPr>
          <w:rFonts w:ascii="Constantia" w:hAnsi="Constantia"/>
          <w:b/>
          <w:bCs/>
          <w:sz w:val="28"/>
          <w:szCs w:val="28"/>
        </w:rPr>
        <w:t xml:space="preserve"> </w:t>
      </w:r>
      <w:r w:rsidR="004B5D46" w:rsidRPr="00B91BCE">
        <w:rPr>
          <w:rFonts w:ascii="Constantia" w:hAnsi="Constantia"/>
          <w:b/>
          <w:bCs/>
          <w:sz w:val="28"/>
          <w:szCs w:val="28"/>
        </w:rPr>
        <w:t xml:space="preserve">Development </w:t>
      </w:r>
      <w:r w:rsidR="00484AF1">
        <w:rPr>
          <w:rFonts w:ascii="Constantia" w:hAnsi="Constantia"/>
          <w:b/>
          <w:bCs/>
          <w:sz w:val="28"/>
          <w:szCs w:val="28"/>
        </w:rPr>
        <w:t xml:space="preserve">in </w:t>
      </w:r>
    </w:p>
    <w:p w14:paraId="6CFBB9CE" w14:textId="34B28BB9" w:rsidR="0052440F" w:rsidRPr="00B91BCE" w:rsidRDefault="00AC0EF8" w:rsidP="004B5D46">
      <w:pPr>
        <w:jc w:val="center"/>
        <w:rPr>
          <w:rFonts w:ascii="Constantia" w:hAnsi="Constantia"/>
          <w:b/>
          <w:bCs/>
          <w:sz w:val="28"/>
          <w:szCs w:val="28"/>
        </w:rPr>
      </w:pPr>
      <w:r>
        <w:rPr>
          <w:rFonts w:ascii="Constantia" w:hAnsi="Constantia"/>
          <w:b/>
          <w:bCs/>
          <w:sz w:val="28"/>
          <w:szCs w:val="28"/>
        </w:rPr>
        <w:t>Mazar-I-Sharif</w:t>
      </w:r>
    </w:p>
    <w:p w14:paraId="10140342" w14:textId="77777777" w:rsidR="001019F6" w:rsidRDefault="001019F6" w:rsidP="001019F6">
      <w:pPr>
        <w:rPr>
          <w:b/>
          <w:bCs/>
        </w:rPr>
      </w:pPr>
    </w:p>
    <w:p w14:paraId="6ACDB259" w14:textId="77777777" w:rsidR="008E30A9" w:rsidRDefault="008E30A9" w:rsidP="001019F6">
      <w:pPr>
        <w:rPr>
          <w:b/>
          <w:bCs/>
        </w:rPr>
      </w:pPr>
    </w:p>
    <w:p w14:paraId="703FE316" w14:textId="77777777" w:rsidR="008E30A9" w:rsidRDefault="008E30A9" w:rsidP="001019F6">
      <w:pPr>
        <w:rPr>
          <w:b/>
          <w:bCs/>
        </w:rPr>
      </w:pPr>
    </w:p>
    <w:p w14:paraId="5DF7AC6A" w14:textId="77777777" w:rsidR="00B91BCE" w:rsidRDefault="00B91BCE" w:rsidP="00B91BCE">
      <w:pPr>
        <w:pStyle w:val="Pa18"/>
        <w:spacing w:before="160" w:after="100"/>
        <w:rPr>
          <w:rFonts w:ascii="Constantia" w:hAnsi="Constantia" w:cs="Avenir Next Demi Bold"/>
          <w:b/>
          <w:bCs/>
          <w:color w:val="000000"/>
          <w:sz w:val="28"/>
          <w:szCs w:val="28"/>
        </w:rPr>
      </w:pPr>
      <w:r>
        <w:rPr>
          <w:rFonts w:ascii="Constantia" w:hAnsi="Constantia" w:cs="Avenir Next Demi Bold"/>
          <w:b/>
          <w:bCs/>
          <w:color w:val="000000"/>
          <w:sz w:val="28"/>
          <w:szCs w:val="28"/>
        </w:rPr>
        <w:t xml:space="preserve">1. </w:t>
      </w:r>
      <w:r w:rsidR="00B40E66">
        <w:rPr>
          <w:rFonts w:ascii="Constantia" w:hAnsi="Constantia" w:cs="Avenir Next Demi Bold"/>
          <w:b/>
          <w:bCs/>
          <w:color w:val="000000"/>
          <w:sz w:val="28"/>
          <w:szCs w:val="28"/>
        </w:rPr>
        <w:t xml:space="preserve">Background </w:t>
      </w:r>
      <w:r w:rsidRPr="003D41E0">
        <w:rPr>
          <w:rFonts w:ascii="Constantia" w:hAnsi="Constantia" w:cs="Avenir Next Demi Bold"/>
          <w:b/>
          <w:bCs/>
          <w:color w:val="000000"/>
          <w:sz w:val="28"/>
          <w:szCs w:val="28"/>
        </w:rPr>
        <w:t>In</w:t>
      </w:r>
      <w:r w:rsidR="00B40E66">
        <w:rPr>
          <w:rFonts w:ascii="Constantia" w:hAnsi="Constantia" w:cs="Avenir Next Demi Bold"/>
          <w:b/>
          <w:bCs/>
          <w:color w:val="000000"/>
          <w:sz w:val="28"/>
          <w:szCs w:val="28"/>
        </w:rPr>
        <w:t>formation</w:t>
      </w:r>
    </w:p>
    <w:p w14:paraId="3B7C5AB7" w14:textId="77777777" w:rsidR="00F3796A" w:rsidRPr="00F3796A" w:rsidRDefault="00F3796A" w:rsidP="00F3796A">
      <w:pPr>
        <w:spacing w:before="120" w:after="120" w:line="276" w:lineRule="auto"/>
        <w:jc w:val="both"/>
        <w:rPr>
          <w:rFonts w:ascii="Times New Roman" w:eastAsia="Times New Roman" w:hAnsi="Times New Roman" w:cs="Arial"/>
          <w:sz w:val="24"/>
          <w:lang w:val="en-GB" w:eastAsia="zh-CN"/>
        </w:rPr>
      </w:pPr>
      <w:r w:rsidRPr="00F3796A">
        <w:rPr>
          <w:rFonts w:ascii="Times New Roman" w:eastAsia="Times New Roman" w:hAnsi="Times New Roman" w:cs="Arial"/>
          <w:sz w:val="24"/>
          <w:lang w:val="en-GB" w:eastAsia="zh-CN"/>
        </w:rPr>
        <w:t>Afghanistan continues to be one of the world’s largest refugee producing nations, with almost four decades of conflict having produced significant involuntary population movements</w:t>
      </w:r>
      <w:r w:rsidRPr="00F3796A">
        <w:rPr>
          <w:rFonts w:ascii="Times New Roman" w:eastAsia="Times New Roman" w:hAnsi="Times New Roman" w:cs="Arial"/>
          <w:sz w:val="24"/>
          <w:szCs w:val="24"/>
          <w:vertAlign w:val="superscript"/>
          <w:lang w:val="en-GB" w:eastAsia="zh-CN"/>
        </w:rPr>
        <w:footnoteReference w:id="1"/>
      </w:r>
      <w:r w:rsidRPr="00F3796A">
        <w:rPr>
          <w:rFonts w:ascii="Times New Roman" w:eastAsia="Times New Roman" w:hAnsi="Times New Roman" w:cs="Arial"/>
          <w:sz w:val="24"/>
          <w:lang w:val="en-GB" w:eastAsia="zh-CN"/>
        </w:rPr>
        <w:t>.  The country has historically experienced different waves of displacement and return, and the fragile national context is not conducive to sustainable reintegration.</w:t>
      </w:r>
    </w:p>
    <w:p w14:paraId="2CB0FE04" w14:textId="77777777" w:rsidR="00F3796A" w:rsidRPr="00F3796A" w:rsidRDefault="00F3796A" w:rsidP="00F3796A">
      <w:pPr>
        <w:spacing w:before="120" w:after="120" w:line="276" w:lineRule="auto"/>
        <w:jc w:val="both"/>
        <w:rPr>
          <w:rFonts w:ascii="Times New Roman" w:eastAsia="Times New Roman" w:hAnsi="Times New Roman" w:cs="Times New Roman"/>
          <w:iCs/>
          <w:sz w:val="24"/>
          <w:lang w:eastAsia="zh-CN"/>
        </w:rPr>
      </w:pPr>
      <w:r w:rsidRPr="00F3796A">
        <w:rPr>
          <w:rFonts w:ascii="Times New Roman" w:eastAsia="Times New Roman" w:hAnsi="Times New Roman" w:cs="Times New Roman"/>
          <w:iCs/>
          <w:sz w:val="24"/>
          <w:lang w:eastAsia="zh-CN"/>
        </w:rPr>
        <w:t>According to ILO estimates, Afghanistan’s unemployment rate of around 30% makes it one of the countries with the highest proportion of job seekers in the world – a situation that will only be exacerbated in the context of large-scale socio-economic shocks from COVID-19</w:t>
      </w:r>
      <w:r w:rsidRPr="00F3796A">
        <w:rPr>
          <w:rFonts w:ascii="Times New Roman" w:eastAsia="Times New Roman" w:hAnsi="Times New Roman" w:cs="Times New Roman"/>
          <w:iCs/>
          <w:sz w:val="24"/>
          <w:szCs w:val="24"/>
          <w:vertAlign w:val="superscript"/>
          <w:lang w:eastAsia="zh-CN"/>
        </w:rPr>
        <w:footnoteReference w:id="2"/>
      </w:r>
      <w:r w:rsidRPr="00F3796A">
        <w:rPr>
          <w:rFonts w:ascii="Times New Roman" w:eastAsia="Times New Roman" w:hAnsi="Times New Roman" w:cs="Times New Roman"/>
          <w:iCs/>
          <w:sz w:val="24"/>
          <w:lang w:eastAsia="zh-CN"/>
        </w:rPr>
        <w:t>.  Limited</w:t>
      </w:r>
      <w:r w:rsidRPr="00F3796A">
        <w:rPr>
          <w:rFonts w:ascii="Times New Roman" w:eastAsia="Times New Roman" w:hAnsi="Times New Roman" w:cs="Times New Roman"/>
          <w:sz w:val="24"/>
          <w:lang w:val="en-GB" w:eastAsia="zh-CN"/>
        </w:rPr>
        <w:t xml:space="preserve"> access to employment opportunities can result in households pursuing others means of meeting their needs, including negative coping strategies such as child labour, foregoing of educational opportunities and early, forced and child marriage</w:t>
      </w:r>
      <w:r w:rsidRPr="00F3796A">
        <w:rPr>
          <w:rFonts w:ascii="Times New Roman" w:eastAsia="Times New Roman" w:hAnsi="Times New Roman" w:cs="Times New Roman"/>
          <w:iCs/>
          <w:sz w:val="24"/>
          <w:lang w:eastAsia="zh-CN"/>
        </w:rPr>
        <w:t xml:space="preserve">.  As noted in a recent paper by the UN University </w:t>
      </w:r>
      <w:r w:rsidRPr="00F3796A">
        <w:rPr>
          <w:rFonts w:ascii="Times New Roman" w:eastAsia="Times New Roman" w:hAnsi="Times New Roman" w:cs="Times New Roman"/>
          <w:i/>
          <w:iCs/>
          <w:sz w:val="24"/>
          <w:lang w:eastAsia="zh-CN"/>
        </w:rPr>
        <w:t>“the reintegration of returned refugees in a (post-) conflict setting like Afghanistan greatly depends on the ability to access sustainable income-generating activities as a basis of their livelihood”</w:t>
      </w:r>
      <w:r w:rsidRPr="00F3796A">
        <w:rPr>
          <w:rFonts w:ascii="Times New Roman" w:eastAsia="Times New Roman" w:hAnsi="Times New Roman" w:cs="Times New Roman"/>
          <w:iCs/>
          <w:sz w:val="24"/>
          <w:szCs w:val="24"/>
          <w:vertAlign w:val="superscript"/>
          <w:lang w:eastAsia="zh-CN"/>
        </w:rPr>
        <w:footnoteReference w:id="3"/>
      </w:r>
      <w:r w:rsidRPr="00F3796A">
        <w:rPr>
          <w:rFonts w:ascii="Times New Roman" w:eastAsia="Times New Roman" w:hAnsi="Times New Roman" w:cs="Times New Roman"/>
          <w:iCs/>
          <w:sz w:val="24"/>
          <w:lang w:eastAsia="zh-CN"/>
        </w:rPr>
        <w:t>.</w:t>
      </w:r>
    </w:p>
    <w:p w14:paraId="30317EF3" w14:textId="77777777" w:rsidR="00F3796A" w:rsidRPr="00F3796A" w:rsidRDefault="00F3796A" w:rsidP="00F3796A">
      <w:pPr>
        <w:spacing w:before="120" w:after="120" w:line="276" w:lineRule="auto"/>
        <w:jc w:val="both"/>
        <w:rPr>
          <w:rFonts w:ascii="Times New Roman" w:eastAsia="Times New Roman" w:hAnsi="Times New Roman" w:cs="Arial"/>
          <w:sz w:val="24"/>
          <w:lang w:val="en-GB" w:eastAsia="zh-CN"/>
        </w:rPr>
      </w:pPr>
      <w:r w:rsidRPr="00F3796A">
        <w:rPr>
          <w:rFonts w:ascii="Times New Roman" w:eastAsia="Times New Roman" w:hAnsi="Times New Roman" w:cs="Arial"/>
          <w:sz w:val="24"/>
          <w:lang w:val="en-GB" w:eastAsia="zh-CN"/>
        </w:rPr>
        <w:t>While major socio-economic challenges exist for the entire Afghan population, returnees face a particularly difficult situation.  Lack of access to education and health services, as well as lack of adequate housing, access to land and access to employment opportunities are all critical issues jeopardizing the success of reintegration</w:t>
      </w:r>
      <w:r w:rsidRPr="00F3796A">
        <w:rPr>
          <w:rFonts w:ascii="Times New Roman" w:eastAsia="Times New Roman" w:hAnsi="Times New Roman" w:cs="Times New Roman"/>
          <w:sz w:val="24"/>
          <w:szCs w:val="24"/>
          <w:vertAlign w:val="superscript"/>
          <w:lang w:val="en-GB" w:eastAsia="zh-CN"/>
        </w:rPr>
        <w:footnoteReference w:id="4"/>
      </w:r>
      <w:r w:rsidRPr="00F3796A">
        <w:rPr>
          <w:rFonts w:ascii="Times New Roman" w:eastAsia="Times New Roman" w:hAnsi="Times New Roman" w:cs="Arial"/>
          <w:sz w:val="24"/>
          <w:lang w:val="en-GB" w:eastAsia="zh-CN"/>
        </w:rPr>
        <w:t xml:space="preserve">. </w:t>
      </w:r>
    </w:p>
    <w:p w14:paraId="75DFF49C" w14:textId="736FDE9B" w:rsidR="00F3796A" w:rsidRPr="00F3796A" w:rsidRDefault="00F3796A" w:rsidP="00F3796A">
      <w:pPr>
        <w:spacing w:before="120" w:after="120" w:line="276" w:lineRule="auto"/>
        <w:jc w:val="both"/>
        <w:rPr>
          <w:rFonts w:ascii="Times New Roman" w:eastAsia="Times New Roman" w:hAnsi="Times New Roman" w:cs="Arial"/>
          <w:sz w:val="24"/>
          <w:lang w:val="en-GB" w:eastAsia="zh-CN"/>
        </w:rPr>
      </w:pPr>
      <w:r w:rsidRPr="00F3796A">
        <w:rPr>
          <w:rFonts w:ascii="Times New Roman" w:eastAsia="Times New Roman" w:hAnsi="Times New Roman" w:cs="Arial"/>
          <w:sz w:val="24"/>
          <w:lang w:val="en-GB" w:eastAsia="zh-CN"/>
        </w:rPr>
        <w:t>The urgency of the situation cannot be emphasized enough in the current COVID-19 context.  In Afghanistan the COVID-19 pandemic presents both health risks and negative subsequent socio-economic consequences of the lockdowns.  Re</w:t>
      </w:r>
      <w:r>
        <w:rPr>
          <w:rFonts w:ascii="Times New Roman" w:eastAsia="Times New Roman" w:hAnsi="Times New Roman" w:cs="Arial"/>
          <w:sz w:val="24"/>
          <w:lang w:val="en-GB" w:eastAsia="zh-CN"/>
        </w:rPr>
        <w:t>turnees</w:t>
      </w:r>
      <w:r w:rsidRPr="00F3796A">
        <w:rPr>
          <w:rFonts w:ascii="Times New Roman" w:eastAsia="Times New Roman" w:hAnsi="Times New Roman" w:cs="Arial"/>
          <w:sz w:val="24"/>
          <w:lang w:val="en-GB" w:eastAsia="zh-CN"/>
        </w:rPr>
        <w:t xml:space="preserve"> from neighbouring countries with high infection rates, primarily Iran, reached new record in March 2020</w:t>
      </w:r>
      <w:r w:rsidRPr="00F3796A">
        <w:rPr>
          <w:rFonts w:ascii="Times New Roman" w:eastAsia="Times New Roman" w:hAnsi="Times New Roman" w:cs="Arial"/>
          <w:sz w:val="24"/>
          <w:vertAlign w:val="superscript"/>
          <w:lang w:val="en-GB" w:eastAsia="zh-CN"/>
        </w:rPr>
        <w:footnoteReference w:id="5"/>
      </w:r>
      <w:r w:rsidRPr="00F3796A">
        <w:rPr>
          <w:rFonts w:ascii="Times New Roman" w:eastAsia="Times New Roman" w:hAnsi="Times New Roman" w:cs="Arial"/>
          <w:sz w:val="24"/>
          <w:lang w:val="en-GB" w:eastAsia="zh-CN"/>
        </w:rPr>
        <w:t>.  According to IOM, between Jan 1 and April 11, nearly 243,000 people crossed back into Afghanistan from Iran, tens of thousands also returned from Pakistan</w:t>
      </w:r>
      <w:r w:rsidRPr="00F3796A">
        <w:rPr>
          <w:rFonts w:ascii="Times New Roman" w:eastAsia="Times New Roman" w:hAnsi="Times New Roman" w:cs="Times New Roman"/>
          <w:sz w:val="24"/>
          <w:szCs w:val="24"/>
          <w:vertAlign w:val="superscript"/>
          <w:lang w:val="en-GB" w:eastAsia="zh-CN"/>
        </w:rPr>
        <w:footnoteReference w:id="6"/>
      </w:r>
      <w:r w:rsidRPr="00F3796A">
        <w:rPr>
          <w:rFonts w:ascii="Times New Roman" w:eastAsia="Times New Roman" w:hAnsi="Times New Roman" w:cs="Arial"/>
          <w:sz w:val="24"/>
          <w:lang w:val="en-GB" w:eastAsia="zh-CN"/>
        </w:rPr>
        <w:t xml:space="preserve">.  Returnees are among the high-risk groups afflicted by the present COVID-19 crisis as they have limited access to basic services, especially healthcare, and </w:t>
      </w:r>
      <w:r w:rsidRPr="00F3796A">
        <w:rPr>
          <w:rFonts w:ascii="Times New Roman" w:eastAsia="Times New Roman" w:hAnsi="Times New Roman" w:cs="Arial"/>
          <w:sz w:val="24"/>
          <w:lang w:val="en-GB" w:eastAsia="zh-CN"/>
        </w:rPr>
        <w:lastRenderedPageBreak/>
        <w:t>also face loss of income and livelihoods because of the countrywide lockdown</w:t>
      </w:r>
      <w:r w:rsidRPr="00F3796A">
        <w:rPr>
          <w:rFonts w:ascii="Times New Roman" w:eastAsia="Times New Roman" w:hAnsi="Times New Roman" w:cs="Times New Roman"/>
          <w:sz w:val="24"/>
          <w:szCs w:val="24"/>
          <w:vertAlign w:val="superscript"/>
          <w:lang w:val="en-GB" w:eastAsia="zh-CN"/>
        </w:rPr>
        <w:footnoteReference w:id="7"/>
      </w:r>
      <w:r w:rsidRPr="00F3796A">
        <w:rPr>
          <w:rFonts w:ascii="Times New Roman" w:eastAsia="Times New Roman" w:hAnsi="Times New Roman" w:cs="Arial"/>
          <w:sz w:val="24"/>
          <w:lang w:val="en-GB" w:eastAsia="zh-CN"/>
        </w:rPr>
        <w:t>.  Returnees are also reporting stigmatization from local communities</w:t>
      </w:r>
      <w:r w:rsidRPr="00F3796A">
        <w:rPr>
          <w:rFonts w:ascii="Times New Roman" w:eastAsia="Times New Roman" w:hAnsi="Times New Roman" w:cs="Times New Roman"/>
          <w:sz w:val="24"/>
          <w:szCs w:val="24"/>
          <w:vertAlign w:val="superscript"/>
          <w:lang w:val="en-GB" w:eastAsia="zh-CN"/>
        </w:rPr>
        <w:footnoteReference w:id="8"/>
      </w:r>
      <w:r w:rsidRPr="00F3796A">
        <w:rPr>
          <w:rFonts w:ascii="Times New Roman" w:eastAsia="Times New Roman" w:hAnsi="Times New Roman" w:cs="Arial"/>
          <w:sz w:val="24"/>
          <w:lang w:val="en-GB" w:eastAsia="zh-CN"/>
        </w:rPr>
        <w:t>.</w:t>
      </w:r>
    </w:p>
    <w:p w14:paraId="37A3D3DD" w14:textId="77777777" w:rsidR="00F3796A" w:rsidRPr="00F3796A" w:rsidRDefault="00F3796A" w:rsidP="00F3796A">
      <w:pPr>
        <w:spacing w:before="120" w:after="120" w:line="276" w:lineRule="auto"/>
        <w:jc w:val="both"/>
        <w:rPr>
          <w:rFonts w:ascii="Times New Roman" w:eastAsia="Times New Roman" w:hAnsi="Times New Roman" w:cs="Arial"/>
          <w:sz w:val="24"/>
          <w:lang w:val="en-GB" w:eastAsia="zh-CN"/>
        </w:rPr>
      </w:pPr>
      <w:r w:rsidRPr="00F3796A">
        <w:rPr>
          <w:rFonts w:ascii="Times New Roman" w:eastAsia="Times New Roman" w:hAnsi="Times New Roman" w:cs="Arial"/>
          <w:sz w:val="24"/>
          <w:lang w:val="en-GB" w:eastAsia="zh-CN"/>
        </w:rPr>
        <w:t xml:space="preserve">At the same time, there are opportunities that can be harnessed to create more decent work for all Afghans, including returnees.  The youthfulness of the national population (47.7 percent being under 15 years of age) presents a potential dividend for skilling, and self- and waged employment and decent work if it can be realized appropriately.  For example, the ILO </w:t>
      </w:r>
      <w:r w:rsidRPr="00F3796A">
        <w:rPr>
          <w:rFonts w:ascii="Times New Roman" w:eastAsia="Times New Roman" w:hAnsi="Times New Roman" w:cs="Arial"/>
          <w:i/>
          <w:sz w:val="24"/>
          <w:lang w:val="en-GB" w:eastAsia="zh-CN"/>
        </w:rPr>
        <w:t>Road to Jobs</w:t>
      </w:r>
      <w:r w:rsidRPr="00F3796A">
        <w:rPr>
          <w:rFonts w:ascii="Times New Roman" w:eastAsia="Times New Roman" w:hAnsi="Times New Roman" w:cs="Arial"/>
          <w:sz w:val="24"/>
          <w:lang w:val="en-GB" w:eastAsia="zh-CN"/>
        </w:rPr>
        <w:t xml:space="preserve"> project has proven that opportunities can be harnessed in </w:t>
      </w:r>
      <w:r w:rsidRPr="00F3796A">
        <w:rPr>
          <w:rFonts w:ascii="Times New Roman" w:eastAsia="Times New Roman" w:hAnsi="Times New Roman" w:cs="Arial"/>
          <w:i/>
          <w:sz w:val="24"/>
          <w:lang w:val="en-GB" w:eastAsia="zh-CN"/>
        </w:rPr>
        <w:t>Kamp Sakhi, Ali Abad</w:t>
      </w:r>
      <w:r w:rsidRPr="00F3796A">
        <w:rPr>
          <w:rFonts w:ascii="Times New Roman" w:eastAsia="Times New Roman" w:hAnsi="Times New Roman" w:cs="Arial"/>
          <w:sz w:val="24"/>
          <w:lang w:val="en-GB" w:eastAsia="zh-CN"/>
        </w:rPr>
        <w:t xml:space="preserve">, and </w:t>
      </w:r>
      <w:r w:rsidRPr="00F3796A">
        <w:rPr>
          <w:rFonts w:ascii="Times New Roman" w:eastAsia="Times New Roman" w:hAnsi="Times New Roman" w:cs="Arial"/>
          <w:i/>
          <w:sz w:val="24"/>
          <w:lang w:val="en-GB" w:eastAsia="zh-CN"/>
        </w:rPr>
        <w:t>Qalin Bafan</w:t>
      </w:r>
      <w:r w:rsidRPr="00F3796A">
        <w:rPr>
          <w:rFonts w:ascii="Times New Roman" w:eastAsia="Times New Roman" w:hAnsi="Times New Roman" w:cs="Arial"/>
          <w:sz w:val="24"/>
          <w:lang w:val="en-GB" w:eastAsia="zh-CN"/>
        </w:rPr>
        <w:t xml:space="preserve"> around Mazar-e-Sharif, where women returnees have brought with them basic carpet and kilim weaving skills.  Around 1,650 women have generated over USD 1,285,000, by partnering with only two carpet exporting companies in 2019.  This demonstrates that returnees, and especially women, can become economically productive and utilise the skills, knowledge and experiences they have developed abroad – when given the opportunity.</w:t>
      </w:r>
    </w:p>
    <w:p w14:paraId="6ADFD036" w14:textId="67AE2296" w:rsidR="00F3796A" w:rsidRPr="00F3796A" w:rsidRDefault="00F3796A" w:rsidP="00F3796A">
      <w:pPr>
        <w:spacing w:before="120" w:after="120" w:line="276" w:lineRule="auto"/>
        <w:jc w:val="both"/>
        <w:rPr>
          <w:rFonts w:ascii="Times New Roman" w:eastAsia="Times New Roman" w:hAnsi="Times New Roman" w:cs="Arial"/>
          <w:sz w:val="24"/>
          <w:lang w:val="en-GB" w:eastAsia="zh-CN"/>
        </w:rPr>
      </w:pPr>
      <w:r w:rsidRPr="00F3796A">
        <w:rPr>
          <w:rFonts w:ascii="Times New Roman" w:eastAsia="Times New Roman" w:hAnsi="Times New Roman" w:cs="Arial"/>
          <w:sz w:val="24"/>
          <w:lang w:val="en-GB" w:eastAsia="zh-CN"/>
        </w:rPr>
        <w:t>There is therefore an urgent need for innovative and creative ways of tapping into the entrepreneurial spirit of the majority of Afghans to enable them to participate actively and effectively in a formal economy that rewards their hard work.</w:t>
      </w:r>
      <w:r>
        <w:rPr>
          <w:rFonts w:ascii="Times New Roman" w:eastAsia="Times New Roman" w:hAnsi="Times New Roman" w:cs="Arial"/>
          <w:sz w:val="24"/>
          <w:lang w:val="en-GB" w:eastAsia="zh-CN"/>
        </w:rPr>
        <w:t xml:space="preserve"> </w:t>
      </w:r>
      <w:r w:rsidRPr="00F3796A">
        <w:rPr>
          <w:rFonts w:ascii="Times New Roman" w:eastAsia="Times New Roman" w:hAnsi="Times New Roman" w:cs="Arial"/>
          <w:sz w:val="24"/>
          <w:lang w:val="en-GB" w:eastAsia="zh-CN"/>
        </w:rPr>
        <w:t>These new inclusive ways of working have also proven very effective during the course of the COVID-19 pandemic.  Companies have adapted their operations by recruiting independent women returnees who already have the skills and experience in providing quality carpets in a timely manner to safely work from home due to temporarily weaving centre shutdowns.  In the current circumstances t</w:t>
      </w:r>
      <w:r>
        <w:rPr>
          <w:rFonts w:ascii="Times New Roman" w:eastAsia="Times New Roman" w:hAnsi="Times New Roman" w:cs="Arial"/>
          <w:sz w:val="24"/>
          <w:lang w:val="en-GB" w:eastAsia="zh-CN"/>
        </w:rPr>
        <w:t>he likelihood of these alternative</w:t>
      </w:r>
      <w:r w:rsidRPr="00F3796A">
        <w:rPr>
          <w:rFonts w:ascii="Times New Roman" w:eastAsia="Times New Roman" w:hAnsi="Times New Roman" w:cs="Arial"/>
          <w:sz w:val="24"/>
          <w:lang w:val="en-GB" w:eastAsia="zh-CN"/>
        </w:rPr>
        <w:t xml:space="preserve"> modes of production continuing is relatively high, and businesses and workers will need additional support to ensure that product quality and conditions of work remain of the highest standard.</w:t>
      </w:r>
    </w:p>
    <w:p w14:paraId="3A869D44" w14:textId="77777777" w:rsidR="00F3796A" w:rsidRPr="00F3796A" w:rsidRDefault="00F3796A" w:rsidP="00F3796A">
      <w:pPr>
        <w:spacing w:before="120" w:after="120" w:line="276" w:lineRule="auto"/>
        <w:jc w:val="both"/>
        <w:rPr>
          <w:rFonts w:ascii="Times New Roman" w:eastAsia="Times New Roman" w:hAnsi="Times New Roman" w:cs="Arial"/>
          <w:sz w:val="24"/>
          <w:szCs w:val="24"/>
          <w:lang w:eastAsia="zh-CN"/>
        </w:rPr>
      </w:pPr>
      <w:r w:rsidRPr="00F3796A">
        <w:rPr>
          <w:rFonts w:ascii="Times New Roman" w:eastAsia="Times New Roman" w:hAnsi="Times New Roman" w:cs="Arial"/>
          <w:sz w:val="24"/>
          <w:lang w:val="en-GB" w:eastAsia="zh-CN"/>
        </w:rPr>
        <w:t>There are opportunities, however, for returnees to reintegrate into society and improve their livelihoods.  The majority of returnees – about four out of five – have returned to their</w:t>
      </w:r>
      <w:r w:rsidRPr="00F3796A">
        <w:rPr>
          <w:rFonts w:ascii="Times New Roman" w:eastAsia="Times New Roman" w:hAnsi="Times New Roman" w:cs="Arial"/>
          <w:sz w:val="24"/>
          <w:szCs w:val="24"/>
          <w:lang w:val="en-GB" w:eastAsia="zh-CN"/>
        </w:rPr>
        <w:t xml:space="preserve"> province of origin, largely returning because of the presence of family and friends and shelter</w:t>
      </w:r>
      <w:r w:rsidRPr="00F3796A">
        <w:rPr>
          <w:rFonts w:ascii="Times New Roman" w:eastAsia="Times New Roman" w:hAnsi="Times New Roman" w:cs="Arial"/>
          <w:sz w:val="24"/>
          <w:szCs w:val="24"/>
          <w:vertAlign w:val="superscript"/>
          <w:lang w:val="en-GB" w:eastAsia="zh-CN"/>
        </w:rPr>
        <w:footnoteReference w:id="9"/>
      </w:r>
      <w:r w:rsidRPr="00F3796A">
        <w:rPr>
          <w:rFonts w:ascii="Times New Roman" w:eastAsia="Times New Roman" w:hAnsi="Times New Roman" w:cs="Arial"/>
          <w:sz w:val="24"/>
          <w:szCs w:val="24"/>
          <w:lang w:val="en-GB" w:eastAsia="zh-CN"/>
        </w:rPr>
        <w:t xml:space="preserve">.  They also believe that the host community view them in a relatively positive light and fewer than 1% </w:t>
      </w:r>
      <w:r w:rsidRPr="00F3796A">
        <w:rPr>
          <w:rFonts w:ascii="Times New Roman" w:eastAsia="Times New Roman" w:hAnsi="Times New Roman" w:cs="Arial"/>
          <w:sz w:val="24"/>
          <w:szCs w:val="24"/>
          <w:vertAlign w:val="superscript"/>
          <w:lang w:val="en-GB" w:eastAsia="zh-CN"/>
        </w:rPr>
        <w:footnoteReference w:id="10"/>
      </w:r>
      <w:r w:rsidRPr="00F3796A">
        <w:rPr>
          <w:rFonts w:ascii="Times New Roman" w:eastAsia="Times New Roman" w:hAnsi="Times New Roman" w:cs="Arial"/>
          <w:sz w:val="24"/>
          <w:szCs w:val="24"/>
          <w:lang w:val="en-GB" w:eastAsia="zh-CN"/>
        </w:rPr>
        <w:t xml:space="preserve"> indicated that they experienced ethnic discrimination or disputes with the host community – however, this has reportedly worsened with post-COVID-19 stigmatisation.  Thus, returnees have networks that they can potentially leverage </w:t>
      </w:r>
      <w:r w:rsidRPr="00F3796A">
        <w:rPr>
          <w:rFonts w:ascii="Times New Roman" w:eastAsia="Times New Roman" w:hAnsi="Times New Roman" w:cs="Arial"/>
          <w:sz w:val="24"/>
          <w:szCs w:val="24"/>
          <w:lang w:eastAsia="zh-CN"/>
        </w:rPr>
        <w:t>in a largely non-hostile environment, which may be indicative that a combination of ‘push’ and ‘pull’ assistance strategies can aid their reintegration.</w:t>
      </w:r>
    </w:p>
    <w:p w14:paraId="594C12A4" w14:textId="22B83901" w:rsidR="00F3796A" w:rsidRDefault="00F3796A" w:rsidP="00F3796A">
      <w:pPr>
        <w:spacing w:before="120" w:after="120" w:line="276" w:lineRule="auto"/>
        <w:jc w:val="both"/>
        <w:rPr>
          <w:rFonts w:ascii="Times New Roman" w:eastAsia="Times New Roman" w:hAnsi="Times New Roman" w:cs="Arial"/>
          <w:sz w:val="24"/>
          <w:lang w:eastAsia="zh-CN"/>
        </w:rPr>
      </w:pPr>
      <w:r w:rsidRPr="00F3796A">
        <w:rPr>
          <w:rFonts w:ascii="Times New Roman" w:eastAsia="Times New Roman" w:hAnsi="Times New Roman" w:cs="Arial"/>
          <w:sz w:val="24"/>
          <w:lang w:eastAsia="zh-CN"/>
        </w:rPr>
        <w:t>COVID-19 has triggered a new influx of returnees, principally from Iran</w:t>
      </w:r>
      <w:r w:rsidRPr="00F3796A">
        <w:rPr>
          <w:rFonts w:ascii="Times New Roman" w:eastAsia="Times New Roman" w:hAnsi="Times New Roman" w:cs="Times New Roman"/>
          <w:sz w:val="24"/>
          <w:szCs w:val="24"/>
          <w:vertAlign w:val="superscript"/>
          <w:lang w:eastAsia="zh-CN"/>
        </w:rPr>
        <w:footnoteReference w:id="11"/>
      </w:r>
      <w:r w:rsidRPr="00F3796A">
        <w:rPr>
          <w:rFonts w:ascii="Times New Roman" w:eastAsia="Times New Roman" w:hAnsi="Times New Roman" w:cs="Arial"/>
          <w:sz w:val="24"/>
          <w:lang w:eastAsia="zh-CN"/>
        </w:rPr>
        <w:t xml:space="preserve">. For these returnees, the challenges will be considerable.  Some have returned voluntarily – albeit unplanned – while </w:t>
      </w:r>
      <w:r w:rsidRPr="00F3796A">
        <w:rPr>
          <w:rFonts w:ascii="Times New Roman" w:eastAsia="Times New Roman" w:hAnsi="Times New Roman" w:cs="Arial"/>
          <w:sz w:val="24"/>
          <w:lang w:eastAsia="zh-CN"/>
        </w:rPr>
        <w:lastRenderedPageBreak/>
        <w:t xml:space="preserve">others have been deported; arriving back in an economy experiencing its own lockdown with few employment opportunities and a slow recovery ahead. </w:t>
      </w:r>
    </w:p>
    <w:p w14:paraId="106FA65F" w14:textId="5B295690" w:rsidR="00F3796A" w:rsidRPr="00F3796A" w:rsidRDefault="00F3796A" w:rsidP="00F3796A">
      <w:pPr>
        <w:spacing w:before="120" w:after="120" w:line="276" w:lineRule="auto"/>
        <w:jc w:val="both"/>
        <w:rPr>
          <w:rFonts w:ascii="Times New Roman" w:eastAsia="Times New Roman" w:hAnsi="Times New Roman" w:cs="Arial"/>
          <w:sz w:val="24"/>
          <w:lang w:eastAsia="zh-CN"/>
        </w:rPr>
      </w:pPr>
      <w:r>
        <w:rPr>
          <w:rFonts w:ascii="Times New Roman" w:eastAsia="Times New Roman" w:hAnsi="Times New Roman" w:cs="Arial"/>
          <w:sz w:val="24"/>
          <w:lang w:eastAsia="zh-CN"/>
        </w:rPr>
        <w:t>The ILO now seeks to support the government effort to assess the skills levels of returnees in order to then design interventions which bring the private sector into the host communities as investors</w:t>
      </w:r>
      <w:r w:rsidR="005B65F1">
        <w:rPr>
          <w:rFonts w:ascii="Times New Roman" w:eastAsia="Times New Roman" w:hAnsi="Times New Roman" w:cs="Arial"/>
          <w:sz w:val="24"/>
          <w:lang w:eastAsia="zh-CN"/>
        </w:rPr>
        <w:t xml:space="preserve"> opening up opportunities for paid jobs and self-employment.  </w:t>
      </w:r>
    </w:p>
    <w:p w14:paraId="019E4E3B" w14:textId="77777777" w:rsidR="00B40E66" w:rsidRPr="00B40E66" w:rsidRDefault="00B40E66" w:rsidP="00B40E66"/>
    <w:p w14:paraId="59E918AA" w14:textId="77777777" w:rsidR="00C8530B" w:rsidRDefault="00C8530B" w:rsidP="00712C4D">
      <w:pPr>
        <w:pStyle w:val="Default"/>
        <w:jc w:val="both"/>
        <w:rPr>
          <w:rFonts w:ascii="Constantia" w:hAnsi="Constantia"/>
          <w:b/>
          <w:bCs/>
          <w:sz w:val="28"/>
          <w:szCs w:val="28"/>
        </w:rPr>
      </w:pPr>
      <w:r w:rsidRPr="00CD72BD">
        <w:rPr>
          <w:rFonts w:ascii="Constantia" w:hAnsi="Constantia"/>
          <w:b/>
          <w:bCs/>
          <w:sz w:val="28"/>
          <w:szCs w:val="28"/>
        </w:rPr>
        <w:t xml:space="preserve">2. </w:t>
      </w:r>
      <w:r w:rsidR="00B0038A">
        <w:rPr>
          <w:rFonts w:ascii="Constantia" w:hAnsi="Constantia"/>
          <w:b/>
          <w:bCs/>
          <w:sz w:val="28"/>
          <w:szCs w:val="28"/>
        </w:rPr>
        <w:t xml:space="preserve">Purpose, </w:t>
      </w:r>
      <w:r w:rsidRPr="00CD72BD">
        <w:rPr>
          <w:rFonts w:ascii="Constantia" w:hAnsi="Constantia"/>
          <w:b/>
          <w:bCs/>
          <w:sz w:val="28"/>
          <w:szCs w:val="28"/>
        </w:rPr>
        <w:t>Objectives</w:t>
      </w:r>
      <w:r w:rsidR="00B0038A">
        <w:rPr>
          <w:rFonts w:ascii="Constantia" w:hAnsi="Constantia"/>
          <w:b/>
          <w:bCs/>
          <w:sz w:val="28"/>
          <w:szCs w:val="28"/>
        </w:rPr>
        <w:t xml:space="preserve"> and</w:t>
      </w:r>
      <w:r w:rsidR="00F2561C">
        <w:rPr>
          <w:rFonts w:ascii="Constantia" w:hAnsi="Constantia"/>
          <w:b/>
          <w:bCs/>
          <w:sz w:val="28"/>
          <w:szCs w:val="28"/>
        </w:rPr>
        <w:t xml:space="preserve"> </w:t>
      </w:r>
      <w:r w:rsidR="005416AC" w:rsidRPr="00CD72BD">
        <w:rPr>
          <w:rFonts w:ascii="Constantia" w:hAnsi="Constantia"/>
          <w:b/>
          <w:bCs/>
          <w:sz w:val="28"/>
          <w:szCs w:val="28"/>
        </w:rPr>
        <w:t>scope</w:t>
      </w:r>
      <w:r w:rsidR="00B0038A">
        <w:rPr>
          <w:rFonts w:ascii="Constantia" w:hAnsi="Constantia"/>
          <w:b/>
          <w:bCs/>
          <w:sz w:val="28"/>
          <w:szCs w:val="28"/>
        </w:rPr>
        <w:t xml:space="preserve"> </w:t>
      </w:r>
      <w:r w:rsidR="005416AC" w:rsidRPr="00CD72BD">
        <w:rPr>
          <w:rFonts w:ascii="Constantia" w:hAnsi="Constantia"/>
          <w:b/>
          <w:bCs/>
          <w:sz w:val="28"/>
          <w:szCs w:val="28"/>
        </w:rPr>
        <w:t xml:space="preserve">of the </w:t>
      </w:r>
      <w:r w:rsidR="00CD72BD">
        <w:rPr>
          <w:rFonts w:ascii="Constantia" w:hAnsi="Constantia"/>
          <w:b/>
          <w:bCs/>
          <w:sz w:val="28"/>
          <w:szCs w:val="28"/>
        </w:rPr>
        <w:t>rapid a</w:t>
      </w:r>
      <w:r w:rsidRPr="00CD72BD">
        <w:rPr>
          <w:rFonts w:ascii="Constantia" w:hAnsi="Constantia"/>
          <w:b/>
          <w:bCs/>
          <w:sz w:val="28"/>
          <w:szCs w:val="28"/>
        </w:rPr>
        <w:t>ssessment</w:t>
      </w:r>
    </w:p>
    <w:p w14:paraId="5E640AEC" w14:textId="77777777" w:rsidR="00CD72BD" w:rsidRPr="00CD72BD" w:rsidRDefault="00CD72BD" w:rsidP="00712C4D">
      <w:pPr>
        <w:pStyle w:val="Default"/>
        <w:jc w:val="both"/>
        <w:rPr>
          <w:rFonts w:ascii="Constantia" w:hAnsi="Constantia"/>
          <w:b/>
          <w:bCs/>
          <w:sz w:val="28"/>
          <w:szCs w:val="28"/>
        </w:rPr>
      </w:pPr>
    </w:p>
    <w:p w14:paraId="3F03DF6B" w14:textId="77777777" w:rsidR="00B0038A" w:rsidRPr="00B0038A" w:rsidRDefault="00B0038A" w:rsidP="00E57CC7">
      <w:pPr>
        <w:pStyle w:val="Default"/>
        <w:jc w:val="both"/>
        <w:rPr>
          <w:rFonts w:ascii="Constantia" w:hAnsi="Constantia"/>
          <w:b/>
        </w:rPr>
      </w:pPr>
      <w:r w:rsidRPr="00B0038A">
        <w:rPr>
          <w:rFonts w:ascii="Constantia" w:hAnsi="Constantia"/>
          <w:b/>
        </w:rPr>
        <w:t>Purpose:</w:t>
      </w:r>
    </w:p>
    <w:p w14:paraId="129EE3FD" w14:textId="28F143A2" w:rsidR="00E57CC7" w:rsidRPr="00E57CC7" w:rsidRDefault="00E57CC7" w:rsidP="00E57CC7">
      <w:pPr>
        <w:pStyle w:val="Default"/>
        <w:jc w:val="both"/>
        <w:rPr>
          <w:rFonts w:ascii="Constantia" w:hAnsi="Constantia"/>
        </w:rPr>
      </w:pPr>
      <w:r>
        <w:rPr>
          <w:rFonts w:ascii="Constantia" w:hAnsi="Constantia"/>
        </w:rPr>
        <w:t xml:space="preserve">Assess </w:t>
      </w:r>
      <w:r w:rsidR="00EF7A40">
        <w:rPr>
          <w:rFonts w:ascii="Constantia" w:hAnsi="Constantia"/>
        </w:rPr>
        <w:t xml:space="preserve">the </w:t>
      </w:r>
      <w:r>
        <w:rPr>
          <w:rFonts w:ascii="Constantia" w:hAnsi="Constantia"/>
        </w:rPr>
        <w:t>s</w:t>
      </w:r>
      <w:r w:rsidRPr="00E57CC7">
        <w:rPr>
          <w:rFonts w:ascii="Constantia" w:hAnsi="Constantia"/>
        </w:rPr>
        <w:t xml:space="preserve">kills needs </w:t>
      </w:r>
      <w:r>
        <w:rPr>
          <w:rFonts w:ascii="Constantia" w:hAnsi="Constantia"/>
        </w:rPr>
        <w:t>of the</w:t>
      </w:r>
      <w:r w:rsidR="00EF7A40">
        <w:rPr>
          <w:rFonts w:ascii="Constantia" w:hAnsi="Constantia"/>
        </w:rPr>
        <w:t xml:space="preserve"> affected areas </w:t>
      </w:r>
      <w:r w:rsidR="005B65F1">
        <w:rPr>
          <w:rFonts w:ascii="Constantia" w:hAnsi="Constantia"/>
        </w:rPr>
        <w:t xml:space="preserve">as part of </w:t>
      </w:r>
      <w:r w:rsidRPr="00E57CC7">
        <w:rPr>
          <w:rFonts w:ascii="Constantia" w:hAnsi="Constantia"/>
        </w:rPr>
        <w:t xml:space="preserve">the UN agencies coordinated response to the development needs of the communities </w:t>
      </w:r>
      <w:r w:rsidR="005B65F1">
        <w:rPr>
          <w:rFonts w:ascii="Constantia" w:hAnsi="Constantia"/>
        </w:rPr>
        <w:t>and as part of building gover</w:t>
      </w:r>
      <w:r w:rsidR="00FD7061">
        <w:rPr>
          <w:rFonts w:ascii="Constantia" w:hAnsi="Constantia"/>
        </w:rPr>
        <w:t>nment capacity</w:t>
      </w:r>
      <w:r w:rsidRPr="00E57CC7">
        <w:rPr>
          <w:rFonts w:ascii="Constantia" w:hAnsi="Constantia"/>
        </w:rPr>
        <w:t xml:space="preserve">.    </w:t>
      </w:r>
    </w:p>
    <w:p w14:paraId="749D2BC3" w14:textId="77777777" w:rsidR="00E57CC7" w:rsidRDefault="00E57CC7" w:rsidP="00E57CC7">
      <w:pPr>
        <w:pStyle w:val="Default"/>
        <w:rPr>
          <w:sz w:val="21"/>
          <w:szCs w:val="21"/>
        </w:rPr>
      </w:pPr>
    </w:p>
    <w:p w14:paraId="4CA4C349" w14:textId="77777777" w:rsidR="00C8530B" w:rsidRPr="00DD2C75" w:rsidRDefault="00CD72BD" w:rsidP="00712C4D">
      <w:pPr>
        <w:pStyle w:val="Default"/>
        <w:jc w:val="both"/>
        <w:rPr>
          <w:rFonts w:ascii="Constantia" w:hAnsi="Constantia"/>
          <w:b/>
          <w:i/>
        </w:rPr>
      </w:pPr>
      <w:r w:rsidRPr="00DD2C75">
        <w:rPr>
          <w:rFonts w:ascii="Constantia" w:hAnsi="Constantia"/>
          <w:b/>
          <w:i/>
        </w:rPr>
        <w:t xml:space="preserve"> Objectives</w:t>
      </w:r>
    </w:p>
    <w:p w14:paraId="67E4B3A4" w14:textId="41152D9A" w:rsidR="0046574C" w:rsidRDefault="00434479" w:rsidP="00434479">
      <w:pPr>
        <w:pStyle w:val="Default"/>
        <w:numPr>
          <w:ilvl w:val="0"/>
          <w:numId w:val="18"/>
        </w:numPr>
        <w:jc w:val="both"/>
        <w:rPr>
          <w:rFonts w:ascii="Constantia" w:hAnsi="Constantia"/>
        </w:rPr>
      </w:pPr>
      <w:r>
        <w:rPr>
          <w:rFonts w:ascii="Constantia" w:hAnsi="Constantia"/>
        </w:rPr>
        <w:t xml:space="preserve">Skills needs </w:t>
      </w:r>
      <w:r w:rsidR="00852261">
        <w:rPr>
          <w:rFonts w:ascii="Constantia" w:hAnsi="Constantia"/>
        </w:rPr>
        <w:t xml:space="preserve">and  gaps </w:t>
      </w:r>
      <w:r>
        <w:rPr>
          <w:rFonts w:ascii="Constantia" w:hAnsi="Constantia"/>
        </w:rPr>
        <w:t>of</w:t>
      </w:r>
      <w:r w:rsidR="00C63257">
        <w:rPr>
          <w:rFonts w:ascii="Constantia" w:hAnsi="Constantia"/>
        </w:rPr>
        <w:t xml:space="preserve"> </w:t>
      </w:r>
      <w:r w:rsidR="0046574C">
        <w:rPr>
          <w:rFonts w:ascii="Constantia" w:hAnsi="Constantia"/>
        </w:rPr>
        <w:t xml:space="preserve">the </w:t>
      </w:r>
      <w:r w:rsidR="00C63257">
        <w:rPr>
          <w:rFonts w:ascii="Constantia" w:hAnsi="Constantia"/>
        </w:rPr>
        <w:t xml:space="preserve">currently growing </w:t>
      </w:r>
      <w:r w:rsidR="0046574C">
        <w:rPr>
          <w:rFonts w:ascii="Constantia" w:hAnsi="Constantia"/>
        </w:rPr>
        <w:t>sector</w:t>
      </w:r>
      <w:r>
        <w:rPr>
          <w:rFonts w:ascii="Constantia" w:hAnsi="Constantia"/>
        </w:rPr>
        <w:t xml:space="preserve">s </w:t>
      </w:r>
      <w:r w:rsidR="00E57CC7">
        <w:rPr>
          <w:rFonts w:ascii="Constantia" w:hAnsi="Constantia"/>
        </w:rPr>
        <w:t xml:space="preserve"> </w:t>
      </w:r>
      <w:r>
        <w:rPr>
          <w:rFonts w:ascii="Constantia" w:hAnsi="Constantia"/>
        </w:rPr>
        <w:t>with jobs potential for the host community;</w:t>
      </w:r>
    </w:p>
    <w:p w14:paraId="4BCC788A" w14:textId="76D8C2F8" w:rsidR="00434479" w:rsidRDefault="00061CEF" w:rsidP="00434479">
      <w:pPr>
        <w:pStyle w:val="Default"/>
        <w:numPr>
          <w:ilvl w:val="0"/>
          <w:numId w:val="18"/>
        </w:numPr>
        <w:jc w:val="both"/>
        <w:rPr>
          <w:rFonts w:ascii="Constantia" w:hAnsi="Constantia"/>
        </w:rPr>
      </w:pPr>
      <w:r>
        <w:rPr>
          <w:rFonts w:ascii="Constantia" w:hAnsi="Constantia"/>
        </w:rPr>
        <w:t xml:space="preserve">Map out </w:t>
      </w:r>
      <w:r w:rsidR="001F0617">
        <w:rPr>
          <w:rFonts w:ascii="Constantia" w:hAnsi="Constantia"/>
        </w:rPr>
        <w:t xml:space="preserve">existing </w:t>
      </w:r>
      <w:r w:rsidR="00434479">
        <w:rPr>
          <w:rFonts w:ascii="Constantia" w:hAnsi="Constantia"/>
        </w:rPr>
        <w:t xml:space="preserve"> skills providers </w:t>
      </w:r>
      <w:r w:rsidR="001F0617">
        <w:rPr>
          <w:rFonts w:ascii="Constantia" w:hAnsi="Constantia"/>
        </w:rPr>
        <w:t xml:space="preserve">for delivering demand driven skills </w:t>
      </w:r>
      <w:r w:rsidR="00434479">
        <w:rPr>
          <w:rFonts w:ascii="Constantia" w:hAnsi="Constantia"/>
        </w:rPr>
        <w:t>identified by the employers;</w:t>
      </w:r>
    </w:p>
    <w:p w14:paraId="7E39176D" w14:textId="26288159" w:rsidR="00C740AB" w:rsidRDefault="00434479" w:rsidP="00434479">
      <w:pPr>
        <w:pStyle w:val="Default"/>
        <w:numPr>
          <w:ilvl w:val="0"/>
          <w:numId w:val="18"/>
        </w:numPr>
        <w:jc w:val="both"/>
        <w:rPr>
          <w:rFonts w:ascii="Constantia" w:hAnsi="Constantia"/>
        </w:rPr>
      </w:pPr>
      <w:r>
        <w:rPr>
          <w:rFonts w:ascii="Constantia" w:hAnsi="Constantia"/>
        </w:rPr>
        <w:t xml:space="preserve">Identify employers of the selected </w:t>
      </w:r>
      <w:r w:rsidR="00061CEF">
        <w:rPr>
          <w:rFonts w:ascii="Constantia" w:hAnsi="Constantia"/>
        </w:rPr>
        <w:t xml:space="preserve">industry </w:t>
      </w:r>
      <w:r>
        <w:rPr>
          <w:rFonts w:ascii="Constantia" w:hAnsi="Constantia"/>
        </w:rPr>
        <w:t xml:space="preserve">sectors to assess their potential to start apprenticeship </w:t>
      </w:r>
      <w:r w:rsidR="00FD7061">
        <w:rPr>
          <w:rFonts w:ascii="Constantia" w:hAnsi="Constantia"/>
        </w:rPr>
        <w:t>or on the-job-</w:t>
      </w:r>
      <w:r>
        <w:rPr>
          <w:rFonts w:ascii="Constantia" w:hAnsi="Constantia"/>
        </w:rPr>
        <w:t>training for youth</w:t>
      </w:r>
      <w:r w:rsidR="00C740AB">
        <w:rPr>
          <w:rFonts w:ascii="Constantia" w:hAnsi="Constantia"/>
        </w:rPr>
        <w:t>;</w:t>
      </w:r>
    </w:p>
    <w:p w14:paraId="6F44B3DF" w14:textId="77777777" w:rsidR="00434479" w:rsidRDefault="00C740AB" w:rsidP="00434479">
      <w:pPr>
        <w:pStyle w:val="Default"/>
        <w:numPr>
          <w:ilvl w:val="0"/>
          <w:numId w:val="18"/>
        </w:numPr>
        <w:jc w:val="both"/>
        <w:rPr>
          <w:rFonts w:ascii="Constantia" w:hAnsi="Constantia"/>
        </w:rPr>
      </w:pPr>
      <w:r>
        <w:rPr>
          <w:rFonts w:ascii="Constantia" w:hAnsi="Constantia"/>
        </w:rPr>
        <w:t xml:space="preserve">Assess key challenges faced by the youth, especially women and disadvantaged groups in accessing the skills </w:t>
      </w:r>
      <w:r w:rsidR="00C63257">
        <w:rPr>
          <w:rFonts w:ascii="Constantia" w:hAnsi="Constantia"/>
        </w:rPr>
        <w:t>training</w:t>
      </w:r>
      <w:r>
        <w:rPr>
          <w:rFonts w:ascii="Constantia" w:hAnsi="Constantia"/>
        </w:rPr>
        <w:t>.</w:t>
      </w:r>
      <w:r w:rsidR="00434479">
        <w:rPr>
          <w:rFonts w:ascii="Constantia" w:hAnsi="Constantia"/>
        </w:rPr>
        <w:t xml:space="preserve">  </w:t>
      </w:r>
    </w:p>
    <w:p w14:paraId="7C84AC6B" w14:textId="33B1FA9D" w:rsidR="00C740AB" w:rsidRDefault="00C740AB" w:rsidP="00CD72BD">
      <w:pPr>
        <w:pStyle w:val="Default"/>
        <w:jc w:val="both"/>
        <w:rPr>
          <w:rFonts w:ascii="Constantia" w:hAnsi="Constantia"/>
        </w:rPr>
      </w:pPr>
    </w:p>
    <w:p w14:paraId="08D78FCB" w14:textId="77777777" w:rsidR="00DD2C75" w:rsidRPr="00DD2C75" w:rsidRDefault="00DD2C75" w:rsidP="00FB5DE2">
      <w:pPr>
        <w:pStyle w:val="Default"/>
        <w:rPr>
          <w:rFonts w:ascii="Constantia" w:hAnsi="Constantia"/>
          <w:b/>
          <w:i/>
        </w:rPr>
      </w:pPr>
      <w:r w:rsidRPr="00DD2C75">
        <w:rPr>
          <w:rFonts w:ascii="Constantia" w:hAnsi="Constantia"/>
          <w:b/>
          <w:i/>
        </w:rPr>
        <w:t xml:space="preserve"> Scope of the rapid assessment</w:t>
      </w:r>
    </w:p>
    <w:p w14:paraId="50B4093B" w14:textId="77777777" w:rsidR="00BB67BE" w:rsidRDefault="00BB67BE" w:rsidP="00FB5DE2">
      <w:pPr>
        <w:pStyle w:val="Default"/>
        <w:rPr>
          <w:rFonts w:ascii="Constantia" w:hAnsi="Constantia"/>
        </w:rPr>
      </w:pPr>
    </w:p>
    <w:p w14:paraId="25D2F5E6" w14:textId="35F15645" w:rsidR="00852261" w:rsidRPr="00926D2D" w:rsidRDefault="00F2561C" w:rsidP="00F2561C">
      <w:pPr>
        <w:pStyle w:val="Default"/>
        <w:numPr>
          <w:ilvl w:val="0"/>
          <w:numId w:val="13"/>
        </w:numPr>
        <w:ind w:left="810" w:hanging="630"/>
        <w:rPr>
          <w:rFonts w:ascii="Constantia" w:hAnsi="Constantia"/>
        </w:rPr>
      </w:pPr>
      <w:r w:rsidRPr="00926D2D">
        <w:rPr>
          <w:rFonts w:ascii="Constantia" w:hAnsi="Constantia"/>
        </w:rPr>
        <w:t>Identify</w:t>
      </w:r>
      <w:r w:rsidR="00AB4543" w:rsidRPr="00926D2D">
        <w:rPr>
          <w:rFonts w:ascii="Constantia" w:hAnsi="Constantia"/>
        </w:rPr>
        <w:t>,</w:t>
      </w:r>
      <w:r w:rsidR="007B33EF" w:rsidRPr="00926D2D">
        <w:rPr>
          <w:rFonts w:ascii="Constantia" w:hAnsi="Constantia"/>
        </w:rPr>
        <w:t xml:space="preserve"> rank </w:t>
      </w:r>
      <w:r w:rsidR="00AB4543" w:rsidRPr="00926D2D">
        <w:rPr>
          <w:rFonts w:ascii="Constantia" w:hAnsi="Constantia"/>
        </w:rPr>
        <w:t xml:space="preserve">and prioritize </w:t>
      </w:r>
      <w:r w:rsidRPr="00926D2D">
        <w:rPr>
          <w:rFonts w:ascii="Constantia" w:hAnsi="Constantia"/>
        </w:rPr>
        <w:t xml:space="preserve">the </w:t>
      </w:r>
      <w:r w:rsidR="007B33EF" w:rsidRPr="00926D2D">
        <w:rPr>
          <w:rFonts w:ascii="Constantia" w:hAnsi="Constantia"/>
        </w:rPr>
        <w:t xml:space="preserve">existing </w:t>
      </w:r>
      <w:r w:rsidR="00852261" w:rsidRPr="00926D2D">
        <w:rPr>
          <w:rFonts w:ascii="Constantia" w:hAnsi="Constantia"/>
        </w:rPr>
        <w:t xml:space="preserve">employment intensive sectors </w:t>
      </w:r>
      <w:r w:rsidR="00FD7061">
        <w:rPr>
          <w:rFonts w:ascii="Constantia" w:hAnsi="Constantia"/>
        </w:rPr>
        <w:t xml:space="preserve">(such as </w:t>
      </w:r>
      <w:r w:rsidR="0082531D" w:rsidRPr="00926D2D">
        <w:rPr>
          <w:rFonts w:ascii="Constantia" w:hAnsi="Constantia"/>
        </w:rPr>
        <w:t>construction, furniture</w:t>
      </w:r>
      <w:r w:rsidR="00FD7061">
        <w:rPr>
          <w:rFonts w:ascii="Constantia" w:hAnsi="Constantia"/>
        </w:rPr>
        <w:t>, metalwork, carpets</w:t>
      </w:r>
      <w:r w:rsidR="0082531D" w:rsidRPr="00926D2D">
        <w:rPr>
          <w:rFonts w:ascii="Constantia" w:hAnsi="Constantia"/>
        </w:rPr>
        <w:t xml:space="preserve"> and agro food)</w:t>
      </w:r>
      <w:r w:rsidR="00FD7061">
        <w:rPr>
          <w:rFonts w:ascii="Constantia" w:hAnsi="Constantia"/>
        </w:rPr>
        <w:t xml:space="preserve"> </w:t>
      </w:r>
      <w:r w:rsidR="00852261" w:rsidRPr="00926D2D">
        <w:rPr>
          <w:rFonts w:ascii="Constantia" w:hAnsi="Constantia"/>
        </w:rPr>
        <w:t>and occupations</w:t>
      </w:r>
      <w:r w:rsidR="00BA3BD4" w:rsidRPr="00926D2D">
        <w:rPr>
          <w:rFonts w:ascii="Constantia" w:hAnsi="Constantia"/>
        </w:rPr>
        <w:t>, including potential green occupations,</w:t>
      </w:r>
      <w:r w:rsidR="00852261" w:rsidRPr="00926D2D">
        <w:rPr>
          <w:rFonts w:ascii="Constantia" w:hAnsi="Constantia"/>
        </w:rPr>
        <w:t xml:space="preserve"> in demand in those sectors based on pre-selected criteria agreed with ILO;</w:t>
      </w:r>
    </w:p>
    <w:p w14:paraId="29304DC0" w14:textId="11EB1451" w:rsidR="007B33EF" w:rsidRPr="00926D2D" w:rsidRDefault="007B33EF" w:rsidP="00F2561C">
      <w:pPr>
        <w:pStyle w:val="Default"/>
        <w:numPr>
          <w:ilvl w:val="0"/>
          <w:numId w:val="13"/>
        </w:numPr>
        <w:ind w:left="810" w:hanging="630"/>
        <w:rPr>
          <w:rFonts w:ascii="Constantia" w:hAnsi="Constantia"/>
        </w:rPr>
      </w:pPr>
      <w:r w:rsidRPr="00926D2D">
        <w:rPr>
          <w:rFonts w:ascii="Constantia" w:hAnsi="Constantia"/>
        </w:rPr>
        <w:t>Identify</w:t>
      </w:r>
      <w:r w:rsidR="00AB4543" w:rsidRPr="00926D2D">
        <w:rPr>
          <w:rFonts w:ascii="Constantia" w:hAnsi="Constantia"/>
        </w:rPr>
        <w:t>,</w:t>
      </w:r>
      <w:r w:rsidRPr="00926D2D">
        <w:rPr>
          <w:rFonts w:ascii="Constantia" w:hAnsi="Constantia"/>
        </w:rPr>
        <w:t xml:space="preserve"> rank </w:t>
      </w:r>
      <w:r w:rsidR="00AB4543" w:rsidRPr="00926D2D">
        <w:rPr>
          <w:rFonts w:ascii="Constantia" w:hAnsi="Constantia"/>
        </w:rPr>
        <w:t xml:space="preserve">and prioritize </w:t>
      </w:r>
      <w:r w:rsidRPr="00926D2D">
        <w:rPr>
          <w:rFonts w:ascii="Constantia" w:hAnsi="Constantia"/>
        </w:rPr>
        <w:t xml:space="preserve">newly emerging skills needs, including green skills, in the sectors impacting both </w:t>
      </w:r>
      <w:r w:rsidR="00FD7061">
        <w:rPr>
          <w:rFonts w:ascii="Constantia" w:hAnsi="Constantia"/>
        </w:rPr>
        <w:t>returnees and IDPs</w:t>
      </w:r>
      <w:r w:rsidRPr="00926D2D">
        <w:rPr>
          <w:rFonts w:ascii="Constantia" w:hAnsi="Constantia"/>
        </w:rPr>
        <w:t xml:space="preserve"> and host communities (such as newly planned infrastructure, cooking fuel, waste management and health services);</w:t>
      </w:r>
    </w:p>
    <w:p w14:paraId="3D238662" w14:textId="77777777" w:rsidR="00343D00" w:rsidRPr="00926D2D" w:rsidRDefault="00343D00" w:rsidP="00343D00">
      <w:pPr>
        <w:pStyle w:val="Default"/>
        <w:numPr>
          <w:ilvl w:val="0"/>
          <w:numId w:val="13"/>
        </w:numPr>
        <w:ind w:left="810" w:hanging="630"/>
        <w:rPr>
          <w:rFonts w:ascii="Constantia" w:hAnsi="Constantia"/>
        </w:rPr>
      </w:pPr>
      <w:r w:rsidRPr="00926D2D">
        <w:rPr>
          <w:rFonts w:ascii="Constantia" w:hAnsi="Constantia"/>
        </w:rPr>
        <w:t xml:space="preserve">Document profiles of the prioritized sectors in terms of size, skills needs and employment potential; </w:t>
      </w:r>
    </w:p>
    <w:p w14:paraId="16E729F5" w14:textId="77777777" w:rsidR="0082531D" w:rsidRPr="00926D2D" w:rsidRDefault="0082531D" w:rsidP="00F2561C">
      <w:pPr>
        <w:pStyle w:val="Default"/>
        <w:numPr>
          <w:ilvl w:val="0"/>
          <w:numId w:val="13"/>
        </w:numPr>
        <w:ind w:left="810" w:hanging="630"/>
        <w:rPr>
          <w:rFonts w:ascii="Constantia" w:hAnsi="Constantia"/>
        </w:rPr>
      </w:pPr>
      <w:r w:rsidRPr="00926D2D">
        <w:rPr>
          <w:rFonts w:ascii="Constantia" w:hAnsi="Constantia"/>
        </w:rPr>
        <w:t>Map the locations where new public infrastructures are being planned and asses the skills needs;</w:t>
      </w:r>
    </w:p>
    <w:p w14:paraId="3D415300" w14:textId="77777777" w:rsidR="00852261" w:rsidRPr="00926D2D" w:rsidRDefault="00852261" w:rsidP="00F2561C">
      <w:pPr>
        <w:pStyle w:val="Default"/>
        <w:numPr>
          <w:ilvl w:val="0"/>
          <w:numId w:val="13"/>
        </w:numPr>
        <w:ind w:left="810" w:hanging="630"/>
        <w:rPr>
          <w:rFonts w:ascii="Constantia" w:hAnsi="Constantia"/>
        </w:rPr>
      </w:pPr>
      <w:r w:rsidRPr="00926D2D">
        <w:rPr>
          <w:rFonts w:ascii="Constantia" w:hAnsi="Constantia"/>
        </w:rPr>
        <w:t xml:space="preserve">Analyze the current gender and diversity focused skills gaps and </w:t>
      </w:r>
      <w:r w:rsidR="0082531D" w:rsidRPr="00926D2D">
        <w:rPr>
          <w:rFonts w:ascii="Constantia" w:hAnsi="Constantia"/>
        </w:rPr>
        <w:t xml:space="preserve">gaps in </w:t>
      </w:r>
      <w:r w:rsidRPr="00926D2D">
        <w:rPr>
          <w:rFonts w:ascii="Constantia" w:hAnsi="Constantia"/>
        </w:rPr>
        <w:t>skills standards, including soft skills;</w:t>
      </w:r>
    </w:p>
    <w:p w14:paraId="187C3450" w14:textId="685FD2DB" w:rsidR="00343D00" w:rsidRPr="008A5219" w:rsidRDefault="007B33EF" w:rsidP="008A5219">
      <w:pPr>
        <w:pStyle w:val="Default"/>
        <w:numPr>
          <w:ilvl w:val="0"/>
          <w:numId w:val="13"/>
        </w:numPr>
        <w:ind w:left="810" w:hanging="630"/>
        <w:rPr>
          <w:rFonts w:ascii="Constantia" w:hAnsi="Constantia"/>
        </w:rPr>
      </w:pPr>
      <w:r w:rsidRPr="00926D2D">
        <w:rPr>
          <w:rFonts w:ascii="Constantia" w:hAnsi="Constantia"/>
        </w:rPr>
        <w:t xml:space="preserve">Identify skills providers in the area and their potential to deliver demand </w:t>
      </w:r>
      <w:r w:rsidR="00AB4543" w:rsidRPr="00926D2D">
        <w:rPr>
          <w:rFonts w:ascii="Constantia" w:hAnsi="Constantia"/>
        </w:rPr>
        <w:t xml:space="preserve">driven skills </w:t>
      </w:r>
      <w:r w:rsidRPr="00926D2D">
        <w:rPr>
          <w:rFonts w:ascii="Constantia" w:hAnsi="Constantia"/>
        </w:rPr>
        <w:t xml:space="preserve">training </w:t>
      </w:r>
      <w:r w:rsidR="00AB4543" w:rsidRPr="00926D2D">
        <w:rPr>
          <w:rFonts w:ascii="Constantia" w:hAnsi="Constantia"/>
        </w:rPr>
        <w:t xml:space="preserve">with (a) existing classroom facilities, (b) improved classroom facilities, </w:t>
      </w:r>
      <w:r w:rsidRPr="00926D2D">
        <w:rPr>
          <w:rFonts w:ascii="Constantia" w:hAnsi="Constantia"/>
        </w:rPr>
        <w:t>in the occupations identified by the employers;</w:t>
      </w:r>
    </w:p>
    <w:p w14:paraId="6FEF9A88" w14:textId="4A582118" w:rsidR="007B33EF" w:rsidRPr="00926D2D" w:rsidRDefault="00BA3BD4" w:rsidP="00F2561C">
      <w:pPr>
        <w:pStyle w:val="Default"/>
        <w:numPr>
          <w:ilvl w:val="0"/>
          <w:numId w:val="13"/>
        </w:numPr>
        <w:ind w:left="810" w:hanging="630"/>
        <w:rPr>
          <w:rFonts w:ascii="Constantia" w:hAnsi="Constantia"/>
        </w:rPr>
      </w:pPr>
      <w:r w:rsidRPr="00926D2D">
        <w:rPr>
          <w:rFonts w:ascii="Constantia" w:hAnsi="Constantia"/>
        </w:rPr>
        <w:lastRenderedPageBreak/>
        <w:t xml:space="preserve">Identify employers in each prioritized sector with potential </w:t>
      </w:r>
      <w:r w:rsidR="002D47B5" w:rsidRPr="00926D2D">
        <w:rPr>
          <w:rFonts w:ascii="Constantia" w:hAnsi="Constantia"/>
        </w:rPr>
        <w:t xml:space="preserve">to </w:t>
      </w:r>
      <w:r w:rsidR="008A5219">
        <w:rPr>
          <w:rFonts w:ascii="Constantia" w:hAnsi="Constantia"/>
        </w:rPr>
        <w:t>initiate ILO’s approach to employer-</w:t>
      </w:r>
      <w:r w:rsidRPr="00926D2D">
        <w:rPr>
          <w:rFonts w:ascii="Constantia" w:hAnsi="Constantia"/>
        </w:rPr>
        <w:t>led apprenticeship training</w:t>
      </w:r>
      <w:r w:rsidR="002D47B5" w:rsidRPr="00926D2D">
        <w:rPr>
          <w:rFonts w:ascii="Constantia" w:hAnsi="Constantia"/>
        </w:rPr>
        <w:t xml:space="preserve"> and document their brief profile</w:t>
      </w:r>
      <w:r w:rsidRPr="00926D2D">
        <w:rPr>
          <w:rFonts w:ascii="Constantia" w:hAnsi="Constantia"/>
        </w:rPr>
        <w:t>;</w:t>
      </w:r>
    </w:p>
    <w:p w14:paraId="56083975" w14:textId="6F8DEA3D" w:rsidR="0082531D" w:rsidRDefault="00044005" w:rsidP="00F2561C">
      <w:pPr>
        <w:pStyle w:val="Default"/>
        <w:numPr>
          <w:ilvl w:val="0"/>
          <w:numId w:val="13"/>
        </w:numPr>
        <w:ind w:left="810" w:hanging="630"/>
        <w:rPr>
          <w:rFonts w:ascii="Constantia" w:hAnsi="Constantia"/>
        </w:rPr>
      </w:pPr>
      <w:r>
        <w:rPr>
          <w:rFonts w:ascii="Constantia" w:hAnsi="Constantia"/>
        </w:rPr>
        <w:t>A</w:t>
      </w:r>
      <w:r w:rsidR="0082531D">
        <w:rPr>
          <w:rFonts w:ascii="Constantia" w:hAnsi="Constantia"/>
        </w:rPr>
        <w:t>ssess the interest of the youth, especially women and other disadvantaged groups, for joining skills training in selected educational institutes</w:t>
      </w:r>
      <w:r w:rsidR="00DB6640">
        <w:rPr>
          <w:rFonts w:ascii="Constantia" w:hAnsi="Constantia"/>
        </w:rPr>
        <w:t xml:space="preserve"> and the challenges they face</w:t>
      </w:r>
      <w:r w:rsidR="0082531D">
        <w:rPr>
          <w:rFonts w:ascii="Constantia" w:hAnsi="Constantia"/>
        </w:rPr>
        <w:t>;</w:t>
      </w:r>
    </w:p>
    <w:p w14:paraId="1F83C243" w14:textId="77777777" w:rsidR="00BB61F4" w:rsidRPr="00BB61F4" w:rsidRDefault="00BB61F4" w:rsidP="00BB61F4">
      <w:pPr>
        <w:pStyle w:val="Default"/>
        <w:ind w:left="810"/>
        <w:rPr>
          <w:rFonts w:ascii="Constantia" w:hAnsi="Constantia"/>
          <w:bCs/>
        </w:rPr>
      </w:pPr>
    </w:p>
    <w:p w14:paraId="1CC03AAA" w14:textId="77777777" w:rsidR="005416AC" w:rsidRPr="00292135" w:rsidRDefault="00292135" w:rsidP="00FB00E2">
      <w:pPr>
        <w:pStyle w:val="Default"/>
        <w:rPr>
          <w:rFonts w:ascii="Constantia" w:hAnsi="Constantia"/>
          <w:b/>
          <w:bCs/>
          <w:sz w:val="28"/>
          <w:szCs w:val="28"/>
        </w:rPr>
      </w:pPr>
      <w:r w:rsidRPr="00292135">
        <w:rPr>
          <w:rFonts w:ascii="Constantia" w:hAnsi="Constantia"/>
          <w:b/>
          <w:bCs/>
          <w:sz w:val="28"/>
          <w:szCs w:val="28"/>
        </w:rPr>
        <w:t xml:space="preserve">3. </w:t>
      </w:r>
      <w:r w:rsidR="00B40E66">
        <w:rPr>
          <w:rFonts w:ascii="Constantia" w:hAnsi="Constantia"/>
          <w:b/>
          <w:bCs/>
          <w:sz w:val="28"/>
          <w:szCs w:val="28"/>
        </w:rPr>
        <w:t>Key tasks and d</w:t>
      </w:r>
      <w:r w:rsidR="005416AC" w:rsidRPr="00292135">
        <w:rPr>
          <w:rFonts w:ascii="Constantia" w:hAnsi="Constantia"/>
          <w:b/>
          <w:bCs/>
          <w:sz w:val="28"/>
          <w:szCs w:val="28"/>
        </w:rPr>
        <w:t>eliverables</w:t>
      </w:r>
    </w:p>
    <w:p w14:paraId="159759B0" w14:textId="77777777" w:rsidR="00B0038A" w:rsidRDefault="00B0038A" w:rsidP="009B6775">
      <w:pPr>
        <w:pStyle w:val="Default"/>
      </w:pPr>
    </w:p>
    <w:p w14:paraId="6A5864D0" w14:textId="77777777" w:rsidR="009B6775" w:rsidRPr="00D6445F" w:rsidRDefault="00D6445F" w:rsidP="00B0038A">
      <w:pPr>
        <w:pStyle w:val="Default"/>
        <w:rPr>
          <w:rFonts w:ascii="Constantia" w:hAnsi="Constantia"/>
          <w:b/>
          <w:bCs/>
          <w:i/>
        </w:rPr>
      </w:pPr>
      <w:r w:rsidRPr="00D6445F">
        <w:rPr>
          <w:rFonts w:ascii="Constantia" w:hAnsi="Constantia"/>
          <w:b/>
          <w:bCs/>
          <w:i/>
        </w:rPr>
        <w:t>Key tasks</w:t>
      </w:r>
      <w:r w:rsidR="009B6775" w:rsidRPr="00D6445F">
        <w:rPr>
          <w:rFonts w:ascii="Constantia" w:hAnsi="Constantia"/>
          <w:b/>
          <w:bCs/>
          <w:i/>
        </w:rPr>
        <w:t xml:space="preserve"> </w:t>
      </w:r>
    </w:p>
    <w:p w14:paraId="5C208263" w14:textId="77777777" w:rsidR="00FE4C0E" w:rsidRDefault="00FE4C0E" w:rsidP="009B6775">
      <w:pPr>
        <w:pStyle w:val="Default"/>
        <w:rPr>
          <w:b/>
          <w:bCs/>
          <w:sz w:val="22"/>
          <w:szCs w:val="22"/>
        </w:rPr>
      </w:pPr>
    </w:p>
    <w:p w14:paraId="6636EF59" w14:textId="4D53CFC1" w:rsidR="00B0038A" w:rsidRDefault="00B0038A" w:rsidP="00B0038A">
      <w:pPr>
        <w:pStyle w:val="Default"/>
        <w:numPr>
          <w:ilvl w:val="0"/>
          <w:numId w:val="11"/>
        </w:numPr>
        <w:jc w:val="both"/>
        <w:rPr>
          <w:rFonts w:ascii="Constantia" w:hAnsi="Constantia"/>
          <w:bCs/>
        </w:rPr>
      </w:pPr>
      <w:r>
        <w:rPr>
          <w:rFonts w:ascii="Constantia" w:hAnsi="Constantia"/>
          <w:bCs/>
        </w:rPr>
        <w:t>Review the relevant available documents</w:t>
      </w:r>
      <w:r w:rsidR="00DB6640">
        <w:rPr>
          <w:rFonts w:ascii="Constantia" w:hAnsi="Constantia"/>
          <w:bCs/>
        </w:rPr>
        <w:t>,</w:t>
      </w:r>
      <w:r w:rsidR="00DB6640" w:rsidRPr="00DB6640">
        <w:rPr>
          <w:rFonts w:ascii="Constantia" w:hAnsi="Constantia"/>
        </w:rPr>
        <w:t xml:space="preserve"> </w:t>
      </w:r>
      <w:r w:rsidR="00DB6640">
        <w:rPr>
          <w:rFonts w:ascii="Constantia" w:hAnsi="Constantia"/>
        </w:rPr>
        <w:t>including the reports and program documents</w:t>
      </w:r>
      <w:r w:rsidR="00DB6640" w:rsidRPr="00635022">
        <w:rPr>
          <w:rFonts w:ascii="Constantia" w:hAnsi="Constantia"/>
        </w:rPr>
        <w:t xml:space="preserve"> of </w:t>
      </w:r>
      <w:r w:rsidR="00DB6640">
        <w:rPr>
          <w:rFonts w:ascii="Constantia" w:hAnsi="Constantia"/>
        </w:rPr>
        <w:t xml:space="preserve">other </w:t>
      </w:r>
      <w:r w:rsidR="00DB6640" w:rsidRPr="00635022">
        <w:rPr>
          <w:rFonts w:ascii="Constantia" w:hAnsi="Constantia"/>
        </w:rPr>
        <w:t xml:space="preserve">agencies related to skills and livelihoods improvements in the </w:t>
      </w:r>
      <w:r w:rsidR="008A5219">
        <w:rPr>
          <w:rFonts w:ascii="Constantia" w:hAnsi="Constantia"/>
        </w:rPr>
        <w:t xml:space="preserve">host communities and camps carried out by </w:t>
      </w:r>
      <w:r w:rsidR="00DB6640">
        <w:rPr>
          <w:rFonts w:ascii="Constantia" w:hAnsi="Constantia"/>
        </w:rPr>
        <w:t>other UN and international agencies</w:t>
      </w:r>
      <w:r w:rsidR="00DB6640" w:rsidRPr="00635022">
        <w:rPr>
          <w:rFonts w:ascii="Constantia" w:hAnsi="Constantia"/>
        </w:rPr>
        <w:t>.</w:t>
      </w:r>
    </w:p>
    <w:p w14:paraId="64890BF0" w14:textId="77777777" w:rsidR="00DB6640" w:rsidRPr="00635022" w:rsidRDefault="00DB6640" w:rsidP="00DB6640">
      <w:pPr>
        <w:pStyle w:val="Default"/>
        <w:numPr>
          <w:ilvl w:val="0"/>
          <w:numId w:val="11"/>
        </w:numPr>
        <w:jc w:val="both"/>
        <w:rPr>
          <w:rFonts w:ascii="Constantia" w:hAnsi="Constantia"/>
        </w:rPr>
      </w:pPr>
      <w:r>
        <w:rPr>
          <w:rFonts w:ascii="Constantia" w:hAnsi="Constantia"/>
        </w:rPr>
        <w:t xml:space="preserve">Develop research framework and detailed methodology including </w:t>
      </w:r>
      <w:r w:rsidRPr="00635022">
        <w:rPr>
          <w:rFonts w:ascii="Constantia" w:hAnsi="Constantia"/>
        </w:rPr>
        <w:t xml:space="preserve">questionnaire for the various groups of </w:t>
      </w:r>
      <w:r>
        <w:rPr>
          <w:rFonts w:ascii="Constantia" w:hAnsi="Constantia"/>
        </w:rPr>
        <w:t>key informants;</w:t>
      </w:r>
    </w:p>
    <w:p w14:paraId="789BD186" w14:textId="77777777" w:rsidR="00DB6640" w:rsidRPr="00DB6640" w:rsidRDefault="00DB6640" w:rsidP="00B0038A">
      <w:pPr>
        <w:pStyle w:val="Default"/>
        <w:numPr>
          <w:ilvl w:val="0"/>
          <w:numId w:val="11"/>
        </w:numPr>
        <w:jc w:val="both"/>
        <w:rPr>
          <w:rFonts w:ascii="Constantia" w:hAnsi="Constantia"/>
          <w:bCs/>
        </w:rPr>
      </w:pPr>
      <w:r>
        <w:rPr>
          <w:rFonts w:ascii="Constantia" w:hAnsi="Constantia"/>
        </w:rPr>
        <w:t xml:space="preserve">Develop a detailed work plan; </w:t>
      </w:r>
    </w:p>
    <w:p w14:paraId="0CC1EBA2" w14:textId="77777777" w:rsidR="00B0038A" w:rsidRDefault="00B0038A" w:rsidP="00B0038A">
      <w:pPr>
        <w:pStyle w:val="Default"/>
        <w:numPr>
          <w:ilvl w:val="0"/>
          <w:numId w:val="11"/>
        </w:numPr>
        <w:jc w:val="both"/>
        <w:rPr>
          <w:rFonts w:ascii="Constantia" w:hAnsi="Constantia"/>
          <w:bCs/>
        </w:rPr>
      </w:pPr>
      <w:r>
        <w:rPr>
          <w:rFonts w:ascii="Constantia" w:hAnsi="Constantia"/>
          <w:bCs/>
        </w:rPr>
        <w:t>Develop criteria for selection and ranking the key sectors, occupations and skills needs, including soft skills;</w:t>
      </w:r>
    </w:p>
    <w:p w14:paraId="06795356" w14:textId="77777777" w:rsidR="00B0038A" w:rsidRDefault="00DB6640" w:rsidP="00B0038A">
      <w:pPr>
        <w:pStyle w:val="Default"/>
        <w:numPr>
          <w:ilvl w:val="0"/>
          <w:numId w:val="11"/>
        </w:numPr>
        <w:jc w:val="both"/>
        <w:rPr>
          <w:rFonts w:ascii="Constantia" w:hAnsi="Constantia"/>
          <w:bCs/>
        </w:rPr>
      </w:pPr>
      <w:r>
        <w:rPr>
          <w:rFonts w:ascii="Constantia" w:hAnsi="Constantia"/>
        </w:rPr>
        <w:t xml:space="preserve">Undertake </w:t>
      </w:r>
      <w:r w:rsidRPr="00635022">
        <w:rPr>
          <w:rFonts w:ascii="Constantia" w:hAnsi="Constantia"/>
        </w:rPr>
        <w:t>field visit</w:t>
      </w:r>
      <w:r>
        <w:rPr>
          <w:rFonts w:ascii="Constantia" w:hAnsi="Constantia"/>
        </w:rPr>
        <w:t>s</w:t>
      </w:r>
      <w:r w:rsidRPr="00635022">
        <w:rPr>
          <w:rFonts w:ascii="Constantia" w:hAnsi="Constantia"/>
        </w:rPr>
        <w:t xml:space="preserve"> </w:t>
      </w:r>
      <w:r>
        <w:rPr>
          <w:rFonts w:ascii="Constantia" w:hAnsi="Constantia"/>
        </w:rPr>
        <w:t xml:space="preserve">and </w:t>
      </w:r>
      <w:r>
        <w:rPr>
          <w:rFonts w:ascii="Constantia" w:hAnsi="Constantia"/>
          <w:bCs/>
        </w:rPr>
        <w:t>conduct k</w:t>
      </w:r>
      <w:r w:rsidR="00B0038A">
        <w:rPr>
          <w:rFonts w:ascii="Constantia" w:hAnsi="Constantia"/>
          <w:bCs/>
        </w:rPr>
        <w:t xml:space="preserve">ey informants interviews </w:t>
      </w:r>
      <w:r>
        <w:rPr>
          <w:rFonts w:ascii="Constantia" w:hAnsi="Constantia"/>
          <w:bCs/>
        </w:rPr>
        <w:t xml:space="preserve">and </w:t>
      </w:r>
      <w:r w:rsidR="00343D00">
        <w:rPr>
          <w:rFonts w:ascii="Constantia" w:hAnsi="Constantia"/>
          <w:bCs/>
        </w:rPr>
        <w:t>Focused</w:t>
      </w:r>
      <w:r>
        <w:rPr>
          <w:rFonts w:ascii="Constantia" w:hAnsi="Constantia"/>
          <w:bCs/>
        </w:rPr>
        <w:t xml:space="preserve"> Group Discussion </w:t>
      </w:r>
      <w:r w:rsidR="00761938">
        <w:rPr>
          <w:rFonts w:ascii="Constantia" w:hAnsi="Constantia"/>
          <w:bCs/>
        </w:rPr>
        <w:t xml:space="preserve">with </w:t>
      </w:r>
      <w:r w:rsidR="00B0038A">
        <w:rPr>
          <w:rFonts w:ascii="Constantia" w:hAnsi="Constantia"/>
          <w:bCs/>
        </w:rPr>
        <w:t>the stakeholders</w:t>
      </w:r>
      <w:r w:rsidR="00761938">
        <w:rPr>
          <w:rFonts w:ascii="Constantia" w:hAnsi="Constantia"/>
          <w:bCs/>
        </w:rPr>
        <w:t xml:space="preserve"> such as business associations, individual employers, key government officials, skills providers (government, private and NGO run institutes)</w:t>
      </w:r>
      <w:r w:rsidR="00E00668">
        <w:rPr>
          <w:rFonts w:ascii="Constantia" w:hAnsi="Constantia"/>
          <w:bCs/>
        </w:rPr>
        <w:t xml:space="preserve">, </w:t>
      </w:r>
      <w:r>
        <w:rPr>
          <w:rFonts w:ascii="Constantia" w:hAnsi="Constantia"/>
          <w:bCs/>
        </w:rPr>
        <w:t xml:space="preserve">other agencies working on livelihoods, </w:t>
      </w:r>
      <w:r w:rsidR="00E00668">
        <w:rPr>
          <w:rFonts w:ascii="Constantia" w:hAnsi="Constantia"/>
          <w:bCs/>
        </w:rPr>
        <w:t>youth groups, schools and colleges</w:t>
      </w:r>
      <w:r w:rsidR="00B0038A">
        <w:rPr>
          <w:rFonts w:ascii="Constantia" w:hAnsi="Constantia"/>
          <w:bCs/>
        </w:rPr>
        <w:t>;</w:t>
      </w:r>
    </w:p>
    <w:p w14:paraId="777EC788" w14:textId="77777777" w:rsidR="00FB5DE2" w:rsidRDefault="00DB6640" w:rsidP="00FB5DE2">
      <w:pPr>
        <w:pStyle w:val="Default"/>
        <w:numPr>
          <w:ilvl w:val="0"/>
          <w:numId w:val="11"/>
        </w:numPr>
        <w:jc w:val="both"/>
        <w:rPr>
          <w:rFonts w:ascii="Constantia" w:hAnsi="Constantia"/>
        </w:rPr>
      </w:pPr>
      <w:r>
        <w:rPr>
          <w:rFonts w:ascii="Constantia" w:hAnsi="Constantia"/>
        </w:rPr>
        <w:t xml:space="preserve">Visit </w:t>
      </w:r>
      <w:r w:rsidR="00D6445F" w:rsidRPr="00635022">
        <w:rPr>
          <w:rFonts w:ascii="Constantia" w:hAnsi="Constantia"/>
        </w:rPr>
        <w:t>selected training institutes and obtain information on the skills requirements</w:t>
      </w:r>
      <w:r w:rsidR="00FB5DE2" w:rsidRPr="00635022">
        <w:rPr>
          <w:rFonts w:ascii="Constantia" w:hAnsi="Constantia"/>
        </w:rPr>
        <w:t>;</w:t>
      </w:r>
    </w:p>
    <w:p w14:paraId="55B99C93" w14:textId="77777777" w:rsidR="00DB6640" w:rsidRDefault="00DB6640" w:rsidP="00FB5DE2">
      <w:pPr>
        <w:pStyle w:val="Default"/>
        <w:numPr>
          <w:ilvl w:val="0"/>
          <w:numId w:val="11"/>
        </w:numPr>
        <w:jc w:val="both"/>
        <w:rPr>
          <w:rFonts w:ascii="Constantia" w:hAnsi="Constantia"/>
        </w:rPr>
      </w:pPr>
      <w:r>
        <w:rPr>
          <w:rFonts w:ascii="Constantia" w:hAnsi="Constantia"/>
        </w:rPr>
        <w:t xml:space="preserve">Visit identified industries to assess the potential of initiating apprenticeship training; </w:t>
      </w:r>
    </w:p>
    <w:p w14:paraId="4CB88A18" w14:textId="77777777" w:rsidR="00FB5DE2" w:rsidRDefault="00FB5DE2" w:rsidP="00FB5DE2">
      <w:pPr>
        <w:pStyle w:val="Default"/>
        <w:numPr>
          <w:ilvl w:val="0"/>
          <w:numId w:val="11"/>
        </w:numPr>
        <w:jc w:val="both"/>
        <w:rPr>
          <w:rFonts w:ascii="Constantia" w:hAnsi="Constantia"/>
        </w:rPr>
      </w:pPr>
      <w:r w:rsidRPr="00635022">
        <w:rPr>
          <w:rFonts w:ascii="Constantia" w:hAnsi="Constantia"/>
        </w:rPr>
        <w:t xml:space="preserve">Assess challenges specific to women and youth </w:t>
      </w:r>
      <w:r w:rsidR="00DB6640">
        <w:rPr>
          <w:rFonts w:ascii="Constantia" w:hAnsi="Constantia"/>
        </w:rPr>
        <w:t xml:space="preserve">in </w:t>
      </w:r>
      <w:r w:rsidRPr="00635022">
        <w:rPr>
          <w:rFonts w:ascii="Constantia" w:hAnsi="Constantia"/>
        </w:rPr>
        <w:t>access</w:t>
      </w:r>
      <w:r w:rsidR="00DB6640">
        <w:rPr>
          <w:rFonts w:ascii="Constantia" w:hAnsi="Constantia"/>
        </w:rPr>
        <w:t>ing the skills</w:t>
      </w:r>
      <w:r w:rsidRPr="00635022">
        <w:rPr>
          <w:rFonts w:ascii="Constantia" w:hAnsi="Constantia"/>
        </w:rPr>
        <w:t xml:space="preserve"> training;</w:t>
      </w:r>
    </w:p>
    <w:p w14:paraId="5E969AA0" w14:textId="77777777" w:rsidR="00FA225B" w:rsidRPr="00635022" w:rsidRDefault="00FA225B" w:rsidP="00FB5DE2">
      <w:pPr>
        <w:pStyle w:val="Default"/>
        <w:numPr>
          <w:ilvl w:val="0"/>
          <w:numId w:val="11"/>
        </w:numPr>
        <w:jc w:val="both"/>
        <w:rPr>
          <w:rFonts w:ascii="Constantia" w:hAnsi="Constantia"/>
        </w:rPr>
      </w:pPr>
      <w:r>
        <w:rPr>
          <w:rFonts w:ascii="Constantia" w:hAnsi="Constantia"/>
        </w:rPr>
        <w:t>Carry out other tasks as advised by the ILO.</w:t>
      </w:r>
    </w:p>
    <w:p w14:paraId="52B6D925" w14:textId="77777777" w:rsidR="00D6445F" w:rsidRDefault="00D6445F" w:rsidP="00D6445F">
      <w:pPr>
        <w:pStyle w:val="ListParagraph"/>
        <w:rPr>
          <w:rFonts w:ascii="Constantia" w:hAnsi="Constantia"/>
        </w:rPr>
      </w:pPr>
    </w:p>
    <w:p w14:paraId="4BB5454B" w14:textId="77777777" w:rsidR="002320C0" w:rsidRPr="00FA225B" w:rsidRDefault="00EA1D7A" w:rsidP="00A2692D">
      <w:pPr>
        <w:pStyle w:val="Default"/>
        <w:jc w:val="both"/>
        <w:rPr>
          <w:rFonts w:ascii="Constantia" w:hAnsi="Constantia"/>
          <w:i/>
        </w:rPr>
      </w:pPr>
      <w:r w:rsidRPr="00FA225B">
        <w:rPr>
          <w:rFonts w:ascii="Constantia" w:hAnsi="Constantia"/>
          <w:b/>
          <w:bCs/>
          <w:i/>
        </w:rPr>
        <w:t xml:space="preserve">3.2 Key deliverables </w:t>
      </w:r>
      <w:r w:rsidR="002320C0" w:rsidRPr="00FA225B">
        <w:rPr>
          <w:rFonts w:ascii="Constantia" w:hAnsi="Constantia"/>
          <w:b/>
          <w:bCs/>
          <w:i/>
        </w:rPr>
        <w:t xml:space="preserve"> </w:t>
      </w:r>
    </w:p>
    <w:p w14:paraId="04303AD2" w14:textId="77777777" w:rsidR="002320C0" w:rsidRDefault="002320C0" w:rsidP="00A2692D">
      <w:pPr>
        <w:pStyle w:val="Default"/>
        <w:jc w:val="both"/>
        <w:rPr>
          <w:sz w:val="22"/>
          <w:szCs w:val="22"/>
        </w:rPr>
      </w:pPr>
    </w:p>
    <w:p w14:paraId="494D4555" w14:textId="6EF5CF42" w:rsidR="00A2692D" w:rsidRPr="00FA225B" w:rsidRDefault="002320C0" w:rsidP="00A2692D">
      <w:pPr>
        <w:pStyle w:val="Default"/>
        <w:jc w:val="both"/>
        <w:rPr>
          <w:rFonts w:ascii="Constantia" w:hAnsi="Constantia"/>
        </w:rPr>
      </w:pPr>
      <w:r w:rsidRPr="00FA225B">
        <w:rPr>
          <w:rFonts w:ascii="Constantia" w:hAnsi="Constantia"/>
        </w:rPr>
        <w:t xml:space="preserve">The main </w:t>
      </w:r>
      <w:r w:rsidR="00FA225B">
        <w:rPr>
          <w:rFonts w:ascii="Constantia" w:hAnsi="Constantia"/>
        </w:rPr>
        <w:t xml:space="preserve">objective </w:t>
      </w:r>
      <w:r w:rsidRPr="00FA225B">
        <w:rPr>
          <w:rFonts w:ascii="Constantia" w:hAnsi="Constantia"/>
        </w:rPr>
        <w:t xml:space="preserve">of the consultancy services is to </w:t>
      </w:r>
      <w:r w:rsidR="00FA225B">
        <w:rPr>
          <w:rFonts w:ascii="Constantia" w:hAnsi="Constantia"/>
        </w:rPr>
        <w:t xml:space="preserve">prepare a rapid </w:t>
      </w:r>
      <w:r w:rsidRPr="00FA225B">
        <w:rPr>
          <w:rFonts w:ascii="Constantia" w:hAnsi="Constantia"/>
        </w:rPr>
        <w:t xml:space="preserve">needs assessment for </w:t>
      </w:r>
      <w:r w:rsidR="00FA225B">
        <w:rPr>
          <w:rFonts w:ascii="Constantia" w:hAnsi="Constantia"/>
        </w:rPr>
        <w:t xml:space="preserve">the host communities in </w:t>
      </w:r>
      <w:r w:rsidR="008A5219">
        <w:rPr>
          <w:rFonts w:ascii="Constantia" w:hAnsi="Constantia"/>
        </w:rPr>
        <w:t>Mazar-I-Sharif</w:t>
      </w:r>
      <w:r w:rsidR="00FA225B">
        <w:rPr>
          <w:rFonts w:ascii="Constantia" w:hAnsi="Constantia"/>
        </w:rPr>
        <w:t>.</w:t>
      </w:r>
      <w:r w:rsidRPr="00FA225B">
        <w:rPr>
          <w:rFonts w:ascii="Constantia" w:hAnsi="Constantia"/>
        </w:rPr>
        <w:t xml:space="preserve"> </w:t>
      </w:r>
      <w:r w:rsidR="00FA225B">
        <w:rPr>
          <w:rFonts w:ascii="Constantia" w:hAnsi="Constantia"/>
        </w:rPr>
        <w:t>Under this overall objective, t</w:t>
      </w:r>
      <w:r w:rsidRPr="00FA225B">
        <w:rPr>
          <w:rFonts w:ascii="Constantia" w:hAnsi="Constantia"/>
        </w:rPr>
        <w:t xml:space="preserve">he Consultant will </w:t>
      </w:r>
      <w:r w:rsidR="00FA225B">
        <w:rPr>
          <w:rFonts w:ascii="Constantia" w:hAnsi="Constantia"/>
        </w:rPr>
        <w:t xml:space="preserve">deliver </w:t>
      </w:r>
      <w:r w:rsidRPr="00FA225B">
        <w:rPr>
          <w:rFonts w:ascii="Constantia" w:hAnsi="Constantia"/>
        </w:rPr>
        <w:t>the following:</w:t>
      </w:r>
    </w:p>
    <w:p w14:paraId="3469ACD0" w14:textId="77777777" w:rsidR="00A2692D" w:rsidRPr="00FA225B" w:rsidRDefault="002320C0" w:rsidP="00A2692D">
      <w:pPr>
        <w:pStyle w:val="Default"/>
        <w:jc w:val="both"/>
        <w:rPr>
          <w:rFonts w:ascii="Constantia" w:hAnsi="Constantia"/>
        </w:rPr>
      </w:pPr>
      <w:r w:rsidRPr="00FA225B">
        <w:rPr>
          <w:rFonts w:ascii="Constantia" w:hAnsi="Constantia"/>
        </w:rPr>
        <w:t xml:space="preserve"> </w:t>
      </w:r>
    </w:p>
    <w:p w14:paraId="551786B8" w14:textId="77777777" w:rsidR="00A2692D" w:rsidRPr="00FA225B" w:rsidRDefault="002320C0" w:rsidP="002D47B5">
      <w:pPr>
        <w:pStyle w:val="Default"/>
        <w:numPr>
          <w:ilvl w:val="0"/>
          <w:numId w:val="9"/>
        </w:numPr>
        <w:jc w:val="both"/>
        <w:rPr>
          <w:rFonts w:ascii="Constantia" w:hAnsi="Constantia"/>
        </w:rPr>
      </w:pPr>
      <w:r w:rsidRPr="00FA225B">
        <w:rPr>
          <w:rFonts w:ascii="Constantia" w:hAnsi="Constantia"/>
          <w:b/>
          <w:bCs/>
        </w:rPr>
        <w:t>Inception Report</w:t>
      </w:r>
      <w:r w:rsidR="00FA225B">
        <w:rPr>
          <w:rFonts w:ascii="Constantia" w:hAnsi="Constantia"/>
          <w:b/>
          <w:bCs/>
        </w:rPr>
        <w:t xml:space="preserve"> and Work Plan</w:t>
      </w:r>
      <w:r w:rsidRPr="00FA225B">
        <w:rPr>
          <w:rFonts w:ascii="Constantia" w:hAnsi="Constantia"/>
        </w:rPr>
        <w:t xml:space="preserve"> </w:t>
      </w:r>
      <w:r w:rsidR="00FA225B">
        <w:rPr>
          <w:rFonts w:ascii="Constantia" w:hAnsi="Constantia"/>
        </w:rPr>
        <w:t xml:space="preserve">which should include assessment </w:t>
      </w:r>
      <w:r w:rsidRPr="00FA225B">
        <w:rPr>
          <w:rFonts w:ascii="Constantia" w:hAnsi="Constantia"/>
        </w:rPr>
        <w:t xml:space="preserve">methodology, </w:t>
      </w:r>
      <w:r w:rsidR="00FA225B">
        <w:rPr>
          <w:rFonts w:ascii="Constantia" w:hAnsi="Constantia"/>
        </w:rPr>
        <w:t>the detailed scope and nature of the work, broad area of focus and issues to be addressed</w:t>
      </w:r>
      <w:r w:rsidR="009A6E7B">
        <w:rPr>
          <w:rFonts w:ascii="Constantia" w:hAnsi="Constantia"/>
        </w:rPr>
        <w:t xml:space="preserve"> and an outline of the main report.</w:t>
      </w:r>
      <w:r w:rsidR="00FA225B">
        <w:rPr>
          <w:rFonts w:ascii="Constantia" w:hAnsi="Constantia"/>
        </w:rPr>
        <w:t xml:space="preserve">  </w:t>
      </w:r>
    </w:p>
    <w:p w14:paraId="029834E9" w14:textId="77777777" w:rsidR="00343D00" w:rsidRPr="00926D2D" w:rsidRDefault="002320C0" w:rsidP="00A2692D">
      <w:pPr>
        <w:pStyle w:val="Default"/>
        <w:numPr>
          <w:ilvl w:val="0"/>
          <w:numId w:val="9"/>
        </w:numPr>
        <w:jc w:val="both"/>
        <w:rPr>
          <w:rFonts w:ascii="Constantia" w:hAnsi="Constantia"/>
        </w:rPr>
      </w:pPr>
      <w:r w:rsidRPr="00926D2D">
        <w:rPr>
          <w:rFonts w:ascii="Constantia" w:hAnsi="Constantia"/>
          <w:b/>
          <w:bCs/>
        </w:rPr>
        <w:t>Draft Report</w:t>
      </w:r>
      <w:r w:rsidR="009A6E7B" w:rsidRPr="00926D2D">
        <w:rPr>
          <w:rFonts w:ascii="Constantia" w:hAnsi="Constantia"/>
          <w:b/>
          <w:bCs/>
        </w:rPr>
        <w:t xml:space="preserve"> </w:t>
      </w:r>
      <w:r w:rsidR="009A6E7B" w:rsidRPr="00926D2D">
        <w:rPr>
          <w:rFonts w:ascii="Constantia" w:hAnsi="Constantia"/>
          <w:bCs/>
        </w:rPr>
        <w:t>of the assignment</w:t>
      </w:r>
      <w:r w:rsidR="009A6E7B" w:rsidRPr="00926D2D">
        <w:rPr>
          <w:rFonts w:ascii="Constantia" w:hAnsi="Constantia"/>
          <w:b/>
          <w:bCs/>
        </w:rPr>
        <w:t xml:space="preserve"> </w:t>
      </w:r>
      <w:r w:rsidRPr="00926D2D">
        <w:rPr>
          <w:rFonts w:ascii="Constantia" w:hAnsi="Constantia"/>
        </w:rPr>
        <w:t>outlining</w:t>
      </w:r>
      <w:r w:rsidR="002D47B5" w:rsidRPr="00926D2D">
        <w:rPr>
          <w:rFonts w:ascii="Constantia" w:hAnsi="Constantia"/>
        </w:rPr>
        <w:t>:</w:t>
      </w:r>
      <w:r w:rsidRPr="00926D2D">
        <w:rPr>
          <w:rFonts w:ascii="Constantia" w:hAnsi="Constantia"/>
        </w:rPr>
        <w:t xml:space="preserve"> </w:t>
      </w:r>
    </w:p>
    <w:p w14:paraId="24328FFC" w14:textId="77777777" w:rsidR="00A2692D" w:rsidRPr="00926D2D" w:rsidRDefault="002320C0" w:rsidP="002D47B5">
      <w:pPr>
        <w:pStyle w:val="Default"/>
        <w:numPr>
          <w:ilvl w:val="0"/>
          <w:numId w:val="19"/>
        </w:numPr>
        <w:jc w:val="both"/>
        <w:rPr>
          <w:rFonts w:ascii="Constantia" w:hAnsi="Constantia"/>
        </w:rPr>
      </w:pPr>
      <w:r w:rsidRPr="00926D2D">
        <w:rPr>
          <w:rFonts w:ascii="Constantia" w:hAnsi="Constantia"/>
        </w:rPr>
        <w:t>the detailed findings</w:t>
      </w:r>
      <w:r w:rsidR="00343D00" w:rsidRPr="00926D2D">
        <w:rPr>
          <w:rFonts w:ascii="Constantia" w:hAnsi="Constantia"/>
        </w:rPr>
        <w:t xml:space="preserve"> on</w:t>
      </w:r>
      <w:r w:rsidR="009A6E7B" w:rsidRPr="00926D2D">
        <w:rPr>
          <w:rFonts w:ascii="Constantia" w:hAnsi="Constantia"/>
        </w:rPr>
        <w:t xml:space="preserve"> </w:t>
      </w:r>
      <w:r w:rsidR="00343D00" w:rsidRPr="00926D2D">
        <w:rPr>
          <w:rFonts w:ascii="Constantia" w:hAnsi="Constantia"/>
        </w:rPr>
        <w:t xml:space="preserve">and profiles of the </w:t>
      </w:r>
      <w:r w:rsidR="002D47B5" w:rsidRPr="00926D2D">
        <w:rPr>
          <w:rFonts w:ascii="Constantia" w:hAnsi="Constantia"/>
        </w:rPr>
        <w:t>(i</w:t>
      </w:r>
      <w:r w:rsidR="00343D00" w:rsidRPr="00926D2D">
        <w:rPr>
          <w:rFonts w:ascii="Constantia" w:hAnsi="Constantia"/>
        </w:rPr>
        <w:t xml:space="preserve">) prioritized currently growing </w:t>
      </w:r>
      <w:r w:rsidR="002D47B5" w:rsidRPr="00926D2D">
        <w:rPr>
          <w:rFonts w:ascii="Constantia" w:hAnsi="Constantia"/>
        </w:rPr>
        <w:t xml:space="preserve">and newly emerging </w:t>
      </w:r>
      <w:r w:rsidR="00343D00" w:rsidRPr="00926D2D">
        <w:rPr>
          <w:rFonts w:ascii="Constantia" w:hAnsi="Constantia"/>
        </w:rPr>
        <w:t>sectors, their skills needs and gaps in supply</w:t>
      </w:r>
      <w:r w:rsidR="002D47B5" w:rsidRPr="00926D2D">
        <w:rPr>
          <w:rFonts w:ascii="Constantia" w:hAnsi="Constantia"/>
        </w:rPr>
        <w:t>;</w:t>
      </w:r>
      <w:r w:rsidR="00343D00" w:rsidRPr="00926D2D">
        <w:rPr>
          <w:rFonts w:ascii="Constantia" w:hAnsi="Constantia"/>
        </w:rPr>
        <w:t xml:space="preserve"> </w:t>
      </w:r>
      <w:r w:rsidR="002D47B5" w:rsidRPr="00926D2D">
        <w:rPr>
          <w:rFonts w:ascii="Constantia" w:hAnsi="Constantia"/>
        </w:rPr>
        <w:t>(ii</w:t>
      </w:r>
      <w:r w:rsidR="00343D00" w:rsidRPr="00926D2D">
        <w:rPr>
          <w:rFonts w:ascii="Constantia" w:hAnsi="Constantia"/>
        </w:rPr>
        <w:t>) potential skills providers</w:t>
      </w:r>
      <w:r w:rsidR="002D47B5" w:rsidRPr="00926D2D">
        <w:rPr>
          <w:rFonts w:ascii="Constantia" w:hAnsi="Constantia"/>
        </w:rPr>
        <w:t xml:space="preserve">, </w:t>
      </w:r>
      <w:r w:rsidR="00343D00" w:rsidRPr="00926D2D">
        <w:rPr>
          <w:rFonts w:ascii="Constantia" w:hAnsi="Constantia"/>
        </w:rPr>
        <w:t xml:space="preserve">their capacities to meet </w:t>
      </w:r>
      <w:r w:rsidR="002D47B5" w:rsidRPr="00926D2D">
        <w:rPr>
          <w:rFonts w:ascii="Constantia" w:hAnsi="Constantia"/>
        </w:rPr>
        <w:t>employers’</w:t>
      </w:r>
      <w:r w:rsidR="00343D00" w:rsidRPr="00926D2D">
        <w:rPr>
          <w:rFonts w:ascii="Constantia" w:hAnsi="Constantia"/>
        </w:rPr>
        <w:t xml:space="preserve"> needs</w:t>
      </w:r>
      <w:r w:rsidR="002D47B5" w:rsidRPr="00926D2D">
        <w:rPr>
          <w:rFonts w:ascii="Constantia" w:hAnsi="Constantia"/>
        </w:rPr>
        <w:t xml:space="preserve"> and the improvement needs of the training facilities in identified skills institutes</w:t>
      </w:r>
      <w:r w:rsidR="00343D00" w:rsidRPr="00926D2D">
        <w:rPr>
          <w:rFonts w:ascii="Constantia" w:hAnsi="Constantia"/>
        </w:rPr>
        <w:t>;</w:t>
      </w:r>
    </w:p>
    <w:p w14:paraId="42CA7903" w14:textId="77777777" w:rsidR="002D47B5" w:rsidRPr="00926D2D" w:rsidRDefault="002D47B5" w:rsidP="00343D00">
      <w:pPr>
        <w:pStyle w:val="Default"/>
        <w:numPr>
          <w:ilvl w:val="0"/>
          <w:numId w:val="19"/>
        </w:numPr>
        <w:jc w:val="both"/>
        <w:rPr>
          <w:rFonts w:ascii="Constantia" w:hAnsi="Constantia"/>
        </w:rPr>
      </w:pPr>
      <w:r w:rsidRPr="00926D2D">
        <w:rPr>
          <w:rFonts w:ascii="Constantia" w:hAnsi="Constantia"/>
        </w:rPr>
        <w:lastRenderedPageBreak/>
        <w:t xml:space="preserve"> the findings on and the brief profiles of the identified representative employers with potential to introduce apprenticeship training;</w:t>
      </w:r>
    </w:p>
    <w:p w14:paraId="6C9136FD" w14:textId="77777777" w:rsidR="002D47B5" w:rsidRPr="00926D2D" w:rsidRDefault="002D47B5" w:rsidP="00343D00">
      <w:pPr>
        <w:pStyle w:val="Default"/>
        <w:numPr>
          <w:ilvl w:val="0"/>
          <w:numId w:val="19"/>
        </w:numPr>
        <w:jc w:val="both"/>
        <w:rPr>
          <w:rFonts w:ascii="Constantia" w:hAnsi="Constantia"/>
        </w:rPr>
      </w:pPr>
      <w:r w:rsidRPr="00926D2D">
        <w:rPr>
          <w:rFonts w:ascii="Constantia" w:hAnsi="Constantia"/>
        </w:rPr>
        <w:t xml:space="preserve"> skills access barriers for women and other disadvantaged communities and </w:t>
      </w:r>
      <w:r w:rsidR="00ED6C84" w:rsidRPr="00926D2D">
        <w:rPr>
          <w:rFonts w:ascii="Constantia" w:hAnsi="Constantia"/>
        </w:rPr>
        <w:t>recommendations;</w:t>
      </w:r>
    </w:p>
    <w:p w14:paraId="19F76C04" w14:textId="57DD85E5" w:rsidR="00ED6C84" w:rsidRPr="00926D2D" w:rsidRDefault="00926D2D" w:rsidP="00343D00">
      <w:pPr>
        <w:pStyle w:val="Default"/>
        <w:numPr>
          <w:ilvl w:val="0"/>
          <w:numId w:val="19"/>
        </w:numPr>
        <w:jc w:val="both"/>
        <w:rPr>
          <w:rFonts w:ascii="Constantia" w:hAnsi="Constantia"/>
        </w:rPr>
      </w:pPr>
      <w:r>
        <w:rPr>
          <w:rFonts w:ascii="Constantia" w:hAnsi="Constantia"/>
        </w:rPr>
        <w:t>o</w:t>
      </w:r>
      <w:r w:rsidRPr="00926D2D">
        <w:rPr>
          <w:rFonts w:ascii="Constantia" w:hAnsi="Constantia"/>
        </w:rPr>
        <w:t>pportunities</w:t>
      </w:r>
      <w:r w:rsidR="00ED6C84" w:rsidRPr="00926D2D">
        <w:rPr>
          <w:rFonts w:ascii="Constantia" w:hAnsi="Constantia"/>
        </w:rPr>
        <w:t xml:space="preserve"> and challenges in and way forward to designing and implementing multi-phased employable skills development program in </w:t>
      </w:r>
      <w:r w:rsidR="008A5219">
        <w:rPr>
          <w:rFonts w:ascii="Constantia" w:hAnsi="Constantia"/>
        </w:rPr>
        <w:t>Mazar-I-Sharif</w:t>
      </w:r>
      <w:r w:rsidR="00ED6C84" w:rsidRPr="00926D2D">
        <w:rPr>
          <w:rFonts w:ascii="Constantia" w:hAnsi="Constantia"/>
        </w:rPr>
        <w:t xml:space="preserve"> with the short terms and long terms measures. </w:t>
      </w:r>
    </w:p>
    <w:p w14:paraId="43F7A2B4" w14:textId="77777777" w:rsidR="00ED6C84" w:rsidRPr="00343D00" w:rsidRDefault="00ED6C84" w:rsidP="00ED6C84">
      <w:pPr>
        <w:pStyle w:val="Default"/>
        <w:ind w:left="1080"/>
        <w:jc w:val="both"/>
        <w:rPr>
          <w:rFonts w:ascii="Constantia" w:hAnsi="Constantia"/>
          <w:highlight w:val="yellow"/>
        </w:rPr>
      </w:pPr>
    </w:p>
    <w:p w14:paraId="0E29B7A6" w14:textId="533FD2F8" w:rsidR="002320C0" w:rsidRPr="00FA225B" w:rsidRDefault="002D47B5" w:rsidP="002D47B5">
      <w:pPr>
        <w:pStyle w:val="Default"/>
        <w:jc w:val="both"/>
        <w:rPr>
          <w:rFonts w:ascii="Constantia" w:hAnsi="Constantia"/>
        </w:rPr>
      </w:pPr>
      <w:r>
        <w:rPr>
          <w:rFonts w:ascii="Constantia" w:hAnsi="Constantia"/>
          <w:b/>
          <w:bCs/>
        </w:rPr>
        <w:t xml:space="preserve">  (3) </w:t>
      </w:r>
      <w:r w:rsidR="002320C0" w:rsidRPr="00FA225B">
        <w:rPr>
          <w:rFonts w:ascii="Constantia" w:hAnsi="Constantia"/>
          <w:b/>
          <w:bCs/>
        </w:rPr>
        <w:t>Final report</w:t>
      </w:r>
      <w:r w:rsidR="002320C0" w:rsidRPr="00FA225B">
        <w:rPr>
          <w:rFonts w:ascii="Constantia" w:hAnsi="Constantia"/>
        </w:rPr>
        <w:t xml:space="preserve"> incorporating feedback from </w:t>
      </w:r>
      <w:r w:rsidR="009A6E7B">
        <w:rPr>
          <w:rFonts w:ascii="Constantia" w:hAnsi="Constantia"/>
        </w:rPr>
        <w:t>ILO</w:t>
      </w:r>
      <w:r w:rsidR="008A5219">
        <w:rPr>
          <w:rFonts w:ascii="Constantia" w:hAnsi="Constantia"/>
        </w:rPr>
        <w:t>, MoLSA</w:t>
      </w:r>
      <w:r w:rsidR="009A6E7B">
        <w:rPr>
          <w:rFonts w:ascii="Constantia" w:hAnsi="Constantia"/>
        </w:rPr>
        <w:t xml:space="preserve"> and </w:t>
      </w:r>
      <w:r w:rsidR="008A5219">
        <w:rPr>
          <w:rFonts w:ascii="Constantia" w:hAnsi="Constantia"/>
        </w:rPr>
        <w:t>other key stakeholders.</w:t>
      </w:r>
      <w:r w:rsidR="009A6E7B">
        <w:rPr>
          <w:rFonts w:ascii="Constantia" w:hAnsi="Constantia"/>
        </w:rPr>
        <w:t xml:space="preserve"> </w:t>
      </w:r>
      <w:r w:rsidR="002320C0" w:rsidRPr="00FA225B">
        <w:rPr>
          <w:rFonts w:ascii="Constantia" w:hAnsi="Constantia"/>
        </w:rPr>
        <w:t>ILO will coordinate the comments from all stakeholders and forward to the consultant</w:t>
      </w:r>
      <w:r w:rsidR="009A6E7B">
        <w:rPr>
          <w:rFonts w:ascii="Constantia" w:hAnsi="Constantia"/>
        </w:rPr>
        <w:t xml:space="preserve"> for submission of the final </w:t>
      </w:r>
      <w:r w:rsidR="002320C0" w:rsidRPr="00FA225B">
        <w:rPr>
          <w:rFonts w:ascii="Constantia" w:hAnsi="Constantia"/>
        </w:rPr>
        <w:t xml:space="preserve">report. </w:t>
      </w:r>
    </w:p>
    <w:p w14:paraId="71771020" w14:textId="77777777" w:rsidR="002320C0" w:rsidRDefault="002320C0" w:rsidP="00A2692D">
      <w:pPr>
        <w:pStyle w:val="Default"/>
        <w:jc w:val="both"/>
        <w:rPr>
          <w:rFonts w:ascii="Constantia" w:hAnsi="Constantia"/>
        </w:rPr>
      </w:pPr>
    </w:p>
    <w:p w14:paraId="7FB29DFF" w14:textId="77777777" w:rsidR="00926D2D" w:rsidRPr="00EB0DE2" w:rsidRDefault="00926D2D" w:rsidP="00926D2D">
      <w:pPr>
        <w:pStyle w:val="ListParagraph"/>
        <w:ind w:left="0"/>
        <w:rPr>
          <w:rFonts w:ascii="Calibri" w:hAnsi="Calibri"/>
          <w:b/>
          <w:sz w:val="24"/>
          <w:szCs w:val="24"/>
        </w:rPr>
      </w:pPr>
      <w:r w:rsidRPr="00EB0DE2">
        <w:rPr>
          <w:rFonts w:ascii="Calibri" w:hAnsi="Calibri"/>
          <w:b/>
          <w:sz w:val="24"/>
          <w:szCs w:val="24"/>
        </w:rPr>
        <w:t>Table: Specific Deliverables vs Working days required and Payment Schedule</w:t>
      </w:r>
    </w:p>
    <w:p w14:paraId="026441F1" w14:textId="77777777" w:rsidR="00926D2D" w:rsidRPr="00EB0DE2" w:rsidRDefault="00926D2D" w:rsidP="00926D2D">
      <w:pPr>
        <w:pStyle w:val="ListParagraph"/>
        <w:ind w:left="0"/>
        <w:rPr>
          <w:rFonts w:ascii="Calibri" w:hAnsi="Calibri"/>
          <w:b/>
          <w:sz w:val="24"/>
          <w:szCs w:val="24"/>
        </w:rPr>
      </w:pPr>
    </w:p>
    <w:tbl>
      <w:tblPr>
        <w:tblStyle w:val="TableGrid"/>
        <w:tblW w:w="9889" w:type="dxa"/>
        <w:tblLayout w:type="fixed"/>
        <w:tblLook w:val="04A0" w:firstRow="1" w:lastRow="0" w:firstColumn="1" w:lastColumn="0" w:noHBand="0" w:noVBand="1"/>
      </w:tblPr>
      <w:tblGrid>
        <w:gridCol w:w="562"/>
        <w:gridCol w:w="6350"/>
        <w:gridCol w:w="1701"/>
        <w:gridCol w:w="1276"/>
      </w:tblGrid>
      <w:tr w:rsidR="00926D2D" w:rsidRPr="00EB0DE2" w14:paraId="5E70183B" w14:textId="77777777" w:rsidTr="005676EB">
        <w:trPr>
          <w:trHeight w:val="614"/>
        </w:trPr>
        <w:tc>
          <w:tcPr>
            <w:tcW w:w="562" w:type="dxa"/>
          </w:tcPr>
          <w:p w14:paraId="5B42693B" w14:textId="77777777" w:rsidR="00926D2D" w:rsidRPr="00EB0DE2" w:rsidRDefault="00926D2D" w:rsidP="005676EB">
            <w:pPr>
              <w:jc w:val="center"/>
              <w:rPr>
                <w:rFonts w:ascii="Calibri" w:hAnsi="Calibri"/>
                <w:b/>
                <w:sz w:val="24"/>
                <w:szCs w:val="24"/>
              </w:rPr>
            </w:pPr>
            <w:r w:rsidRPr="00EB0DE2">
              <w:rPr>
                <w:rFonts w:ascii="Calibri" w:hAnsi="Calibri"/>
                <w:b/>
                <w:sz w:val="24"/>
                <w:szCs w:val="24"/>
              </w:rPr>
              <w:t>S/L</w:t>
            </w:r>
          </w:p>
        </w:tc>
        <w:tc>
          <w:tcPr>
            <w:tcW w:w="6350" w:type="dxa"/>
          </w:tcPr>
          <w:p w14:paraId="1DCBDC7F" w14:textId="77777777" w:rsidR="00926D2D" w:rsidRPr="00EB0DE2" w:rsidRDefault="00926D2D" w:rsidP="005676EB">
            <w:pPr>
              <w:jc w:val="center"/>
              <w:rPr>
                <w:rFonts w:ascii="Calibri" w:hAnsi="Calibri"/>
                <w:b/>
                <w:sz w:val="24"/>
                <w:szCs w:val="24"/>
              </w:rPr>
            </w:pPr>
            <w:r w:rsidRPr="00EB0DE2">
              <w:rPr>
                <w:rFonts w:ascii="Calibri" w:hAnsi="Calibri"/>
                <w:b/>
                <w:sz w:val="24"/>
                <w:szCs w:val="24"/>
              </w:rPr>
              <w:t>Specific Deliverables</w:t>
            </w:r>
          </w:p>
        </w:tc>
        <w:tc>
          <w:tcPr>
            <w:tcW w:w="1701" w:type="dxa"/>
          </w:tcPr>
          <w:p w14:paraId="30D6B95F" w14:textId="77777777" w:rsidR="00926D2D" w:rsidRPr="00EB0DE2" w:rsidRDefault="00926D2D" w:rsidP="005676EB">
            <w:pPr>
              <w:jc w:val="center"/>
              <w:rPr>
                <w:rFonts w:ascii="Calibri" w:hAnsi="Calibri"/>
                <w:b/>
                <w:sz w:val="24"/>
                <w:szCs w:val="24"/>
              </w:rPr>
            </w:pPr>
            <w:r w:rsidRPr="00EB0DE2">
              <w:rPr>
                <w:rFonts w:ascii="Calibri" w:hAnsi="Calibri"/>
                <w:b/>
                <w:sz w:val="24"/>
                <w:szCs w:val="24"/>
              </w:rPr>
              <w:t>No. of Working days required</w:t>
            </w:r>
          </w:p>
        </w:tc>
        <w:tc>
          <w:tcPr>
            <w:tcW w:w="1276" w:type="dxa"/>
          </w:tcPr>
          <w:p w14:paraId="3892450F" w14:textId="77777777" w:rsidR="00926D2D" w:rsidRPr="00EB0DE2" w:rsidRDefault="00926D2D" w:rsidP="005676EB">
            <w:pPr>
              <w:jc w:val="center"/>
              <w:rPr>
                <w:rFonts w:ascii="Calibri" w:hAnsi="Calibri"/>
                <w:b/>
                <w:sz w:val="24"/>
                <w:szCs w:val="24"/>
              </w:rPr>
            </w:pPr>
            <w:r w:rsidRPr="00EB0DE2">
              <w:rPr>
                <w:rFonts w:ascii="Calibri" w:hAnsi="Calibri"/>
                <w:b/>
                <w:sz w:val="24"/>
                <w:szCs w:val="24"/>
              </w:rPr>
              <w:t>Payment Schedule in %</w:t>
            </w:r>
          </w:p>
        </w:tc>
      </w:tr>
      <w:tr w:rsidR="00926D2D" w:rsidRPr="00EB0DE2" w14:paraId="0A4B56EF" w14:textId="77777777" w:rsidTr="005676EB">
        <w:tc>
          <w:tcPr>
            <w:tcW w:w="562" w:type="dxa"/>
          </w:tcPr>
          <w:p w14:paraId="0D5E69BA" w14:textId="77777777" w:rsidR="00926D2D" w:rsidRPr="00EB0DE2" w:rsidRDefault="00926D2D" w:rsidP="00926D2D">
            <w:pPr>
              <w:pStyle w:val="ListParagraph"/>
              <w:numPr>
                <w:ilvl w:val="0"/>
                <w:numId w:val="20"/>
              </w:numPr>
              <w:rPr>
                <w:rFonts w:ascii="Calibri" w:hAnsi="Calibri"/>
                <w:sz w:val="24"/>
                <w:szCs w:val="24"/>
              </w:rPr>
            </w:pPr>
          </w:p>
        </w:tc>
        <w:tc>
          <w:tcPr>
            <w:tcW w:w="6350" w:type="dxa"/>
          </w:tcPr>
          <w:p w14:paraId="7A0AB353" w14:textId="77777777" w:rsidR="00926D2D" w:rsidRPr="00EB0DE2" w:rsidRDefault="00926D2D" w:rsidP="005676EB">
            <w:pPr>
              <w:pStyle w:val="Default"/>
              <w:jc w:val="both"/>
            </w:pPr>
            <w:r w:rsidRPr="00EB0DE2">
              <w:rPr>
                <w:b/>
                <w:bCs/>
              </w:rPr>
              <w:t>Inception Report and Work Plan,</w:t>
            </w:r>
            <w:r w:rsidRPr="00EB0DE2">
              <w:t xml:space="preserve"> which should include assessment methodology, the detailed scope and nature of the work, broad area of focus and issues to be addressed and an outline of the main report</w:t>
            </w:r>
          </w:p>
        </w:tc>
        <w:tc>
          <w:tcPr>
            <w:tcW w:w="1701" w:type="dxa"/>
          </w:tcPr>
          <w:p w14:paraId="078E5E2F" w14:textId="77777777" w:rsidR="00926D2D" w:rsidRPr="00EB0DE2" w:rsidRDefault="00926D2D" w:rsidP="005676EB">
            <w:pPr>
              <w:jc w:val="center"/>
              <w:rPr>
                <w:rFonts w:ascii="Calibri" w:hAnsi="Calibri"/>
                <w:sz w:val="24"/>
                <w:szCs w:val="24"/>
              </w:rPr>
            </w:pPr>
            <w:r>
              <w:rPr>
                <w:rFonts w:ascii="Calibri" w:hAnsi="Calibri"/>
                <w:sz w:val="24"/>
                <w:szCs w:val="24"/>
              </w:rPr>
              <w:t>02</w:t>
            </w:r>
            <w:r w:rsidRPr="00EB0DE2">
              <w:rPr>
                <w:rFonts w:ascii="Calibri" w:hAnsi="Calibri"/>
                <w:sz w:val="24"/>
                <w:szCs w:val="24"/>
              </w:rPr>
              <w:t xml:space="preserve"> days</w:t>
            </w:r>
          </w:p>
        </w:tc>
        <w:tc>
          <w:tcPr>
            <w:tcW w:w="1276" w:type="dxa"/>
          </w:tcPr>
          <w:p w14:paraId="7BBFDB41" w14:textId="77777777" w:rsidR="00926D2D" w:rsidRPr="00EB0DE2" w:rsidRDefault="00926D2D" w:rsidP="005676EB">
            <w:pPr>
              <w:jc w:val="center"/>
              <w:rPr>
                <w:rFonts w:ascii="Calibri" w:hAnsi="Calibri"/>
                <w:sz w:val="24"/>
                <w:szCs w:val="24"/>
              </w:rPr>
            </w:pPr>
            <w:r w:rsidRPr="00EB0DE2">
              <w:rPr>
                <w:rFonts w:ascii="Calibri" w:hAnsi="Calibri"/>
                <w:sz w:val="24"/>
                <w:szCs w:val="24"/>
              </w:rPr>
              <w:t>20%</w:t>
            </w:r>
          </w:p>
        </w:tc>
      </w:tr>
      <w:tr w:rsidR="00926D2D" w:rsidRPr="00EB0DE2" w14:paraId="33B8859A" w14:textId="77777777" w:rsidTr="005676EB">
        <w:tc>
          <w:tcPr>
            <w:tcW w:w="562" w:type="dxa"/>
          </w:tcPr>
          <w:p w14:paraId="0752CE4B" w14:textId="77777777" w:rsidR="00926D2D" w:rsidRPr="00EB0DE2" w:rsidRDefault="00926D2D" w:rsidP="00926D2D">
            <w:pPr>
              <w:pStyle w:val="ListParagraph"/>
              <w:numPr>
                <w:ilvl w:val="0"/>
                <w:numId w:val="20"/>
              </w:numPr>
              <w:rPr>
                <w:rFonts w:ascii="Calibri" w:hAnsi="Calibri"/>
                <w:sz w:val="24"/>
                <w:szCs w:val="24"/>
              </w:rPr>
            </w:pPr>
          </w:p>
        </w:tc>
        <w:tc>
          <w:tcPr>
            <w:tcW w:w="6350" w:type="dxa"/>
          </w:tcPr>
          <w:p w14:paraId="0EC0C0F5" w14:textId="77777777" w:rsidR="00926D2D" w:rsidRPr="00EB0DE2" w:rsidRDefault="00926D2D" w:rsidP="005676EB">
            <w:pPr>
              <w:pStyle w:val="Default"/>
              <w:jc w:val="both"/>
            </w:pPr>
            <w:r w:rsidRPr="00EB0DE2">
              <w:rPr>
                <w:b/>
                <w:bCs/>
              </w:rPr>
              <w:t>Draft Report</w:t>
            </w:r>
            <w:r w:rsidRPr="00EB0DE2">
              <w:rPr>
                <w:bCs/>
              </w:rPr>
              <w:t xml:space="preserve"> of the assignment </w:t>
            </w:r>
            <w:r w:rsidRPr="00EB0DE2">
              <w:t>outlining the detailed findings based on the agreed work plan</w:t>
            </w:r>
          </w:p>
        </w:tc>
        <w:tc>
          <w:tcPr>
            <w:tcW w:w="1701" w:type="dxa"/>
          </w:tcPr>
          <w:p w14:paraId="13B722D7" w14:textId="458A023A" w:rsidR="00926D2D" w:rsidRPr="00EB0DE2" w:rsidRDefault="008A5219" w:rsidP="005676EB">
            <w:pPr>
              <w:jc w:val="center"/>
              <w:rPr>
                <w:rFonts w:ascii="Calibri" w:hAnsi="Calibri"/>
                <w:sz w:val="24"/>
                <w:szCs w:val="24"/>
              </w:rPr>
            </w:pPr>
            <w:r>
              <w:rPr>
                <w:rFonts w:ascii="Calibri" w:hAnsi="Calibri"/>
                <w:sz w:val="24"/>
                <w:szCs w:val="24"/>
              </w:rPr>
              <w:t>14</w:t>
            </w:r>
            <w:r w:rsidR="00926D2D" w:rsidRPr="00EB0DE2">
              <w:rPr>
                <w:rFonts w:ascii="Calibri" w:hAnsi="Calibri"/>
                <w:sz w:val="24"/>
                <w:szCs w:val="24"/>
              </w:rPr>
              <w:t xml:space="preserve"> days</w:t>
            </w:r>
          </w:p>
        </w:tc>
        <w:tc>
          <w:tcPr>
            <w:tcW w:w="1276" w:type="dxa"/>
          </w:tcPr>
          <w:p w14:paraId="73C04F8B" w14:textId="77777777" w:rsidR="00926D2D" w:rsidRPr="00EB0DE2" w:rsidRDefault="00926D2D" w:rsidP="005676EB">
            <w:pPr>
              <w:jc w:val="center"/>
              <w:rPr>
                <w:rFonts w:ascii="Calibri" w:hAnsi="Calibri"/>
                <w:sz w:val="24"/>
                <w:szCs w:val="24"/>
              </w:rPr>
            </w:pPr>
            <w:r w:rsidRPr="00EB0DE2">
              <w:rPr>
                <w:rFonts w:ascii="Calibri" w:hAnsi="Calibri"/>
                <w:sz w:val="24"/>
                <w:szCs w:val="24"/>
              </w:rPr>
              <w:t>45%</w:t>
            </w:r>
          </w:p>
        </w:tc>
      </w:tr>
      <w:tr w:rsidR="00926D2D" w:rsidRPr="00EB0DE2" w14:paraId="0CF48FB6" w14:textId="77777777" w:rsidTr="005676EB">
        <w:tc>
          <w:tcPr>
            <w:tcW w:w="562" w:type="dxa"/>
          </w:tcPr>
          <w:p w14:paraId="48EA3365" w14:textId="77777777" w:rsidR="00926D2D" w:rsidRPr="00EB0DE2" w:rsidRDefault="00926D2D" w:rsidP="00926D2D">
            <w:pPr>
              <w:pStyle w:val="ListParagraph"/>
              <w:numPr>
                <w:ilvl w:val="0"/>
                <w:numId w:val="20"/>
              </w:numPr>
              <w:rPr>
                <w:rFonts w:ascii="Calibri" w:hAnsi="Calibri"/>
                <w:sz w:val="24"/>
                <w:szCs w:val="24"/>
              </w:rPr>
            </w:pPr>
          </w:p>
        </w:tc>
        <w:tc>
          <w:tcPr>
            <w:tcW w:w="6350" w:type="dxa"/>
          </w:tcPr>
          <w:p w14:paraId="5BC28A59" w14:textId="77777777" w:rsidR="00926D2D" w:rsidRPr="00EB0DE2" w:rsidRDefault="00926D2D" w:rsidP="005676EB">
            <w:pPr>
              <w:pStyle w:val="Default"/>
              <w:jc w:val="both"/>
            </w:pPr>
            <w:r w:rsidRPr="00EB0DE2">
              <w:rPr>
                <w:b/>
                <w:bCs/>
              </w:rPr>
              <w:t>Final report</w:t>
            </w:r>
            <w:r w:rsidRPr="00EB0DE2">
              <w:t xml:space="preserve"> incorporating feedback from ILO and other key stakeholders as decided by ILO. ILO will coordinate the comments from all stakeholders and forward to the consultant for submission of the final report</w:t>
            </w:r>
          </w:p>
        </w:tc>
        <w:tc>
          <w:tcPr>
            <w:tcW w:w="1701" w:type="dxa"/>
          </w:tcPr>
          <w:p w14:paraId="51425E4F" w14:textId="4C5862E3" w:rsidR="00926D2D" w:rsidRPr="00EB0DE2" w:rsidRDefault="00926D2D" w:rsidP="005676EB">
            <w:pPr>
              <w:jc w:val="center"/>
              <w:rPr>
                <w:rFonts w:ascii="Calibri" w:hAnsi="Calibri"/>
                <w:sz w:val="24"/>
                <w:szCs w:val="24"/>
              </w:rPr>
            </w:pPr>
            <w:r w:rsidRPr="00EB0DE2">
              <w:rPr>
                <w:rFonts w:ascii="Calibri" w:hAnsi="Calibri"/>
                <w:sz w:val="24"/>
                <w:szCs w:val="24"/>
              </w:rPr>
              <w:t>0</w:t>
            </w:r>
            <w:r w:rsidR="008A5219">
              <w:rPr>
                <w:rFonts w:ascii="Calibri" w:hAnsi="Calibri"/>
                <w:sz w:val="24"/>
                <w:szCs w:val="24"/>
              </w:rPr>
              <w:t>2</w:t>
            </w:r>
            <w:r w:rsidRPr="00EB0DE2">
              <w:rPr>
                <w:rFonts w:ascii="Calibri" w:hAnsi="Calibri"/>
                <w:sz w:val="24"/>
                <w:szCs w:val="24"/>
              </w:rPr>
              <w:t xml:space="preserve"> days</w:t>
            </w:r>
          </w:p>
        </w:tc>
        <w:tc>
          <w:tcPr>
            <w:tcW w:w="1276" w:type="dxa"/>
          </w:tcPr>
          <w:p w14:paraId="7A28DEB4" w14:textId="77777777" w:rsidR="00926D2D" w:rsidRPr="00EB0DE2" w:rsidRDefault="00926D2D" w:rsidP="005676EB">
            <w:pPr>
              <w:jc w:val="center"/>
              <w:rPr>
                <w:rFonts w:ascii="Calibri" w:hAnsi="Calibri"/>
                <w:sz w:val="24"/>
                <w:szCs w:val="24"/>
              </w:rPr>
            </w:pPr>
            <w:r w:rsidRPr="00EB0DE2">
              <w:rPr>
                <w:rFonts w:ascii="Calibri" w:hAnsi="Calibri"/>
                <w:sz w:val="24"/>
                <w:szCs w:val="24"/>
              </w:rPr>
              <w:t>35%</w:t>
            </w:r>
          </w:p>
        </w:tc>
      </w:tr>
    </w:tbl>
    <w:p w14:paraId="1D39F763" w14:textId="77777777" w:rsidR="00926D2D" w:rsidRPr="007C38A2" w:rsidRDefault="00926D2D" w:rsidP="00926D2D">
      <w:pPr>
        <w:rPr>
          <w:rFonts w:ascii="Calibri" w:hAnsi="Calibri"/>
          <w:sz w:val="32"/>
          <w:szCs w:val="24"/>
        </w:rPr>
      </w:pPr>
    </w:p>
    <w:p w14:paraId="53D44244" w14:textId="77777777" w:rsidR="00926D2D" w:rsidRPr="00926D2D" w:rsidRDefault="00926D2D" w:rsidP="00926D2D">
      <w:pPr>
        <w:jc w:val="both"/>
        <w:rPr>
          <w:rFonts w:ascii="Constantia" w:hAnsi="Constantia"/>
          <w:sz w:val="24"/>
          <w:szCs w:val="24"/>
        </w:rPr>
      </w:pPr>
      <w:r w:rsidRPr="00926D2D">
        <w:rPr>
          <w:rFonts w:ascii="Constantia" w:hAnsi="Constantia"/>
          <w:b/>
          <w:sz w:val="24"/>
          <w:szCs w:val="24"/>
        </w:rPr>
        <w:t>Duration of ExCol Contract:</w:t>
      </w:r>
      <w:r w:rsidRPr="00926D2D">
        <w:rPr>
          <w:rFonts w:ascii="Constantia" w:hAnsi="Constantia"/>
          <w:sz w:val="24"/>
          <w:szCs w:val="24"/>
        </w:rPr>
        <w:t xml:space="preserve"> </w:t>
      </w:r>
    </w:p>
    <w:p w14:paraId="10FF187A" w14:textId="77777777" w:rsidR="00926D2D" w:rsidRPr="00EB0DE2" w:rsidRDefault="00926D2D" w:rsidP="00926D2D">
      <w:pPr>
        <w:jc w:val="both"/>
        <w:rPr>
          <w:rFonts w:ascii="Calibri" w:hAnsi="Calibri"/>
          <w:sz w:val="24"/>
          <w:szCs w:val="24"/>
        </w:rPr>
      </w:pPr>
    </w:p>
    <w:p w14:paraId="255AB7C5" w14:textId="48508539" w:rsidR="00926D2D" w:rsidRPr="00EB0DE2" w:rsidRDefault="00926D2D" w:rsidP="00926D2D">
      <w:pPr>
        <w:jc w:val="both"/>
        <w:rPr>
          <w:rFonts w:ascii="Calibri" w:hAnsi="Calibri" w:cs="Arial"/>
          <w:b/>
          <w:bCs/>
          <w:color w:val="000000" w:themeColor="text1"/>
          <w:sz w:val="24"/>
          <w:szCs w:val="24"/>
        </w:rPr>
      </w:pPr>
      <w:r w:rsidRPr="00EB0DE2">
        <w:rPr>
          <w:rFonts w:ascii="Calibri" w:hAnsi="Calibri" w:cs="Arial"/>
          <w:sz w:val="24"/>
          <w:szCs w:val="24"/>
        </w:rPr>
        <w:t xml:space="preserve">The assignment is for </w:t>
      </w:r>
      <w:r w:rsidR="008A5219">
        <w:rPr>
          <w:rFonts w:ascii="Calibri" w:hAnsi="Calibri" w:cs="Arial"/>
          <w:sz w:val="24"/>
          <w:szCs w:val="24"/>
        </w:rPr>
        <w:t>16</w:t>
      </w:r>
      <w:r w:rsidRPr="00EB0DE2">
        <w:rPr>
          <w:rFonts w:ascii="Calibri" w:hAnsi="Calibri" w:cs="Arial"/>
          <w:sz w:val="24"/>
          <w:szCs w:val="24"/>
        </w:rPr>
        <w:t xml:space="preserve"> working days from </w:t>
      </w:r>
      <w:r>
        <w:rPr>
          <w:rFonts w:ascii="Calibri" w:hAnsi="Calibri" w:cs="Arial"/>
          <w:color w:val="000000" w:themeColor="text1"/>
          <w:sz w:val="24"/>
          <w:szCs w:val="24"/>
        </w:rPr>
        <w:t xml:space="preserve">the first week of </w:t>
      </w:r>
      <w:r w:rsidR="008A5219">
        <w:rPr>
          <w:rFonts w:ascii="Calibri" w:hAnsi="Calibri" w:cs="Arial"/>
          <w:color w:val="000000" w:themeColor="text1"/>
          <w:sz w:val="24"/>
          <w:szCs w:val="24"/>
        </w:rPr>
        <w:t>November 2020</w:t>
      </w:r>
      <w:r w:rsidRPr="00EB0DE2">
        <w:rPr>
          <w:rFonts w:ascii="Calibri" w:hAnsi="Calibri" w:cs="Arial"/>
          <w:color w:val="000000" w:themeColor="text1"/>
          <w:sz w:val="24"/>
          <w:szCs w:val="24"/>
        </w:rPr>
        <w:t>.</w:t>
      </w:r>
    </w:p>
    <w:p w14:paraId="2448C3EE" w14:textId="77777777" w:rsidR="00926D2D" w:rsidRDefault="00926D2D" w:rsidP="00926D2D">
      <w:pPr>
        <w:rPr>
          <w:rFonts w:ascii="Constantia" w:hAnsi="Constantia"/>
          <w:b/>
          <w:sz w:val="24"/>
          <w:szCs w:val="24"/>
        </w:rPr>
      </w:pPr>
    </w:p>
    <w:p w14:paraId="16914041" w14:textId="77777777" w:rsidR="00926D2D" w:rsidRPr="00926D2D" w:rsidRDefault="00926D2D" w:rsidP="00926D2D">
      <w:pPr>
        <w:rPr>
          <w:rFonts w:ascii="Constantia" w:hAnsi="Constantia"/>
          <w:b/>
          <w:sz w:val="24"/>
          <w:szCs w:val="24"/>
        </w:rPr>
      </w:pPr>
      <w:r w:rsidRPr="00926D2D">
        <w:rPr>
          <w:rFonts w:ascii="Constantia" w:hAnsi="Constantia"/>
          <w:b/>
          <w:sz w:val="24"/>
          <w:szCs w:val="24"/>
        </w:rPr>
        <w:t>Completion Criteria</w:t>
      </w:r>
    </w:p>
    <w:p w14:paraId="5D5AB954" w14:textId="77777777" w:rsidR="00926D2D" w:rsidRPr="00926D2D" w:rsidRDefault="00926D2D" w:rsidP="00926D2D">
      <w:pPr>
        <w:pStyle w:val="Default"/>
        <w:numPr>
          <w:ilvl w:val="0"/>
          <w:numId w:val="22"/>
        </w:numPr>
        <w:jc w:val="both"/>
        <w:rPr>
          <w:rFonts w:ascii="Constantia" w:hAnsi="Constantia"/>
          <w:bCs/>
          <w:color w:val="auto"/>
        </w:rPr>
      </w:pPr>
      <w:r w:rsidRPr="00926D2D">
        <w:rPr>
          <w:rFonts w:ascii="Constantia" w:hAnsi="Constantia"/>
          <w:bCs/>
          <w:color w:val="auto"/>
        </w:rPr>
        <w:t>All reports to be submitted to the ILO must be relevant to the outputs mentioned in the ToR.</w:t>
      </w:r>
    </w:p>
    <w:p w14:paraId="7C84C2CC" w14:textId="77777777" w:rsidR="00926D2D" w:rsidRPr="00926D2D" w:rsidRDefault="00926D2D" w:rsidP="00926D2D">
      <w:pPr>
        <w:pStyle w:val="Default"/>
        <w:numPr>
          <w:ilvl w:val="0"/>
          <w:numId w:val="22"/>
        </w:numPr>
        <w:jc w:val="both"/>
        <w:rPr>
          <w:rFonts w:ascii="Constantia" w:hAnsi="Constantia"/>
          <w:bCs/>
          <w:color w:val="auto"/>
        </w:rPr>
      </w:pPr>
      <w:r w:rsidRPr="00926D2D">
        <w:rPr>
          <w:rFonts w:ascii="Constantia" w:hAnsi="Constantia"/>
          <w:bCs/>
          <w:color w:val="auto"/>
        </w:rPr>
        <w:t>Provide information and update progress as requested by the ILO.</w:t>
      </w:r>
    </w:p>
    <w:p w14:paraId="0C3212E9" w14:textId="77777777" w:rsidR="00926D2D" w:rsidRPr="00926D2D" w:rsidRDefault="00926D2D" w:rsidP="00926D2D">
      <w:pPr>
        <w:pStyle w:val="Default"/>
        <w:numPr>
          <w:ilvl w:val="0"/>
          <w:numId w:val="22"/>
        </w:numPr>
        <w:jc w:val="both"/>
        <w:rPr>
          <w:rFonts w:ascii="Constantia" w:hAnsi="Constantia"/>
          <w:bCs/>
          <w:color w:val="auto"/>
        </w:rPr>
      </w:pPr>
      <w:r w:rsidRPr="00926D2D">
        <w:rPr>
          <w:rFonts w:ascii="Constantia" w:hAnsi="Constantia"/>
          <w:bCs/>
          <w:color w:val="auto"/>
        </w:rPr>
        <w:t>The consultant has to follow the guideline of ILO to ensure quality of the reports/ documents.</w:t>
      </w:r>
    </w:p>
    <w:p w14:paraId="780C1F6D" w14:textId="77777777" w:rsidR="00926D2D" w:rsidRDefault="00926D2D" w:rsidP="00926D2D">
      <w:pPr>
        <w:pStyle w:val="Default"/>
        <w:numPr>
          <w:ilvl w:val="0"/>
          <w:numId w:val="22"/>
        </w:numPr>
        <w:jc w:val="both"/>
        <w:rPr>
          <w:rFonts w:ascii="Constantia" w:hAnsi="Constantia"/>
          <w:bCs/>
          <w:color w:val="auto"/>
        </w:rPr>
      </w:pPr>
      <w:r w:rsidRPr="00926D2D">
        <w:rPr>
          <w:rFonts w:ascii="Constantia" w:hAnsi="Constantia"/>
          <w:bCs/>
          <w:color w:val="auto"/>
        </w:rPr>
        <w:t>The consultant should be proactive, timely report on the progress, and undertake visits to the sites, organize the meetings as and when necessary.</w:t>
      </w:r>
    </w:p>
    <w:p w14:paraId="041E8DF0" w14:textId="77777777" w:rsidR="00926D2D" w:rsidRPr="00926D2D" w:rsidRDefault="00926D2D" w:rsidP="00926D2D">
      <w:pPr>
        <w:pStyle w:val="Default"/>
        <w:ind w:left="360"/>
        <w:jc w:val="both"/>
        <w:rPr>
          <w:rFonts w:ascii="Constantia" w:hAnsi="Constantia"/>
          <w:bCs/>
          <w:color w:val="auto"/>
        </w:rPr>
      </w:pPr>
    </w:p>
    <w:p w14:paraId="2337F50C" w14:textId="77777777" w:rsidR="00926D2D" w:rsidRPr="00926D2D" w:rsidRDefault="00926D2D" w:rsidP="00926D2D">
      <w:pPr>
        <w:pStyle w:val="ListParagraph"/>
        <w:numPr>
          <w:ilvl w:val="0"/>
          <w:numId w:val="20"/>
        </w:numPr>
        <w:rPr>
          <w:rFonts w:ascii="Constantia" w:hAnsi="Constantia"/>
          <w:b/>
          <w:sz w:val="24"/>
          <w:szCs w:val="24"/>
        </w:rPr>
      </w:pPr>
      <w:r w:rsidRPr="00926D2D">
        <w:rPr>
          <w:rFonts w:ascii="Constantia" w:hAnsi="Constantia"/>
          <w:b/>
          <w:sz w:val="24"/>
          <w:szCs w:val="24"/>
        </w:rPr>
        <w:t>ILO’s Responsibilities</w:t>
      </w:r>
    </w:p>
    <w:p w14:paraId="34C0A46D" w14:textId="77777777" w:rsidR="00926D2D" w:rsidRPr="00926D2D" w:rsidRDefault="00926D2D" w:rsidP="00926D2D">
      <w:pPr>
        <w:rPr>
          <w:rFonts w:ascii="Constantia" w:hAnsi="Constantia"/>
          <w:b/>
          <w:sz w:val="24"/>
          <w:szCs w:val="24"/>
        </w:rPr>
      </w:pPr>
    </w:p>
    <w:p w14:paraId="5D70C5FC" w14:textId="77777777" w:rsidR="00926D2D" w:rsidRPr="00926D2D" w:rsidRDefault="00926D2D" w:rsidP="00926D2D">
      <w:pPr>
        <w:tabs>
          <w:tab w:val="left" w:pos="360"/>
        </w:tabs>
        <w:jc w:val="both"/>
        <w:rPr>
          <w:rFonts w:ascii="Constantia" w:hAnsi="Constantia" w:cs="Arial"/>
          <w:sz w:val="24"/>
          <w:szCs w:val="24"/>
        </w:rPr>
      </w:pPr>
      <w:r w:rsidRPr="00926D2D">
        <w:rPr>
          <w:rFonts w:ascii="Constantia" w:hAnsi="Constantia" w:cs="Arial"/>
          <w:sz w:val="24"/>
          <w:szCs w:val="24"/>
        </w:rPr>
        <w:lastRenderedPageBreak/>
        <w:t>The ILO will:</w:t>
      </w:r>
    </w:p>
    <w:p w14:paraId="4A682CF6"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cs="Arial"/>
          <w:sz w:val="24"/>
          <w:szCs w:val="24"/>
        </w:rPr>
        <w:t>Monitor and supervise the work of the consultant and review progress of work.</w:t>
      </w:r>
    </w:p>
    <w:p w14:paraId="1991C019"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cs="Arial"/>
          <w:sz w:val="24"/>
          <w:szCs w:val="24"/>
        </w:rPr>
        <w:t>Provide technical assistance / feedback as necessary.</w:t>
      </w:r>
    </w:p>
    <w:p w14:paraId="078333AF"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cs="Arial"/>
          <w:sz w:val="24"/>
          <w:szCs w:val="24"/>
        </w:rPr>
        <w:t>Provide support for engaging stakeholders and organizing meetings/ FGDs as necessary.</w:t>
      </w:r>
    </w:p>
    <w:p w14:paraId="4F6287AE"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cs="Arial"/>
          <w:sz w:val="24"/>
          <w:szCs w:val="24"/>
        </w:rPr>
        <w:t>Ensure payment of agreed amount based on performance in three tranches.</w:t>
      </w:r>
    </w:p>
    <w:p w14:paraId="11FC0684"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sz w:val="24"/>
          <w:szCs w:val="24"/>
        </w:rPr>
        <w:t>ILO will coordinate the comments from all stakeholders on the draft report and forward to the consultant.</w:t>
      </w:r>
    </w:p>
    <w:p w14:paraId="0C92A370" w14:textId="77777777" w:rsidR="00926D2D" w:rsidRPr="00926D2D" w:rsidRDefault="00926D2D" w:rsidP="00926D2D">
      <w:pPr>
        <w:numPr>
          <w:ilvl w:val="0"/>
          <w:numId w:val="21"/>
        </w:numPr>
        <w:jc w:val="both"/>
        <w:rPr>
          <w:rFonts w:ascii="Constantia" w:hAnsi="Constantia" w:cs="Arial"/>
          <w:sz w:val="24"/>
          <w:szCs w:val="24"/>
        </w:rPr>
      </w:pPr>
      <w:r w:rsidRPr="00926D2D">
        <w:rPr>
          <w:rFonts w:ascii="Constantia" w:hAnsi="Constantia" w:cs="Arial"/>
          <w:sz w:val="24"/>
          <w:szCs w:val="24"/>
        </w:rPr>
        <w:t>Perform any other tasks as described in the contract document.</w:t>
      </w:r>
    </w:p>
    <w:p w14:paraId="7094BCFA" w14:textId="77777777" w:rsidR="00926D2D" w:rsidRPr="00926D2D" w:rsidRDefault="00926D2D" w:rsidP="00926D2D">
      <w:pPr>
        <w:rPr>
          <w:rFonts w:ascii="Constantia" w:hAnsi="Constantia"/>
          <w:b/>
          <w:sz w:val="24"/>
          <w:szCs w:val="24"/>
        </w:rPr>
      </w:pPr>
    </w:p>
    <w:p w14:paraId="1522B2FE" w14:textId="77777777" w:rsidR="00926D2D" w:rsidRPr="00926D2D" w:rsidRDefault="00926D2D" w:rsidP="00926D2D">
      <w:pPr>
        <w:pStyle w:val="ListParagraph"/>
        <w:numPr>
          <w:ilvl w:val="0"/>
          <w:numId w:val="20"/>
        </w:numPr>
        <w:rPr>
          <w:rFonts w:ascii="Constantia" w:hAnsi="Constantia"/>
          <w:b/>
          <w:sz w:val="24"/>
          <w:szCs w:val="24"/>
        </w:rPr>
      </w:pPr>
      <w:r w:rsidRPr="00926D2D">
        <w:rPr>
          <w:rFonts w:ascii="Constantia" w:hAnsi="Constantia"/>
          <w:b/>
          <w:sz w:val="24"/>
          <w:szCs w:val="24"/>
        </w:rPr>
        <w:t>Special Terms and Conditions</w:t>
      </w:r>
    </w:p>
    <w:p w14:paraId="6F396A9A" w14:textId="77777777" w:rsidR="00926D2D" w:rsidRPr="00926D2D" w:rsidRDefault="00926D2D" w:rsidP="00926D2D">
      <w:pPr>
        <w:pStyle w:val="Default"/>
        <w:jc w:val="both"/>
        <w:rPr>
          <w:rFonts w:ascii="Constantia" w:hAnsi="Constantia"/>
          <w:bCs/>
          <w:color w:val="auto"/>
        </w:rPr>
      </w:pPr>
    </w:p>
    <w:p w14:paraId="08BB75DB" w14:textId="77777777" w:rsidR="00926D2D" w:rsidRPr="00926D2D" w:rsidRDefault="00926D2D" w:rsidP="00926D2D">
      <w:pPr>
        <w:pStyle w:val="Default"/>
        <w:jc w:val="both"/>
        <w:rPr>
          <w:rFonts w:ascii="Constantia" w:hAnsi="Constantia"/>
          <w:bCs/>
          <w:color w:val="auto"/>
        </w:rPr>
      </w:pPr>
      <w:r w:rsidRPr="00926D2D">
        <w:rPr>
          <w:rFonts w:ascii="Constantia" w:hAnsi="Constantia"/>
          <w:bCs/>
          <w:color w:val="auto"/>
        </w:rPr>
        <w:t>The documents prepared under this contract are the property of ILO. Therefore, the consultant cannot publish these without permission of the ILO.</w:t>
      </w:r>
    </w:p>
    <w:p w14:paraId="1AA51938" w14:textId="77777777" w:rsidR="00926D2D" w:rsidRPr="00926D2D" w:rsidRDefault="00926D2D" w:rsidP="00926D2D">
      <w:pPr>
        <w:rPr>
          <w:rFonts w:ascii="Constantia" w:hAnsi="Constantia"/>
          <w:sz w:val="24"/>
          <w:szCs w:val="24"/>
        </w:rPr>
      </w:pPr>
    </w:p>
    <w:p w14:paraId="4AC537D5" w14:textId="77777777" w:rsidR="00926D2D" w:rsidRPr="00926D2D" w:rsidRDefault="00926D2D" w:rsidP="00926D2D">
      <w:pPr>
        <w:rPr>
          <w:rFonts w:ascii="Constantia" w:hAnsi="Constantia"/>
          <w:b/>
          <w:sz w:val="24"/>
          <w:szCs w:val="24"/>
        </w:rPr>
      </w:pPr>
      <w:r w:rsidRPr="00926D2D">
        <w:rPr>
          <w:rFonts w:ascii="Constantia" w:hAnsi="Constantia"/>
          <w:b/>
          <w:sz w:val="24"/>
          <w:szCs w:val="24"/>
        </w:rPr>
        <w:t>Miscellaneous</w:t>
      </w:r>
    </w:p>
    <w:p w14:paraId="0AFBD2F4" w14:textId="77777777" w:rsidR="00926D2D" w:rsidRPr="00926D2D" w:rsidRDefault="00926D2D" w:rsidP="00926D2D">
      <w:pPr>
        <w:rPr>
          <w:rFonts w:ascii="Constantia" w:hAnsi="Constantia"/>
          <w:b/>
          <w:sz w:val="24"/>
          <w:szCs w:val="24"/>
        </w:rPr>
      </w:pPr>
    </w:p>
    <w:p w14:paraId="79D895AE" w14:textId="77777777" w:rsidR="00926D2D" w:rsidRPr="00926D2D" w:rsidRDefault="00926D2D" w:rsidP="00926D2D">
      <w:pPr>
        <w:pStyle w:val="ListParagraph"/>
        <w:numPr>
          <w:ilvl w:val="0"/>
          <w:numId w:val="25"/>
        </w:numPr>
        <w:rPr>
          <w:rFonts w:ascii="Constantia" w:hAnsi="Constantia"/>
          <w:b/>
          <w:i/>
          <w:sz w:val="24"/>
          <w:szCs w:val="24"/>
        </w:rPr>
      </w:pPr>
      <w:r w:rsidRPr="00926D2D">
        <w:rPr>
          <w:rFonts w:ascii="Constantia" w:hAnsi="Constantia"/>
          <w:b/>
          <w:i/>
          <w:sz w:val="24"/>
          <w:szCs w:val="24"/>
        </w:rPr>
        <w:t>Required Qualifications</w:t>
      </w:r>
    </w:p>
    <w:p w14:paraId="04F33983" w14:textId="77777777" w:rsidR="00926D2D" w:rsidRPr="00926D2D" w:rsidRDefault="00926D2D" w:rsidP="00926D2D">
      <w:pPr>
        <w:jc w:val="both"/>
        <w:rPr>
          <w:rFonts w:ascii="Constantia" w:hAnsi="Constantia" w:cs="Arial"/>
          <w:sz w:val="24"/>
          <w:szCs w:val="24"/>
        </w:rPr>
      </w:pPr>
      <w:r w:rsidRPr="00926D2D">
        <w:rPr>
          <w:rFonts w:ascii="Constantia" w:hAnsi="Constantia" w:cs="Arial"/>
          <w:bCs/>
          <w:sz w:val="24"/>
          <w:szCs w:val="24"/>
        </w:rPr>
        <w:t xml:space="preserve">A University Degree; </w:t>
      </w:r>
      <w:r w:rsidRPr="00926D2D">
        <w:rPr>
          <w:rFonts w:ascii="Constantia" w:hAnsi="Constantia" w:cs="Arial"/>
          <w:sz w:val="24"/>
          <w:szCs w:val="24"/>
        </w:rPr>
        <w:t xml:space="preserve">Master Degree/ MPhil or PhD in the relevant field will be an added value. </w:t>
      </w:r>
    </w:p>
    <w:p w14:paraId="01F20F77" w14:textId="77777777" w:rsidR="00926D2D" w:rsidRPr="00926D2D" w:rsidRDefault="00926D2D" w:rsidP="00926D2D">
      <w:pPr>
        <w:jc w:val="both"/>
        <w:rPr>
          <w:rFonts w:ascii="Constantia" w:hAnsi="Constantia" w:cs="Arial"/>
          <w:sz w:val="24"/>
          <w:szCs w:val="24"/>
        </w:rPr>
      </w:pPr>
    </w:p>
    <w:p w14:paraId="3E47F689" w14:textId="587EC4FB" w:rsidR="00926D2D" w:rsidRPr="00926D2D" w:rsidRDefault="00926D2D" w:rsidP="00926D2D">
      <w:pPr>
        <w:jc w:val="both"/>
        <w:rPr>
          <w:rFonts w:ascii="Constantia" w:hAnsi="Constantia" w:cs="Arial"/>
          <w:bCs/>
          <w:sz w:val="24"/>
          <w:szCs w:val="24"/>
        </w:rPr>
      </w:pPr>
      <w:r w:rsidRPr="00926D2D">
        <w:rPr>
          <w:rFonts w:ascii="Constantia" w:hAnsi="Constantia" w:cs="Arial"/>
          <w:sz w:val="24"/>
          <w:szCs w:val="24"/>
        </w:rPr>
        <w:t xml:space="preserve">The assignment will be contracted to a person with demonstrated knowledge and understanding of the issues related to </w:t>
      </w:r>
      <w:r w:rsidRPr="00926D2D">
        <w:rPr>
          <w:rFonts w:ascii="Constantia" w:hAnsi="Constantia"/>
          <w:bCs/>
          <w:sz w:val="24"/>
          <w:szCs w:val="24"/>
        </w:rPr>
        <w:t xml:space="preserve">needs assessment of skills development, </w:t>
      </w:r>
      <w:r w:rsidRPr="00926D2D">
        <w:rPr>
          <w:rFonts w:ascii="Constantia" w:hAnsi="Constantia" w:cs="Arial"/>
          <w:sz w:val="24"/>
          <w:szCs w:val="24"/>
        </w:rPr>
        <w:t xml:space="preserve">and who is </w:t>
      </w:r>
      <w:r w:rsidRPr="00926D2D">
        <w:rPr>
          <w:rFonts w:ascii="Constantia" w:hAnsi="Constantia" w:cs="Arial"/>
          <w:bCs/>
          <w:sz w:val="24"/>
          <w:szCs w:val="24"/>
        </w:rPr>
        <w:t xml:space="preserve">familiar with TVET/ skills development system of </w:t>
      </w:r>
      <w:r w:rsidR="00D04D48">
        <w:rPr>
          <w:rFonts w:ascii="Constantia" w:hAnsi="Constantia" w:cs="Arial"/>
          <w:bCs/>
          <w:sz w:val="24"/>
          <w:szCs w:val="24"/>
        </w:rPr>
        <w:t>Afghanistan</w:t>
      </w:r>
      <w:r w:rsidRPr="00926D2D">
        <w:rPr>
          <w:rFonts w:ascii="Constantia" w:hAnsi="Constantia" w:cs="Arial"/>
          <w:bCs/>
          <w:sz w:val="24"/>
          <w:szCs w:val="24"/>
        </w:rPr>
        <w:t>.</w:t>
      </w:r>
    </w:p>
    <w:p w14:paraId="69C9C959" w14:textId="77777777" w:rsidR="00926D2D" w:rsidRPr="00926D2D" w:rsidRDefault="00926D2D" w:rsidP="00926D2D">
      <w:pPr>
        <w:tabs>
          <w:tab w:val="left" w:pos="0"/>
        </w:tabs>
        <w:jc w:val="both"/>
        <w:rPr>
          <w:rFonts w:ascii="Constantia" w:hAnsi="Constantia" w:cs="Arial"/>
          <w:sz w:val="24"/>
          <w:szCs w:val="24"/>
        </w:rPr>
      </w:pPr>
    </w:p>
    <w:p w14:paraId="7D3E5B88" w14:textId="77777777" w:rsidR="00926D2D" w:rsidRPr="00926D2D" w:rsidRDefault="00926D2D" w:rsidP="00926D2D">
      <w:pPr>
        <w:pStyle w:val="ListParagraph"/>
        <w:numPr>
          <w:ilvl w:val="0"/>
          <w:numId w:val="25"/>
        </w:numPr>
        <w:jc w:val="both"/>
        <w:outlineLvl w:val="0"/>
        <w:rPr>
          <w:rFonts w:ascii="Constantia" w:hAnsi="Constantia" w:cs="Arial"/>
          <w:b/>
          <w:i/>
          <w:sz w:val="24"/>
          <w:szCs w:val="24"/>
        </w:rPr>
      </w:pPr>
      <w:r w:rsidRPr="00926D2D">
        <w:rPr>
          <w:rFonts w:ascii="Constantia" w:hAnsi="Constantia" w:cs="Arial"/>
          <w:b/>
          <w:i/>
          <w:sz w:val="24"/>
          <w:szCs w:val="24"/>
        </w:rPr>
        <w:t>More specifically</w:t>
      </w:r>
    </w:p>
    <w:p w14:paraId="5C4A6871" w14:textId="77777777" w:rsidR="00926D2D" w:rsidRPr="00926D2D" w:rsidRDefault="00926D2D" w:rsidP="00926D2D">
      <w:pPr>
        <w:pStyle w:val="ListParagraph"/>
        <w:numPr>
          <w:ilvl w:val="0"/>
          <w:numId w:val="24"/>
        </w:numPr>
        <w:jc w:val="both"/>
        <w:rPr>
          <w:rFonts w:ascii="Constantia" w:hAnsi="Constantia" w:cs="Arial"/>
          <w:sz w:val="24"/>
          <w:szCs w:val="24"/>
        </w:rPr>
      </w:pPr>
      <w:r>
        <w:rPr>
          <w:rFonts w:ascii="Constantia" w:hAnsi="Constantia" w:cs="Arial"/>
          <w:sz w:val="24"/>
          <w:szCs w:val="24"/>
        </w:rPr>
        <w:t>Minimum 12</w:t>
      </w:r>
      <w:r w:rsidRPr="00926D2D">
        <w:rPr>
          <w:rFonts w:ascii="Constantia" w:hAnsi="Constantia" w:cs="Arial"/>
          <w:sz w:val="24"/>
          <w:szCs w:val="24"/>
        </w:rPr>
        <w:t xml:space="preserve"> years </w:t>
      </w:r>
      <w:r>
        <w:rPr>
          <w:rFonts w:ascii="Constantia" w:hAnsi="Constantia" w:cs="Arial"/>
          <w:sz w:val="24"/>
          <w:szCs w:val="24"/>
        </w:rPr>
        <w:t xml:space="preserve">of </w:t>
      </w:r>
      <w:r w:rsidRPr="00926D2D">
        <w:rPr>
          <w:rFonts w:ascii="Constantia" w:hAnsi="Constantia" w:cs="Arial"/>
          <w:sz w:val="24"/>
          <w:szCs w:val="24"/>
        </w:rPr>
        <w:t>practical experience in the area of social development</w:t>
      </w:r>
      <w:r>
        <w:rPr>
          <w:rFonts w:ascii="Constantia" w:hAnsi="Constantia" w:cs="Arial"/>
          <w:sz w:val="24"/>
          <w:szCs w:val="24"/>
        </w:rPr>
        <w:t>,</w:t>
      </w:r>
      <w:r w:rsidRPr="00926D2D">
        <w:rPr>
          <w:rFonts w:ascii="Constantia" w:hAnsi="Constantia" w:cs="Arial"/>
          <w:sz w:val="24"/>
          <w:szCs w:val="24"/>
        </w:rPr>
        <w:t xml:space="preserve"> especially with TVET/ skills projects engaging relevant stakeholders in skills and employment.</w:t>
      </w:r>
    </w:p>
    <w:p w14:paraId="2D959097" w14:textId="77777777" w:rsidR="00926D2D" w:rsidRPr="00926D2D" w:rsidRDefault="00926D2D" w:rsidP="00926D2D">
      <w:pPr>
        <w:pStyle w:val="ListParagraph"/>
        <w:numPr>
          <w:ilvl w:val="0"/>
          <w:numId w:val="24"/>
        </w:numPr>
        <w:jc w:val="both"/>
        <w:rPr>
          <w:rFonts w:ascii="Constantia" w:hAnsi="Constantia" w:cs="Arial"/>
          <w:sz w:val="24"/>
          <w:szCs w:val="24"/>
        </w:rPr>
      </w:pPr>
      <w:r w:rsidRPr="00926D2D">
        <w:rPr>
          <w:rFonts w:ascii="Constantia" w:hAnsi="Constantia" w:cs="Arial"/>
          <w:sz w:val="24"/>
          <w:szCs w:val="24"/>
        </w:rPr>
        <w:t xml:space="preserve">Excellent interpersonal skills, analytical skills and facilitation skills for seminar/ workshop with high profile professionals. </w:t>
      </w:r>
    </w:p>
    <w:p w14:paraId="5DD8CD04" w14:textId="5F45C9A1" w:rsidR="00926D2D" w:rsidRPr="00926D2D" w:rsidRDefault="00926D2D" w:rsidP="00926D2D">
      <w:pPr>
        <w:pStyle w:val="Default"/>
        <w:numPr>
          <w:ilvl w:val="0"/>
          <w:numId w:val="24"/>
        </w:numPr>
        <w:jc w:val="both"/>
        <w:rPr>
          <w:rFonts w:ascii="Constantia" w:hAnsi="Constantia"/>
          <w:bCs/>
          <w:color w:val="auto"/>
        </w:rPr>
      </w:pPr>
      <w:r w:rsidRPr="00926D2D">
        <w:rPr>
          <w:rFonts w:ascii="Constantia" w:hAnsi="Constantia"/>
          <w:bCs/>
          <w:color w:val="auto"/>
        </w:rPr>
        <w:t xml:space="preserve">Excellent working knowledge of English and </w:t>
      </w:r>
      <w:r w:rsidR="00D04D48">
        <w:rPr>
          <w:rFonts w:ascii="Constantia" w:hAnsi="Constantia"/>
          <w:bCs/>
          <w:color w:val="auto"/>
        </w:rPr>
        <w:t>Dari and Pashto</w:t>
      </w:r>
      <w:r w:rsidRPr="00926D2D">
        <w:rPr>
          <w:rFonts w:ascii="Constantia" w:hAnsi="Constantia"/>
          <w:bCs/>
          <w:color w:val="auto"/>
        </w:rPr>
        <w:t>, and computer literacy.</w:t>
      </w:r>
    </w:p>
    <w:p w14:paraId="613DFC53" w14:textId="77777777" w:rsidR="00926D2D" w:rsidRPr="00926D2D" w:rsidRDefault="00926D2D" w:rsidP="00926D2D">
      <w:pPr>
        <w:pStyle w:val="ListParagraph"/>
        <w:numPr>
          <w:ilvl w:val="0"/>
          <w:numId w:val="24"/>
        </w:numPr>
        <w:jc w:val="both"/>
        <w:rPr>
          <w:rFonts w:ascii="Constantia" w:hAnsi="Constantia" w:cs="Arial"/>
          <w:sz w:val="24"/>
          <w:szCs w:val="24"/>
        </w:rPr>
      </w:pPr>
      <w:r w:rsidRPr="00926D2D">
        <w:rPr>
          <w:rFonts w:ascii="Constantia" w:hAnsi="Constantia" w:cs="Arial"/>
          <w:sz w:val="24"/>
          <w:szCs w:val="24"/>
        </w:rPr>
        <w:t xml:space="preserve">Working experience with ILO or any UN / international agency will be an advantage. </w:t>
      </w:r>
    </w:p>
    <w:p w14:paraId="2205EF3F" w14:textId="77777777" w:rsidR="00926D2D" w:rsidRPr="00926D2D" w:rsidRDefault="00926D2D" w:rsidP="00926D2D">
      <w:pPr>
        <w:pStyle w:val="Default"/>
        <w:numPr>
          <w:ilvl w:val="0"/>
          <w:numId w:val="24"/>
        </w:numPr>
        <w:jc w:val="both"/>
        <w:rPr>
          <w:rFonts w:ascii="Constantia" w:hAnsi="Constantia"/>
          <w:bCs/>
          <w:color w:val="auto"/>
        </w:rPr>
      </w:pPr>
      <w:r w:rsidRPr="00926D2D">
        <w:rPr>
          <w:rFonts w:ascii="Constantia" w:hAnsi="Constantia"/>
          <w:color w:val="auto"/>
        </w:rPr>
        <w:t>Excellent networking ability with the stakeholders including government agencies, industries, NGOs, private training organizations, etc.</w:t>
      </w:r>
    </w:p>
    <w:p w14:paraId="58B7F75C" w14:textId="77777777" w:rsidR="00926D2D" w:rsidRPr="00926D2D" w:rsidRDefault="00926D2D" w:rsidP="00926D2D">
      <w:pPr>
        <w:pStyle w:val="ListParagraph"/>
        <w:numPr>
          <w:ilvl w:val="0"/>
          <w:numId w:val="24"/>
        </w:numPr>
        <w:contextualSpacing w:val="0"/>
        <w:jc w:val="both"/>
        <w:rPr>
          <w:rFonts w:ascii="Constantia" w:hAnsi="Constantia" w:cs="Arial"/>
          <w:sz w:val="24"/>
          <w:szCs w:val="24"/>
        </w:rPr>
      </w:pPr>
      <w:r w:rsidRPr="00926D2D">
        <w:rPr>
          <w:rFonts w:ascii="Constantia" w:hAnsi="Constantia" w:cs="Arial"/>
          <w:sz w:val="24"/>
          <w:szCs w:val="24"/>
        </w:rPr>
        <w:t>Ability to work in a multicultural environment.</w:t>
      </w:r>
    </w:p>
    <w:p w14:paraId="24997C76" w14:textId="77777777" w:rsidR="00926D2D" w:rsidRPr="00926D2D" w:rsidRDefault="00926D2D" w:rsidP="00926D2D">
      <w:pPr>
        <w:numPr>
          <w:ilvl w:val="0"/>
          <w:numId w:val="24"/>
        </w:numPr>
        <w:contextualSpacing/>
        <w:jc w:val="both"/>
        <w:rPr>
          <w:rFonts w:ascii="Constantia" w:eastAsia="Calibri" w:hAnsi="Constantia" w:cs="Arial"/>
          <w:color w:val="222222"/>
          <w:sz w:val="24"/>
          <w:szCs w:val="24"/>
          <w:lang w:eastAsia="fr-CH"/>
        </w:rPr>
      </w:pPr>
      <w:r w:rsidRPr="00926D2D">
        <w:rPr>
          <w:rFonts w:ascii="Constantia" w:eastAsia="Calibri" w:hAnsi="Constantia" w:cs="Arial"/>
          <w:color w:val="222222"/>
          <w:sz w:val="24"/>
          <w:szCs w:val="24"/>
          <w:lang w:eastAsia="fr-CH"/>
        </w:rPr>
        <w:t>Gender-sensitive behavior and attitudes.</w:t>
      </w:r>
    </w:p>
    <w:p w14:paraId="2F486DE5" w14:textId="77777777" w:rsidR="00926D2D" w:rsidRPr="00926D2D" w:rsidRDefault="00926D2D" w:rsidP="00926D2D">
      <w:pPr>
        <w:contextualSpacing/>
        <w:jc w:val="both"/>
        <w:rPr>
          <w:rFonts w:ascii="Constantia" w:eastAsia="Calibri" w:hAnsi="Constantia" w:cs="Arial"/>
          <w:color w:val="222222"/>
          <w:sz w:val="24"/>
          <w:szCs w:val="24"/>
          <w:lang w:eastAsia="fr-CH"/>
        </w:rPr>
      </w:pPr>
    </w:p>
    <w:p w14:paraId="08ACB86C" w14:textId="77777777" w:rsidR="00926D2D" w:rsidRPr="00926D2D" w:rsidRDefault="00926D2D" w:rsidP="00926D2D">
      <w:pPr>
        <w:pStyle w:val="Default"/>
        <w:numPr>
          <w:ilvl w:val="0"/>
          <w:numId w:val="23"/>
        </w:numPr>
        <w:jc w:val="both"/>
        <w:rPr>
          <w:rFonts w:ascii="Constantia" w:hAnsi="Constantia"/>
          <w:b/>
          <w:i/>
        </w:rPr>
      </w:pPr>
      <w:r w:rsidRPr="00926D2D">
        <w:rPr>
          <w:rFonts w:ascii="Constantia" w:eastAsia="Arial Unicode MS" w:hAnsi="Constantia"/>
          <w:b/>
          <w:i/>
        </w:rPr>
        <w:t>Payment</w:t>
      </w:r>
      <w:r w:rsidRPr="00926D2D">
        <w:rPr>
          <w:rFonts w:ascii="Constantia" w:hAnsi="Constantia"/>
          <w:b/>
          <w:i/>
        </w:rPr>
        <w:t xml:space="preserve"> terms: </w:t>
      </w:r>
    </w:p>
    <w:p w14:paraId="652BAC9F" w14:textId="77777777" w:rsidR="00926D2D" w:rsidRPr="00926D2D" w:rsidRDefault="00926D2D" w:rsidP="00926D2D">
      <w:pPr>
        <w:jc w:val="both"/>
        <w:outlineLvl w:val="0"/>
        <w:rPr>
          <w:rFonts w:ascii="Constantia" w:hAnsi="Constantia"/>
          <w:sz w:val="24"/>
          <w:szCs w:val="24"/>
        </w:rPr>
      </w:pPr>
      <w:r w:rsidRPr="00926D2D">
        <w:rPr>
          <w:rFonts w:ascii="Constantia" w:hAnsi="Constantia" w:cs="Arial"/>
          <w:bCs/>
          <w:sz w:val="24"/>
          <w:szCs w:val="24"/>
        </w:rPr>
        <w:t>Fees are commensurate to the consultant’s qualifications and experience as well as previous applicable rates for similar assignment. Terms and conditions will be as per the ILO rules and procedures for the purpose.</w:t>
      </w:r>
      <w:r w:rsidRPr="00926D2D">
        <w:rPr>
          <w:rFonts w:ascii="Constantia" w:hAnsi="Constantia" w:cs="Arial"/>
          <w:b/>
          <w:sz w:val="24"/>
          <w:szCs w:val="24"/>
        </w:rPr>
        <w:t xml:space="preserve"> </w:t>
      </w:r>
    </w:p>
    <w:p w14:paraId="578A421A" w14:textId="77777777" w:rsidR="00926D2D" w:rsidRPr="00926D2D" w:rsidRDefault="00926D2D" w:rsidP="00926D2D">
      <w:pPr>
        <w:rPr>
          <w:rFonts w:ascii="Constantia" w:hAnsi="Constantia"/>
          <w:sz w:val="24"/>
          <w:szCs w:val="24"/>
        </w:rPr>
      </w:pPr>
    </w:p>
    <w:p w14:paraId="6E16C053" w14:textId="77777777" w:rsidR="00926D2D" w:rsidRPr="00926D2D" w:rsidRDefault="00926D2D" w:rsidP="00926D2D">
      <w:pPr>
        <w:pStyle w:val="ListParagraph"/>
        <w:numPr>
          <w:ilvl w:val="0"/>
          <w:numId w:val="23"/>
        </w:numPr>
        <w:jc w:val="both"/>
        <w:rPr>
          <w:rFonts w:ascii="Constantia" w:hAnsi="Constantia" w:cs="Arial"/>
          <w:b/>
          <w:i/>
          <w:sz w:val="24"/>
          <w:szCs w:val="24"/>
        </w:rPr>
      </w:pPr>
      <w:r w:rsidRPr="00926D2D">
        <w:rPr>
          <w:rFonts w:ascii="Constantia" w:hAnsi="Constantia" w:cs="Arial"/>
          <w:b/>
          <w:i/>
          <w:sz w:val="24"/>
          <w:szCs w:val="24"/>
        </w:rPr>
        <w:lastRenderedPageBreak/>
        <w:t>Evaluation Criteria and Score:</w:t>
      </w:r>
    </w:p>
    <w:p w14:paraId="79DD2B08" w14:textId="77777777" w:rsidR="00926D2D" w:rsidRPr="00926D2D" w:rsidRDefault="00926D2D" w:rsidP="00926D2D">
      <w:pPr>
        <w:jc w:val="both"/>
        <w:rPr>
          <w:rFonts w:ascii="Constantia" w:hAnsi="Constantia" w:cs="Arial"/>
          <w:sz w:val="24"/>
          <w:szCs w:val="24"/>
        </w:rPr>
      </w:pPr>
      <w:r w:rsidRPr="00926D2D">
        <w:rPr>
          <w:rFonts w:ascii="Constantia" w:hAnsi="Constantia" w:cs="Calibri"/>
          <w:sz w:val="24"/>
          <w:szCs w:val="24"/>
        </w:rPr>
        <w:t xml:space="preserve">The selection process will include preliminary shortlisting based on the criteria set for technical evaluation. </w:t>
      </w:r>
      <w:r w:rsidRPr="00926D2D">
        <w:rPr>
          <w:rFonts w:ascii="Constantia" w:hAnsi="Constantia" w:cs="Arial"/>
          <w:sz w:val="24"/>
          <w:szCs w:val="24"/>
        </w:rPr>
        <w:t>The final selection of the Consultant will be made based on the cumulative s</w:t>
      </w:r>
      <w:r w:rsidRPr="00926D2D">
        <w:rPr>
          <w:rFonts w:ascii="Constantia" w:hAnsi="Constantia"/>
          <w:sz w:val="24"/>
          <w:szCs w:val="24"/>
        </w:rPr>
        <w:t xml:space="preserve">core on technical evaluation </w:t>
      </w:r>
      <w:r w:rsidRPr="00926D2D">
        <w:rPr>
          <w:rFonts w:ascii="Constantia" w:hAnsi="Constantia" w:cs="Arial"/>
          <w:sz w:val="24"/>
          <w:szCs w:val="24"/>
        </w:rPr>
        <w:t xml:space="preserve">and </w:t>
      </w:r>
      <w:r w:rsidRPr="00926D2D">
        <w:rPr>
          <w:rFonts w:ascii="Constantia" w:hAnsi="Constantia"/>
          <w:sz w:val="24"/>
          <w:szCs w:val="24"/>
        </w:rPr>
        <w:t>score on financial proposal</w:t>
      </w:r>
      <w:r w:rsidRPr="00926D2D">
        <w:rPr>
          <w:rFonts w:ascii="Constantia" w:hAnsi="Constantia" w:cs="Arial"/>
          <w:sz w:val="24"/>
          <w:szCs w:val="24"/>
        </w:rPr>
        <w:t>. The technical evaluation will carry 70% of the total score, while financial evaluation will be for 30% of the total score.</w:t>
      </w:r>
    </w:p>
    <w:p w14:paraId="34C8CDEA" w14:textId="77777777" w:rsidR="00926D2D" w:rsidRPr="00926D2D" w:rsidRDefault="00926D2D" w:rsidP="00926D2D">
      <w:pPr>
        <w:jc w:val="both"/>
        <w:rPr>
          <w:rFonts w:ascii="Constantia" w:hAnsi="Constantia" w:cs="Arial"/>
          <w:sz w:val="24"/>
          <w:szCs w:val="24"/>
        </w:rPr>
      </w:pPr>
    </w:p>
    <w:p w14:paraId="1690552A" w14:textId="77777777" w:rsidR="00926D2D" w:rsidRPr="00926D2D" w:rsidRDefault="00926D2D" w:rsidP="00926D2D">
      <w:pPr>
        <w:pStyle w:val="ListParagraph"/>
        <w:ind w:left="0"/>
        <w:jc w:val="both"/>
        <w:rPr>
          <w:rFonts w:ascii="Constantia" w:hAnsi="Constantia" w:cs="Calibri"/>
          <w:sz w:val="24"/>
          <w:szCs w:val="24"/>
        </w:rPr>
      </w:pPr>
      <w:r w:rsidRPr="00926D2D">
        <w:rPr>
          <w:rFonts w:ascii="Constantia" w:hAnsi="Constantia" w:cs="Arial"/>
          <w:sz w:val="24"/>
          <w:szCs w:val="24"/>
        </w:rPr>
        <w:t xml:space="preserve">The qualifying marks of the technical evaluation will be 70%, i.e., 49, out of 70. Only </w:t>
      </w:r>
      <w:r w:rsidRPr="00926D2D">
        <w:rPr>
          <w:rFonts w:ascii="Constantia" w:hAnsi="Constantia" w:cs="Calibri"/>
          <w:sz w:val="24"/>
          <w:szCs w:val="24"/>
        </w:rPr>
        <w:t>the technically qualified bidders will be evaluated for the financial proposals.</w:t>
      </w:r>
    </w:p>
    <w:p w14:paraId="3A1FE6DA" w14:textId="77777777" w:rsidR="00926D2D" w:rsidRPr="00926D2D" w:rsidRDefault="00926D2D" w:rsidP="00926D2D">
      <w:pPr>
        <w:jc w:val="both"/>
        <w:rPr>
          <w:rFonts w:ascii="Constantia" w:hAnsi="Constantia" w:cs="Arial"/>
          <w:sz w:val="24"/>
          <w:szCs w:val="24"/>
        </w:rPr>
      </w:pPr>
    </w:p>
    <w:p w14:paraId="74E814AE" w14:textId="77777777" w:rsidR="00926D2D" w:rsidRPr="00926D2D" w:rsidRDefault="00926D2D" w:rsidP="00926D2D">
      <w:pPr>
        <w:jc w:val="both"/>
        <w:rPr>
          <w:rFonts w:ascii="Constantia" w:hAnsi="Constantia" w:cs="Arial"/>
          <w:b/>
          <w:sz w:val="24"/>
          <w:szCs w:val="24"/>
        </w:rPr>
      </w:pPr>
      <w:r w:rsidRPr="00926D2D">
        <w:rPr>
          <w:rFonts w:ascii="Constantia" w:hAnsi="Constantia" w:cs="Arial"/>
          <w:b/>
          <w:sz w:val="24"/>
          <w:szCs w:val="24"/>
        </w:rPr>
        <w:t xml:space="preserve">Submission of Application: </w:t>
      </w:r>
    </w:p>
    <w:p w14:paraId="066E4F1A" w14:textId="77777777" w:rsidR="00926D2D" w:rsidRPr="00926D2D" w:rsidRDefault="00926D2D" w:rsidP="00926D2D">
      <w:pPr>
        <w:jc w:val="both"/>
        <w:rPr>
          <w:rFonts w:ascii="Constantia" w:hAnsi="Constantia" w:cs="Arial"/>
          <w:b/>
          <w:sz w:val="24"/>
          <w:szCs w:val="24"/>
        </w:rPr>
      </w:pPr>
    </w:p>
    <w:p w14:paraId="50DD3D89" w14:textId="263617AF" w:rsidR="00926D2D" w:rsidRPr="00926D2D" w:rsidRDefault="00926D2D" w:rsidP="00926D2D">
      <w:pPr>
        <w:autoSpaceDE w:val="0"/>
        <w:autoSpaceDN w:val="0"/>
        <w:adjustRightInd w:val="0"/>
        <w:jc w:val="both"/>
        <w:rPr>
          <w:rFonts w:ascii="Constantia" w:hAnsi="Constantia"/>
          <w:bCs/>
          <w:sz w:val="24"/>
          <w:szCs w:val="24"/>
          <w:lang w:eastAsia="en-GB"/>
        </w:rPr>
      </w:pPr>
      <w:r w:rsidRPr="00926D2D">
        <w:rPr>
          <w:rFonts w:ascii="Constantia" w:hAnsi="Constantia" w:cs="Arial"/>
          <w:sz w:val="24"/>
          <w:szCs w:val="24"/>
        </w:rPr>
        <w:t xml:space="preserve">The interested candidates are requested to submit their application with a motivation letter mentioning the daily fee, other expenses and a full curriculum vitae electronically to </w:t>
      </w:r>
      <w:hyperlink r:id="rId8" w:history="1">
        <w:r w:rsidR="00D04D48" w:rsidRPr="00441DB2">
          <w:rPr>
            <w:rStyle w:val="Hyperlink"/>
            <w:rFonts w:ascii="Constantia" w:hAnsi="Constantia" w:cs="Arial"/>
            <w:sz w:val="24"/>
            <w:szCs w:val="24"/>
          </w:rPr>
          <w:t>manoto@ilo.org</w:t>
        </w:r>
      </w:hyperlink>
      <w:r w:rsidR="00D04D48">
        <w:rPr>
          <w:rFonts w:ascii="Constantia" w:hAnsi="Constantia" w:cs="Arial"/>
          <w:color w:val="0000FF"/>
          <w:sz w:val="24"/>
          <w:szCs w:val="24"/>
        </w:rPr>
        <w:t xml:space="preserve"> </w:t>
      </w:r>
      <w:r w:rsidRPr="00926D2D">
        <w:rPr>
          <w:rFonts w:ascii="Constantia" w:hAnsi="Constantia" w:cs="Arial"/>
          <w:color w:val="0000FF"/>
          <w:sz w:val="24"/>
          <w:szCs w:val="24"/>
        </w:rPr>
        <w:t xml:space="preserve"> </w:t>
      </w:r>
      <w:r w:rsidRPr="00926D2D">
        <w:rPr>
          <w:rFonts w:ascii="Constantia" w:hAnsi="Constantia" w:cs="Arial"/>
          <w:color w:val="000000"/>
          <w:sz w:val="24"/>
          <w:szCs w:val="24"/>
        </w:rPr>
        <w:t xml:space="preserve">addressed to Mr. </w:t>
      </w:r>
      <w:r w:rsidR="00D04D48">
        <w:rPr>
          <w:rFonts w:ascii="Constantia" w:hAnsi="Constantia" w:cs="Arial"/>
          <w:color w:val="000000"/>
          <w:sz w:val="24"/>
          <w:szCs w:val="24"/>
        </w:rPr>
        <w:t>Tonderai Manoto</w:t>
      </w:r>
      <w:r w:rsidRPr="00926D2D">
        <w:rPr>
          <w:rFonts w:ascii="Constantia" w:hAnsi="Constantia" w:cs="Arial"/>
          <w:color w:val="000000"/>
          <w:sz w:val="24"/>
          <w:szCs w:val="24"/>
        </w:rPr>
        <w:t xml:space="preserve">, </w:t>
      </w:r>
      <w:r w:rsidR="00D04D48">
        <w:rPr>
          <w:rFonts w:ascii="Constantia" w:hAnsi="Constantia" w:cs="Arial"/>
          <w:color w:val="000000"/>
          <w:sz w:val="24"/>
          <w:szCs w:val="24"/>
        </w:rPr>
        <w:t>Project Manager</w:t>
      </w:r>
      <w:r w:rsidRPr="00926D2D">
        <w:rPr>
          <w:rFonts w:ascii="Constantia" w:hAnsi="Constantia" w:cs="Arial"/>
          <w:color w:val="000000"/>
          <w:sz w:val="24"/>
          <w:szCs w:val="24"/>
        </w:rPr>
        <w:t xml:space="preserve">, </w:t>
      </w:r>
      <w:r w:rsidR="00D04D48">
        <w:rPr>
          <w:rFonts w:ascii="Constantia" w:hAnsi="Constantia" w:cs="Arial"/>
          <w:color w:val="000000"/>
          <w:sz w:val="24"/>
          <w:szCs w:val="24"/>
        </w:rPr>
        <w:t xml:space="preserve">R2DJ4All Project. </w:t>
      </w:r>
    </w:p>
    <w:p w14:paraId="528E873C" w14:textId="77777777" w:rsidR="00926D2D" w:rsidRPr="00926D2D" w:rsidRDefault="00926D2D" w:rsidP="00926D2D">
      <w:pPr>
        <w:autoSpaceDE w:val="0"/>
        <w:autoSpaceDN w:val="0"/>
        <w:adjustRightInd w:val="0"/>
        <w:jc w:val="both"/>
        <w:rPr>
          <w:rFonts w:ascii="Constantia" w:hAnsi="Constantia"/>
          <w:bCs/>
          <w:sz w:val="24"/>
          <w:szCs w:val="24"/>
          <w:lang w:eastAsia="en-GB"/>
        </w:rPr>
      </w:pPr>
    </w:p>
    <w:p w14:paraId="7817F046" w14:textId="079A4F1D" w:rsidR="00926D2D" w:rsidRDefault="00926D2D" w:rsidP="00D04D48">
      <w:pPr>
        <w:autoSpaceDE w:val="0"/>
        <w:autoSpaceDN w:val="0"/>
        <w:adjustRightInd w:val="0"/>
        <w:contextualSpacing/>
        <w:jc w:val="center"/>
        <w:rPr>
          <w:rFonts w:ascii="Constantia" w:hAnsi="Constantia"/>
          <w:b/>
          <w:bCs/>
          <w:sz w:val="24"/>
          <w:szCs w:val="24"/>
          <w:lang w:eastAsia="en-GB"/>
        </w:rPr>
      </w:pPr>
      <w:r w:rsidRPr="00926D2D">
        <w:rPr>
          <w:rFonts w:ascii="Constantia" w:hAnsi="Constantia"/>
          <w:b/>
          <w:bCs/>
          <w:sz w:val="24"/>
          <w:szCs w:val="24"/>
          <w:lang w:eastAsia="en-GB"/>
        </w:rPr>
        <w:t>Last date for submission of technical &amp; financial proposals: 3</w:t>
      </w:r>
      <w:r w:rsidR="00D04D48">
        <w:rPr>
          <w:rFonts w:ascii="Constantia" w:hAnsi="Constantia"/>
          <w:b/>
          <w:bCs/>
          <w:sz w:val="24"/>
          <w:szCs w:val="24"/>
          <w:lang w:eastAsia="en-GB"/>
        </w:rPr>
        <w:t xml:space="preserve"> November 2020</w:t>
      </w:r>
    </w:p>
    <w:p w14:paraId="45D9B1E6" w14:textId="77777777" w:rsidR="00D04D48" w:rsidRPr="00926D2D" w:rsidRDefault="00D04D48" w:rsidP="00D04D48">
      <w:pPr>
        <w:autoSpaceDE w:val="0"/>
        <w:autoSpaceDN w:val="0"/>
        <w:adjustRightInd w:val="0"/>
        <w:contextualSpacing/>
        <w:jc w:val="center"/>
        <w:rPr>
          <w:rFonts w:ascii="Constantia" w:hAnsi="Constantia" w:cs="Arial"/>
          <w:color w:val="000000"/>
          <w:sz w:val="24"/>
          <w:szCs w:val="24"/>
        </w:rPr>
      </w:pPr>
    </w:p>
    <w:p w14:paraId="4969B786" w14:textId="77777777" w:rsidR="00926D2D" w:rsidRPr="00926D2D" w:rsidRDefault="00926D2D" w:rsidP="00926D2D">
      <w:pPr>
        <w:autoSpaceDE w:val="0"/>
        <w:autoSpaceDN w:val="0"/>
        <w:adjustRightInd w:val="0"/>
        <w:jc w:val="both"/>
        <w:rPr>
          <w:rFonts w:ascii="Constantia" w:hAnsi="Constantia" w:cs="Arial"/>
          <w:color w:val="000000"/>
          <w:sz w:val="24"/>
          <w:szCs w:val="24"/>
        </w:rPr>
      </w:pPr>
      <w:r w:rsidRPr="00926D2D">
        <w:rPr>
          <w:rFonts w:ascii="Constantia" w:hAnsi="Constantia" w:cs="Arial"/>
          <w:color w:val="000000"/>
          <w:sz w:val="24"/>
          <w:szCs w:val="24"/>
        </w:rPr>
        <w:t>The ILO promotes equal opportunities for women and men to obtain decent and productive employment in conditions of freedom, equity, security and human dignity.</w:t>
      </w:r>
    </w:p>
    <w:p w14:paraId="77B26086" w14:textId="77777777" w:rsidR="00926D2D" w:rsidRPr="00926D2D" w:rsidRDefault="00926D2D" w:rsidP="00926D2D">
      <w:pPr>
        <w:autoSpaceDE w:val="0"/>
        <w:autoSpaceDN w:val="0"/>
        <w:adjustRightInd w:val="0"/>
        <w:jc w:val="both"/>
        <w:rPr>
          <w:rFonts w:ascii="Constantia" w:hAnsi="Constantia" w:cs="Arial"/>
          <w:color w:val="000000"/>
          <w:sz w:val="24"/>
          <w:szCs w:val="24"/>
        </w:rPr>
      </w:pPr>
    </w:p>
    <w:p w14:paraId="37F85A9C" w14:textId="77777777" w:rsidR="00926D2D" w:rsidRPr="00926D2D" w:rsidRDefault="00926D2D" w:rsidP="00A2692D">
      <w:pPr>
        <w:pStyle w:val="Default"/>
        <w:jc w:val="both"/>
        <w:rPr>
          <w:rFonts w:ascii="Constantia" w:hAnsi="Constantia"/>
        </w:rPr>
      </w:pPr>
      <w:bookmarkStart w:id="0" w:name="_GoBack"/>
      <w:bookmarkEnd w:id="0"/>
    </w:p>
    <w:p w14:paraId="4DB8D6C8" w14:textId="77777777" w:rsidR="00926D2D" w:rsidRPr="00926D2D" w:rsidRDefault="00926D2D" w:rsidP="00A2692D">
      <w:pPr>
        <w:pStyle w:val="Default"/>
        <w:jc w:val="both"/>
        <w:rPr>
          <w:rFonts w:ascii="Constantia" w:hAnsi="Constantia"/>
        </w:rPr>
      </w:pPr>
    </w:p>
    <w:p w14:paraId="471494C4" w14:textId="77777777" w:rsidR="00D82585" w:rsidRPr="00926D2D" w:rsidRDefault="00D82585" w:rsidP="00A2692D">
      <w:pPr>
        <w:pStyle w:val="Default"/>
        <w:jc w:val="both"/>
        <w:rPr>
          <w:rFonts w:ascii="Constantia" w:hAnsi="Constantia"/>
        </w:rPr>
      </w:pPr>
    </w:p>
    <w:sectPr w:rsidR="00D82585" w:rsidRPr="00926D2D" w:rsidSect="005244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EFA1" w14:textId="77777777" w:rsidR="00C602A2" w:rsidRDefault="00C602A2" w:rsidP="0002771F">
      <w:r>
        <w:separator/>
      </w:r>
    </w:p>
  </w:endnote>
  <w:endnote w:type="continuationSeparator" w:id="0">
    <w:p w14:paraId="7B511F60" w14:textId="77777777" w:rsidR="00C602A2" w:rsidRDefault="00C602A2" w:rsidP="0002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37"/>
      <w:docPartObj>
        <w:docPartGallery w:val="Page Numbers (Bottom of Page)"/>
        <w:docPartUnique/>
      </w:docPartObj>
    </w:sdtPr>
    <w:sdtEndPr/>
    <w:sdtContent>
      <w:p w14:paraId="537716E9" w14:textId="7A4A62FA" w:rsidR="00635022" w:rsidRDefault="00DD18AB">
        <w:pPr>
          <w:pStyle w:val="Footer"/>
          <w:jc w:val="center"/>
        </w:pPr>
        <w:r>
          <w:fldChar w:fldCharType="begin"/>
        </w:r>
        <w:r>
          <w:instrText xml:space="preserve"> PAGE   \* MERGEFORMAT </w:instrText>
        </w:r>
        <w:r>
          <w:fldChar w:fldCharType="separate"/>
        </w:r>
        <w:r w:rsidR="00D04D48">
          <w:rPr>
            <w:noProof/>
          </w:rPr>
          <w:t>6</w:t>
        </w:r>
        <w:r>
          <w:rPr>
            <w:noProof/>
          </w:rPr>
          <w:fldChar w:fldCharType="end"/>
        </w:r>
      </w:p>
    </w:sdtContent>
  </w:sdt>
  <w:p w14:paraId="1AB6DAC3" w14:textId="77777777" w:rsidR="00635022" w:rsidRDefault="0063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F706" w14:textId="77777777" w:rsidR="00C602A2" w:rsidRDefault="00C602A2" w:rsidP="0002771F">
      <w:r>
        <w:separator/>
      </w:r>
    </w:p>
  </w:footnote>
  <w:footnote w:type="continuationSeparator" w:id="0">
    <w:p w14:paraId="0CCCFC48" w14:textId="77777777" w:rsidR="00C602A2" w:rsidRDefault="00C602A2" w:rsidP="0002771F">
      <w:r>
        <w:continuationSeparator/>
      </w:r>
    </w:p>
  </w:footnote>
  <w:footnote w:id="1">
    <w:p w14:paraId="56740EB8" w14:textId="77777777" w:rsidR="00F3796A" w:rsidRPr="00D15610" w:rsidRDefault="00F3796A" w:rsidP="00F3796A">
      <w:pPr>
        <w:pStyle w:val="FootnoteText"/>
        <w:rPr>
          <w:sz w:val="18"/>
          <w:szCs w:val="18"/>
          <w:lang w:val="en-GB"/>
        </w:rPr>
      </w:pPr>
      <w:r w:rsidRPr="00D15610">
        <w:rPr>
          <w:rStyle w:val="FootnoteReference"/>
          <w:sz w:val="18"/>
          <w:szCs w:val="18"/>
        </w:rPr>
        <w:footnoteRef/>
      </w:r>
      <w:r w:rsidRPr="00D15610">
        <w:rPr>
          <w:sz w:val="18"/>
          <w:szCs w:val="18"/>
        </w:rPr>
        <w:t xml:space="preserve"> </w:t>
      </w:r>
      <w:r w:rsidRPr="00D15610">
        <w:rPr>
          <w:sz w:val="18"/>
          <w:szCs w:val="18"/>
          <w:lang w:val="en-GB"/>
        </w:rPr>
        <w:t>According to UNHCR t</w:t>
      </w:r>
      <w:r w:rsidRPr="00D15610">
        <w:rPr>
          <w:sz w:val="18"/>
          <w:szCs w:val="18"/>
        </w:rPr>
        <w:t xml:space="preserve">here are almost 2.5 million registered refugees from Afghanistan. </w:t>
      </w:r>
      <w:r>
        <w:rPr>
          <w:sz w:val="18"/>
          <w:szCs w:val="18"/>
        </w:rPr>
        <w:t xml:space="preserve"> </w:t>
      </w:r>
      <w:r w:rsidRPr="00D15610">
        <w:rPr>
          <w:sz w:val="18"/>
          <w:szCs w:val="18"/>
        </w:rPr>
        <w:t>They comprise the largest protracted refugee population in Asia, and the second largest refugee population in the world</w:t>
      </w:r>
    </w:p>
  </w:footnote>
  <w:footnote w:id="2">
    <w:p w14:paraId="3D658D53" w14:textId="77777777" w:rsidR="00F3796A" w:rsidRPr="002643C6" w:rsidRDefault="00F3796A" w:rsidP="00F3796A">
      <w:pPr>
        <w:pStyle w:val="FootnoteText"/>
        <w:rPr>
          <w:sz w:val="18"/>
          <w:szCs w:val="18"/>
        </w:rPr>
      </w:pPr>
      <w:r w:rsidRPr="00D15610">
        <w:rPr>
          <w:rStyle w:val="FootnoteReference"/>
          <w:sz w:val="18"/>
          <w:szCs w:val="18"/>
        </w:rPr>
        <w:footnoteRef/>
      </w:r>
      <w:r w:rsidRPr="00D15610">
        <w:rPr>
          <w:sz w:val="18"/>
          <w:szCs w:val="18"/>
        </w:rPr>
        <w:t xml:space="preserve"> </w:t>
      </w:r>
      <w:hyperlink r:id="rId1" w:history="1">
        <w:r w:rsidRPr="00D6711E">
          <w:rPr>
            <w:rStyle w:val="Hyperlink"/>
            <w:sz w:val="18"/>
            <w:szCs w:val="18"/>
          </w:rPr>
          <w:t>https://tolonews.com/business/afghanistan-has-highest-unemployed-work-force-ilo</w:t>
        </w:r>
      </w:hyperlink>
      <w:r>
        <w:rPr>
          <w:sz w:val="18"/>
          <w:szCs w:val="18"/>
        </w:rPr>
        <w:t xml:space="preserve"> </w:t>
      </w:r>
    </w:p>
  </w:footnote>
  <w:footnote w:id="3">
    <w:p w14:paraId="7BEB72E1" w14:textId="77777777" w:rsidR="00F3796A" w:rsidRPr="00D15610" w:rsidRDefault="00F3796A" w:rsidP="00F3796A">
      <w:pPr>
        <w:pStyle w:val="FootnoteText"/>
        <w:rPr>
          <w:sz w:val="18"/>
          <w:szCs w:val="18"/>
          <w:lang w:val="en-GB"/>
        </w:rPr>
      </w:pPr>
      <w:r w:rsidRPr="00D15610">
        <w:rPr>
          <w:rStyle w:val="FootnoteReference"/>
          <w:sz w:val="18"/>
          <w:szCs w:val="18"/>
        </w:rPr>
        <w:footnoteRef/>
      </w:r>
      <w:r w:rsidRPr="00D15610">
        <w:rPr>
          <w:sz w:val="18"/>
          <w:szCs w:val="18"/>
        </w:rPr>
        <w:t xml:space="preserve"> https://link.springer.com/content/pdf/10.1007/s11187-019-00315-w.pdf</w:t>
      </w:r>
      <w:r w:rsidRPr="00D15610">
        <w:rPr>
          <w:sz w:val="18"/>
          <w:szCs w:val="18"/>
          <w:lang w:val="en-GB"/>
        </w:rPr>
        <w:t xml:space="preserve"> </w:t>
      </w:r>
    </w:p>
  </w:footnote>
  <w:footnote w:id="4">
    <w:p w14:paraId="5A62BED6" w14:textId="77777777" w:rsidR="00F3796A" w:rsidRPr="00D15610" w:rsidRDefault="00F3796A" w:rsidP="00F3796A">
      <w:pPr>
        <w:pStyle w:val="FootnoteText"/>
        <w:rPr>
          <w:sz w:val="18"/>
          <w:szCs w:val="18"/>
          <w:lang w:val="en-GB"/>
        </w:rPr>
      </w:pPr>
      <w:r w:rsidRPr="00D15610">
        <w:rPr>
          <w:rStyle w:val="FootnoteReference"/>
          <w:sz w:val="18"/>
          <w:szCs w:val="18"/>
        </w:rPr>
        <w:footnoteRef/>
      </w:r>
      <w:r w:rsidRPr="00D15610">
        <w:rPr>
          <w:sz w:val="18"/>
          <w:szCs w:val="18"/>
        </w:rPr>
        <w:t xml:space="preserve"> </w:t>
      </w:r>
      <w:hyperlink r:id="rId2" w:history="1">
        <w:r w:rsidRPr="00D15610">
          <w:rPr>
            <w:rStyle w:val="Hyperlink"/>
            <w:sz w:val="18"/>
            <w:szCs w:val="18"/>
          </w:rPr>
          <w:t>https://data2.unhcr.org/en/documents/download/64059</w:t>
        </w:r>
      </w:hyperlink>
    </w:p>
  </w:footnote>
  <w:footnote w:id="5">
    <w:p w14:paraId="193FFBA0" w14:textId="77777777" w:rsidR="00F3796A" w:rsidRPr="00D15610" w:rsidRDefault="00F3796A" w:rsidP="00F3796A">
      <w:pPr>
        <w:pStyle w:val="FootnoteText"/>
        <w:rPr>
          <w:sz w:val="18"/>
          <w:szCs w:val="18"/>
          <w:lang w:val="en-GB"/>
        </w:rPr>
      </w:pPr>
      <w:r w:rsidRPr="00D15610">
        <w:rPr>
          <w:rStyle w:val="FootnoteReference"/>
          <w:sz w:val="18"/>
          <w:szCs w:val="18"/>
        </w:rPr>
        <w:footnoteRef/>
      </w:r>
      <w:r w:rsidRPr="00D15610">
        <w:rPr>
          <w:sz w:val="18"/>
          <w:szCs w:val="18"/>
        </w:rPr>
        <w:t xml:space="preserve"> IOM, Return of Undocumented Afghans, weekly situation report, https://afghanistan.iom.int/sites/default/files/Reports/iom_afghanistan-return_of_undocumented_afghans-_situation_report_08-14_march_2020.pdf</w:t>
      </w:r>
    </w:p>
  </w:footnote>
  <w:footnote w:id="6">
    <w:p w14:paraId="46A4E179" w14:textId="77777777" w:rsidR="00F3796A" w:rsidRPr="00774FD4" w:rsidRDefault="00F3796A" w:rsidP="00F3796A">
      <w:pPr>
        <w:pStyle w:val="FootnoteText"/>
        <w:rPr>
          <w:sz w:val="18"/>
          <w:szCs w:val="18"/>
          <w:lang w:val="en-GB"/>
        </w:rPr>
      </w:pPr>
      <w:r w:rsidRPr="00774FD4">
        <w:rPr>
          <w:rStyle w:val="FootnoteReference"/>
          <w:sz w:val="18"/>
          <w:szCs w:val="18"/>
        </w:rPr>
        <w:footnoteRef/>
      </w:r>
      <w:r w:rsidRPr="00774FD4">
        <w:rPr>
          <w:sz w:val="18"/>
          <w:szCs w:val="18"/>
        </w:rPr>
        <w:t xml:space="preserve"> Global Protection Cluster, AFGHANISTAN: COVID-19 SITUATION REPORT 05 May 2020, https://reliefweb.int/sites/reliefweb.int/files/resources/Reporte_11.pdf</w:t>
      </w:r>
    </w:p>
  </w:footnote>
  <w:footnote w:id="7">
    <w:p w14:paraId="3E6AA936" w14:textId="77777777" w:rsidR="00F3796A" w:rsidRPr="00774FD4" w:rsidRDefault="00F3796A" w:rsidP="00F3796A">
      <w:pPr>
        <w:pStyle w:val="FootnoteText"/>
        <w:rPr>
          <w:sz w:val="18"/>
          <w:szCs w:val="18"/>
        </w:rPr>
      </w:pPr>
      <w:r w:rsidRPr="00774FD4">
        <w:rPr>
          <w:rStyle w:val="FootnoteReference"/>
          <w:sz w:val="18"/>
          <w:szCs w:val="18"/>
        </w:rPr>
        <w:footnoteRef/>
      </w:r>
      <w:r w:rsidRPr="00774FD4">
        <w:rPr>
          <w:sz w:val="18"/>
          <w:szCs w:val="18"/>
        </w:rPr>
        <w:t xml:space="preserve"> IOM, Coronavirus threatens to push Afghan Returnees into Deeper Poverty, https://afghanistan.iom.int/feature-stories/coronavirus-threatens-push-afghan-returnees-deeper-poverty</w:t>
      </w:r>
    </w:p>
  </w:footnote>
  <w:footnote w:id="8">
    <w:p w14:paraId="1CEA56AF" w14:textId="77777777" w:rsidR="00F3796A" w:rsidRPr="00774FD4" w:rsidRDefault="00F3796A" w:rsidP="00F3796A">
      <w:pPr>
        <w:pStyle w:val="CommentText"/>
        <w:rPr>
          <w:sz w:val="18"/>
          <w:szCs w:val="18"/>
        </w:rPr>
      </w:pPr>
      <w:r w:rsidRPr="00774FD4">
        <w:rPr>
          <w:rStyle w:val="FootnoteReference"/>
          <w:sz w:val="18"/>
          <w:szCs w:val="18"/>
        </w:rPr>
        <w:footnoteRef/>
      </w:r>
      <w:r w:rsidRPr="00774FD4">
        <w:rPr>
          <w:sz w:val="18"/>
          <w:szCs w:val="18"/>
        </w:rPr>
        <w:t xml:space="preserve"> Global Protection Cluster, AFGHANISTAN: COVID-19 SITUATION REPORT 05 May 2020, </w:t>
      </w:r>
      <w:hyperlink r:id="rId3" w:history="1">
        <w:r w:rsidRPr="00774FD4">
          <w:rPr>
            <w:rStyle w:val="Hyperlink"/>
            <w:sz w:val="18"/>
            <w:szCs w:val="18"/>
          </w:rPr>
          <w:t>https://reliefweb.int/sites/reliefweb.int/files/resources/Reporte_11.pdf</w:t>
        </w:r>
      </w:hyperlink>
      <w:r w:rsidRPr="00774FD4">
        <w:rPr>
          <w:sz w:val="18"/>
          <w:szCs w:val="18"/>
        </w:rPr>
        <w:t xml:space="preserve"> </w:t>
      </w:r>
    </w:p>
  </w:footnote>
  <w:footnote w:id="9">
    <w:p w14:paraId="0A00C9B7" w14:textId="77777777" w:rsidR="00F3796A" w:rsidRPr="00D15610" w:rsidRDefault="00F3796A" w:rsidP="00F3796A">
      <w:pPr>
        <w:pStyle w:val="FootnoteText"/>
        <w:rPr>
          <w:sz w:val="18"/>
          <w:szCs w:val="18"/>
        </w:rPr>
      </w:pPr>
      <w:r w:rsidRPr="00D15610">
        <w:rPr>
          <w:rStyle w:val="FootnoteReference"/>
          <w:sz w:val="18"/>
          <w:szCs w:val="18"/>
        </w:rPr>
        <w:footnoteRef/>
      </w:r>
      <w:r w:rsidRPr="00D15610">
        <w:rPr>
          <w:sz w:val="18"/>
          <w:szCs w:val="18"/>
        </w:rPr>
        <w:t xml:space="preserve"> Ibid.</w:t>
      </w:r>
    </w:p>
  </w:footnote>
  <w:footnote w:id="10">
    <w:p w14:paraId="5B473165" w14:textId="77777777" w:rsidR="00F3796A" w:rsidRPr="00C17A4F" w:rsidRDefault="00F3796A" w:rsidP="00F3796A">
      <w:pPr>
        <w:pStyle w:val="FootnoteText"/>
      </w:pPr>
      <w:r>
        <w:rPr>
          <w:rStyle w:val="FootnoteReference"/>
        </w:rPr>
        <w:footnoteRef/>
      </w:r>
      <w:r>
        <w:t xml:space="preserve"> Ibid.</w:t>
      </w:r>
    </w:p>
  </w:footnote>
  <w:footnote w:id="11">
    <w:p w14:paraId="553EC735" w14:textId="77777777" w:rsidR="00F3796A" w:rsidRPr="00D15610" w:rsidRDefault="00F3796A" w:rsidP="00F3796A">
      <w:pPr>
        <w:pStyle w:val="FootnoteText"/>
        <w:rPr>
          <w:sz w:val="18"/>
          <w:szCs w:val="18"/>
        </w:rPr>
      </w:pPr>
      <w:r w:rsidRPr="00D15610">
        <w:rPr>
          <w:rStyle w:val="FootnoteReference"/>
          <w:sz w:val="18"/>
          <w:szCs w:val="18"/>
        </w:rPr>
        <w:footnoteRef/>
      </w:r>
      <w:r w:rsidRPr="00D15610">
        <w:rPr>
          <w:sz w:val="18"/>
          <w:szCs w:val="18"/>
        </w:rPr>
        <w:t xml:space="preserve"> </w:t>
      </w:r>
      <w:r w:rsidRPr="00D15610">
        <w:rPr>
          <w:i/>
          <w:iCs/>
          <w:sz w:val="18"/>
          <w:szCs w:val="18"/>
        </w:rPr>
        <w:t>Afghanistan braces for coronavirus surge as migrants pour back from Iran</w:t>
      </w:r>
      <w:r w:rsidRPr="00D15610">
        <w:rPr>
          <w:sz w:val="18"/>
          <w:szCs w:val="18"/>
        </w:rPr>
        <w:t>. The Guardian. April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9D4B" w14:textId="77777777" w:rsidR="00635022" w:rsidRPr="00DD2C75" w:rsidRDefault="00635022" w:rsidP="00DD2C75">
    <w:pPr>
      <w:pStyle w:val="Header"/>
      <w:jc w:val="right"/>
      <w:rPr>
        <w:i/>
      </w:rPr>
    </w:pPr>
    <w:r w:rsidRPr="00DD2C75">
      <w:rPr>
        <w:i/>
      </w:rPr>
      <w:t>First draft, 12.06.2018</w:t>
    </w:r>
  </w:p>
  <w:p w14:paraId="2E7C1F90" w14:textId="77777777" w:rsidR="00635022" w:rsidRDefault="0063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15pt;height:9.15pt" o:bullet="t">
        <v:imagedata r:id="rId1" o:title="BD21298_"/>
      </v:shape>
    </w:pict>
  </w:numPicBullet>
  <w:abstractNum w:abstractNumId="0" w15:restartNumberingAfterBreak="0">
    <w:nsid w:val="06371A47"/>
    <w:multiLevelType w:val="multilevel"/>
    <w:tmpl w:val="B40234EC"/>
    <w:lvl w:ilvl="0">
      <w:start w:val="1"/>
      <w:numFmt w:val="decimal"/>
      <w:lvlText w:val="%1."/>
      <w:lvlJc w:val="left"/>
      <w:pPr>
        <w:ind w:left="36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1" w15:restartNumberingAfterBreak="0">
    <w:nsid w:val="067A1689"/>
    <w:multiLevelType w:val="hybridMultilevel"/>
    <w:tmpl w:val="840AEB32"/>
    <w:lvl w:ilvl="0" w:tplc="0242FC3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C9A"/>
    <w:multiLevelType w:val="multilevel"/>
    <w:tmpl w:val="FF3E7A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013E16"/>
    <w:multiLevelType w:val="hybridMultilevel"/>
    <w:tmpl w:val="4EE06E4E"/>
    <w:lvl w:ilvl="0" w:tplc="40A0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508A2"/>
    <w:multiLevelType w:val="hybridMultilevel"/>
    <w:tmpl w:val="7B9E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B2906"/>
    <w:multiLevelType w:val="multilevel"/>
    <w:tmpl w:val="0E26182C"/>
    <w:lvl w:ilvl="0">
      <w:start w:val="1"/>
      <w:numFmt w:val="decimal"/>
      <w:lvlText w:val="%1"/>
      <w:lvlJc w:val="left"/>
      <w:pPr>
        <w:ind w:left="360" w:hanging="360"/>
      </w:pPr>
      <w:rPr>
        <w:rFonts w:eastAsia="Times New Roman" w:cs="Arial" w:hint="default"/>
        <w:color w:val="000000" w:themeColor="text1"/>
      </w:rPr>
    </w:lvl>
    <w:lvl w:ilvl="1">
      <w:start w:val="1"/>
      <w:numFmt w:val="decimal"/>
      <w:lvlText w:val="%1.%2"/>
      <w:lvlJc w:val="left"/>
      <w:pPr>
        <w:ind w:left="360" w:hanging="360"/>
      </w:pPr>
      <w:rPr>
        <w:rFonts w:eastAsia="Times New Roman" w:cs="Arial" w:hint="default"/>
        <w:color w:val="000000" w:themeColor="text1"/>
      </w:rPr>
    </w:lvl>
    <w:lvl w:ilvl="2">
      <w:start w:val="1"/>
      <w:numFmt w:val="decimal"/>
      <w:lvlText w:val="%1.%2.%3"/>
      <w:lvlJc w:val="left"/>
      <w:pPr>
        <w:ind w:left="720" w:hanging="720"/>
      </w:pPr>
      <w:rPr>
        <w:rFonts w:eastAsia="Times New Roman" w:cs="Arial" w:hint="default"/>
        <w:color w:val="000000" w:themeColor="text1"/>
      </w:rPr>
    </w:lvl>
    <w:lvl w:ilvl="3">
      <w:start w:val="1"/>
      <w:numFmt w:val="decimal"/>
      <w:lvlText w:val="%1.%2.%3.%4"/>
      <w:lvlJc w:val="left"/>
      <w:pPr>
        <w:ind w:left="720" w:hanging="720"/>
      </w:pPr>
      <w:rPr>
        <w:rFonts w:eastAsia="Times New Roman" w:cs="Arial" w:hint="default"/>
        <w:color w:val="000000" w:themeColor="text1"/>
      </w:rPr>
    </w:lvl>
    <w:lvl w:ilvl="4">
      <w:start w:val="1"/>
      <w:numFmt w:val="decimal"/>
      <w:lvlText w:val="%1.%2.%3.%4.%5"/>
      <w:lvlJc w:val="left"/>
      <w:pPr>
        <w:ind w:left="1080" w:hanging="1080"/>
      </w:pPr>
      <w:rPr>
        <w:rFonts w:eastAsia="Times New Roman" w:cs="Arial" w:hint="default"/>
        <w:color w:val="000000" w:themeColor="text1"/>
      </w:rPr>
    </w:lvl>
    <w:lvl w:ilvl="5">
      <w:start w:val="1"/>
      <w:numFmt w:val="decimal"/>
      <w:lvlText w:val="%1.%2.%3.%4.%5.%6"/>
      <w:lvlJc w:val="left"/>
      <w:pPr>
        <w:ind w:left="1080" w:hanging="1080"/>
      </w:pPr>
      <w:rPr>
        <w:rFonts w:eastAsia="Times New Roman" w:cs="Arial" w:hint="default"/>
        <w:color w:val="000000" w:themeColor="text1"/>
      </w:rPr>
    </w:lvl>
    <w:lvl w:ilvl="6">
      <w:start w:val="1"/>
      <w:numFmt w:val="decimal"/>
      <w:lvlText w:val="%1.%2.%3.%4.%5.%6.%7"/>
      <w:lvlJc w:val="left"/>
      <w:pPr>
        <w:ind w:left="1440" w:hanging="1440"/>
      </w:pPr>
      <w:rPr>
        <w:rFonts w:eastAsia="Times New Roman" w:cs="Arial" w:hint="default"/>
        <w:color w:val="000000" w:themeColor="text1"/>
      </w:rPr>
    </w:lvl>
    <w:lvl w:ilvl="7">
      <w:start w:val="1"/>
      <w:numFmt w:val="decimal"/>
      <w:lvlText w:val="%1.%2.%3.%4.%5.%6.%7.%8"/>
      <w:lvlJc w:val="left"/>
      <w:pPr>
        <w:ind w:left="1440" w:hanging="1440"/>
      </w:pPr>
      <w:rPr>
        <w:rFonts w:eastAsia="Times New Roman" w:cs="Arial" w:hint="default"/>
        <w:color w:val="000000" w:themeColor="text1"/>
      </w:rPr>
    </w:lvl>
    <w:lvl w:ilvl="8">
      <w:start w:val="1"/>
      <w:numFmt w:val="decimal"/>
      <w:lvlText w:val="%1.%2.%3.%4.%5.%6.%7.%8.%9"/>
      <w:lvlJc w:val="left"/>
      <w:pPr>
        <w:ind w:left="1800" w:hanging="1800"/>
      </w:pPr>
      <w:rPr>
        <w:rFonts w:eastAsia="Times New Roman" w:cs="Arial" w:hint="default"/>
        <w:color w:val="000000" w:themeColor="text1"/>
      </w:rPr>
    </w:lvl>
  </w:abstractNum>
  <w:abstractNum w:abstractNumId="6" w15:restartNumberingAfterBreak="0">
    <w:nsid w:val="1B4B4701"/>
    <w:multiLevelType w:val="hybridMultilevel"/>
    <w:tmpl w:val="5ADC20DE"/>
    <w:lvl w:ilvl="0" w:tplc="8A16E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20D8"/>
    <w:multiLevelType w:val="hybridMultilevel"/>
    <w:tmpl w:val="B93A66E6"/>
    <w:lvl w:ilvl="0" w:tplc="17F0A3A4">
      <w:start w:val="1"/>
      <w:numFmt w:val="lowerLetter"/>
      <w:lvlText w:val="(%1)"/>
      <w:lvlJc w:val="left"/>
      <w:pPr>
        <w:ind w:left="1080" w:hanging="360"/>
      </w:pPr>
      <w:rPr>
        <w:rFonts w:ascii="Constantia" w:eastAsiaTheme="minorHAnsi" w:hAnsi="Constantia" w:cs="Calibr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8C48DA"/>
    <w:multiLevelType w:val="multilevel"/>
    <w:tmpl w:val="B40234EC"/>
    <w:lvl w:ilvl="0">
      <w:start w:val="1"/>
      <w:numFmt w:val="decimal"/>
      <w:lvlText w:val="%1."/>
      <w:lvlJc w:val="left"/>
      <w:pPr>
        <w:ind w:left="720" w:hanging="360"/>
      </w:p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15:restartNumberingAfterBreak="0">
    <w:nsid w:val="254F135A"/>
    <w:multiLevelType w:val="hybridMultilevel"/>
    <w:tmpl w:val="8848A8F4"/>
    <w:lvl w:ilvl="0" w:tplc="ACEC8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30159"/>
    <w:multiLevelType w:val="hybridMultilevel"/>
    <w:tmpl w:val="8E5E3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F5B75"/>
    <w:multiLevelType w:val="multilevel"/>
    <w:tmpl w:val="C7E63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A654F"/>
    <w:multiLevelType w:val="hybridMultilevel"/>
    <w:tmpl w:val="A7A2676C"/>
    <w:lvl w:ilvl="0" w:tplc="A9AEED9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52090"/>
    <w:multiLevelType w:val="hybridMultilevel"/>
    <w:tmpl w:val="AE5462EA"/>
    <w:lvl w:ilvl="0" w:tplc="98240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64B65"/>
    <w:multiLevelType w:val="hybridMultilevel"/>
    <w:tmpl w:val="0542F106"/>
    <w:lvl w:ilvl="0" w:tplc="78B09D6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5640452"/>
    <w:multiLevelType w:val="hybridMultilevel"/>
    <w:tmpl w:val="272A038E"/>
    <w:lvl w:ilvl="0" w:tplc="ACC8ECE2">
      <w:start w:val="1"/>
      <w:numFmt w:val="decimal"/>
      <w:lvlText w:val="(%1)"/>
      <w:lvlJc w:val="center"/>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95A10"/>
    <w:multiLevelType w:val="hybridMultilevel"/>
    <w:tmpl w:val="A40E4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AC248E"/>
    <w:multiLevelType w:val="hybridMultilevel"/>
    <w:tmpl w:val="4664BCDC"/>
    <w:lvl w:ilvl="0" w:tplc="8C3C695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80B7F"/>
    <w:multiLevelType w:val="hybridMultilevel"/>
    <w:tmpl w:val="46D4A3A2"/>
    <w:lvl w:ilvl="0" w:tplc="463E2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C1D50"/>
    <w:multiLevelType w:val="hybridMultilevel"/>
    <w:tmpl w:val="55C274FA"/>
    <w:lvl w:ilvl="0" w:tplc="A9AEED9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B5DD9"/>
    <w:multiLevelType w:val="hybridMultilevel"/>
    <w:tmpl w:val="3CB0B3A0"/>
    <w:lvl w:ilvl="0" w:tplc="A9AEED9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93A10"/>
    <w:multiLevelType w:val="hybridMultilevel"/>
    <w:tmpl w:val="C386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5C19CE"/>
    <w:multiLevelType w:val="hybridMultilevel"/>
    <w:tmpl w:val="9BA20514"/>
    <w:lvl w:ilvl="0" w:tplc="4468D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B0FF7"/>
    <w:multiLevelType w:val="hybridMultilevel"/>
    <w:tmpl w:val="B6CC495C"/>
    <w:lvl w:ilvl="0" w:tplc="303E09B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D4B25"/>
    <w:multiLevelType w:val="hybridMultilevel"/>
    <w:tmpl w:val="A058BDDE"/>
    <w:lvl w:ilvl="0" w:tplc="7326069A">
      <w:start w:val="1"/>
      <w:numFmt w:val="decimal"/>
      <w:lvlText w:val="(%1)"/>
      <w:lvlJc w:val="left"/>
      <w:pPr>
        <w:ind w:left="720" w:hanging="360"/>
      </w:pPr>
      <w:rPr>
        <w:rFonts w:ascii="Constantia" w:eastAsiaTheme="minorHAnsi" w:hAnsi="Constant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650E1"/>
    <w:multiLevelType w:val="hybridMultilevel"/>
    <w:tmpl w:val="25CC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A2886"/>
    <w:multiLevelType w:val="hybridMultilevel"/>
    <w:tmpl w:val="DB0E354C"/>
    <w:lvl w:ilvl="0" w:tplc="8CF65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3"/>
  </w:num>
  <w:num w:numId="5">
    <w:abstractNumId w:val="12"/>
  </w:num>
  <w:num w:numId="6">
    <w:abstractNumId w:val="6"/>
  </w:num>
  <w:num w:numId="7">
    <w:abstractNumId w:val="1"/>
  </w:num>
  <w:num w:numId="8">
    <w:abstractNumId w:val="10"/>
  </w:num>
  <w:num w:numId="9">
    <w:abstractNumId w:val="24"/>
  </w:num>
  <w:num w:numId="10">
    <w:abstractNumId w:val="18"/>
  </w:num>
  <w:num w:numId="11">
    <w:abstractNumId w:val="15"/>
  </w:num>
  <w:num w:numId="12">
    <w:abstractNumId w:val="22"/>
  </w:num>
  <w:num w:numId="13">
    <w:abstractNumId w:val="13"/>
  </w:num>
  <w:num w:numId="14">
    <w:abstractNumId w:val="14"/>
  </w:num>
  <w:num w:numId="15">
    <w:abstractNumId w:val="26"/>
  </w:num>
  <w:num w:numId="16">
    <w:abstractNumId w:val="9"/>
  </w:num>
  <w:num w:numId="17">
    <w:abstractNumId w:val="2"/>
  </w:num>
  <w:num w:numId="18">
    <w:abstractNumId w:val="3"/>
  </w:num>
  <w:num w:numId="19">
    <w:abstractNumId w:val="7"/>
  </w:num>
  <w:num w:numId="20">
    <w:abstractNumId w:val="0"/>
  </w:num>
  <w:num w:numId="21">
    <w:abstractNumId w:val="17"/>
  </w:num>
  <w:num w:numId="22">
    <w:abstractNumId w:val="16"/>
  </w:num>
  <w:num w:numId="23">
    <w:abstractNumId w:val="21"/>
  </w:num>
  <w:num w:numId="24">
    <w:abstractNumId w:val="8"/>
  </w:num>
  <w:num w:numId="25">
    <w:abstractNumId w:val="4"/>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F6"/>
    <w:rsid w:val="0002771F"/>
    <w:rsid w:val="00044005"/>
    <w:rsid w:val="00061CEF"/>
    <w:rsid w:val="000B4AED"/>
    <w:rsid w:val="000B7649"/>
    <w:rsid w:val="000D01A9"/>
    <w:rsid w:val="001019F6"/>
    <w:rsid w:val="0012520D"/>
    <w:rsid w:val="001342F2"/>
    <w:rsid w:val="00143AAE"/>
    <w:rsid w:val="00157C2C"/>
    <w:rsid w:val="00177B49"/>
    <w:rsid w:val="0018051C"/>
    <w:rsid w:val="001A0FAB"/>
    <w:rsid w:val="001C7797"/>
    <w:rsid w:val="001F0617"/>
    <w:rsid w:val="002105AE"/>
    <w:rsid w:val="002172D8"/>
    <w:rsid w:val="002259BB"/>
    <w:rsid w:val="002320C0"/>
    <w:rsid w:val="0025563F"/>
    <w:rsid w:val="00292135"/>
    <w:rsid w:val="002977CA"/>
    <w:rsid w:val="002A188C"/>
    <w:rsid w:val="002A6496"/>
    <w:rsid w:val="002B3EDD"/>
    <w:rsid w:val="002C26A9"/>
    <w:rsid w:val="002D47B5"/>
    <w:rsid w:val="003365F7"/>
    <w:rsid w:val="00342158"/>
    <w:rsid w:val="00343D00"/>
    <w:rsid w:val="00346682"/>
    <w:rsid w:val="00386E13"/>
    <w:rsid w:val="003E088D"/>
    <w:rsid w:val="00414534"/>
    <w:rsid w:val="00434479"/>
    <w:rsid w:val="0046574C"/>
    <w:rsid w:val="00484AF1"/>
    <w:rsid w:val="004B5D46"/>
    <w:rsid w:val="004E47CD"/>
    <w:rsid w:val="004F2707"/>
    <w:rsid w:val="0052440F"/>
    <w:rsid w:val="00525AB9"/>
    <w:rsid w:val="005416AC"/>
    <w:rsid w:val="00562DDE"/>
    <w:rsid w:val="00574C61"/>
    <w:rsid w:val="005B65F1"/>
    <w:rsid w:val="005C4652"/>
    <w:rsid w:val="005C6309"/>
    <w:rsid w:val="00614A0F"/>
    <w:rsid w:val="00635022"/>
    <w:rsid w:val="0063773A"/>
    <w:rsid w:val="00640551"/>
    <w:rsid w:val="00640DBA"/>
    <w:rsid w:val="00663CCC"/>
    <w:rsid w:val="006843C7"/>
    <w:rsid w:val="006D3776"/>
    <w:rsid w:val="006D5BDD"/>
    <w:rsid w:val="006D66BC"/>
    <w:rsid w:val="006E6B9E"/>
    <w:rsid w:val="006F725B"/>
    <w:rsid w:val="00712C4D"/>
    <w:rsid w:val="00761938"/>
    <w:rsid w:val="007B33EF"/>
    <w:rsid w:val="007C629E"/>
    <w:rsid w:val="007D6D51"/>
    <w:rsid w:val="007E1D4E"/>
    <w:rsid w:val="008024FB"/>
    <w:rsid w:val="0082531D"/>
    <w:rsid w:val="00834654"/>
    <w:rsid w:val="00835C5C"/>
    <w:rsid w:val="00852261"/>
    <w:rsid w:val="008A5219"/>
    <w:rsid w:val="008B4F49"/>
    <w:rsid w:val="008C2CFD"/>
    <w:rsid w:val="008E30A9"/>
    <w:rsid w:val="00907FB2"/>
    <w:rsid w:val="00923129"/>
    <w:rsid w:val="00926D2D"/>
    <w:rsid w:val="009360E0"/>
    <w:rsid w:val="009A6E7B"/>
    <w:rsid w:val="009B6775"/>
    <w:rsid w:val="009E7BD2"/>
    <w:rsid w:val="009F1A01"/>
    <w:rsid w:val="00A14CD3"/>
    <w:rsid w:val="00A2692D"/>
    <w:rsid w:val="00A45399"/>
    <w:rsid w:val="00A844F6"/>
    <w:rsid w:val="00AA34CA"/>
    <w:rsid w:val="00AB4543"/>
    <w:rsid w:val="00AB7453"/>
    <w:rsid w:val="00AC0EF8"/>
    <w:rsid w:val="00AE1319"/>
    <w:rsid w:val="00AE38F2"/>
    <w:rsid w:val="00B0038A"/>
    <w:rsid w:val="00B40E66"/>
    <w:rsid w:val="00B536AA"/>
    <w:rsid w:val="00B560AC"/>
    <w:rsid w:val="00B65F36"/>
    <w:rsid w:val="00B91BCE"/>
    <w:rsid w:val="00BA3BD4"/>
    <w:rsid w:val="00BB61F4"/>
    <w:rsid w:val="00BB67BE"/>
    <w:rsid w:val="00BB6BA1"/>
    <w:rsid w:val="00BC32A3"/>
    <w:rsid w:val="00BE2081"/>
    <w:rsid w:val="00BF132A"/>
    <w:rsid w:val="00C33670"/>
    <w:rsid w:val="00C34AD3"/>
    <w:rsid w:val="00C42FC2"/>
    <w:rsid w:val="00C602A2"/>
    <w:rsid w:val="00C63257"/>
    <w:rsid w:val="00C740AB"/>
    <w:rsid w:val="00C82CFA"/>
    <w:rsid w:val="00C8530B"/>
    <w:rsid w:val="00CD32DF"/>
    <w:rsid w:val="00CD72BD"/>
    <w:rsid w:val="00CF2A26"/>
    <w:rsid w:val="00D035B7"/>
    <w:rsid w:val="00D04D48"/>
    <w:rsid w:val="00D11227"/>
    <w:rsid w:val="00D6445F"/>
    <w:rsid w:val="00D657B2"/>
    <w:rsid w:val="00D82585"/>
    <w:rsid w:val="00D93F44"/>
    <w:rsid w:val="00D943E7"/>
    <w:rsid w:val="00D974C5"/>
    <w:rsid w:val="00DB6640"/>
    <w:rsid w:val="00DD18AB"/>
    <w:rsid w:val="00DD2C75"/>
    <w:rsid w:val="00DF40B6"/>
    <w:rsid w:val="00DF44A9"/>
    <w:rsid w:val="00DF5B95"/>
    <w:rsid w:val="00E00668"/>
    <w:rsid w:val="00E57CC7"/>
    <w:rsid w:val="00E65CE9"/>
    <w:rsid w:val="00EA1D7A"/>
    <w:rsid w:val="00EB25DD"/>
    <w:rsid w:val="00ED6C84"/>
    <w:rsid w:val="00EE7FC9"/>
    <w:rsid w:val="00EF0092"/>
    <w:rsid w:val="00EF7A40"/>
    <w:rsid w:val="00F2561C"/>
    <w:rsid w:val="00F3796A"/>
    <w:rsid w:val="00F46E4D"/>
    <w:rsid w:val="00FA225B"/>
    <w:rsid w:val="00FB00E2"/>
    <w:rsid w:val="00FB5DE2"/>
    <w:rsid w:val="00FD7061"/>
    <w:rsid w:val="00FE0A63"/>
    <w:rsid w:val="00F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CDD0"/>
  <w15:docId w15:val="{16A574A1-18D4-4BA3-9BF7-31B813B0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9F6"/>
    <w:pPr>
      <w:autoSpaceDE w:val="0"/>
      <w:autoSpaceDN w:val="0"/>
      <w:adjustRightInd w:val="0"/>
    </w:pPr>
    <w:rPr>
      <w:rFonts w:ascii="Calibri" w:hAnsi="Calibri" w:cs="Calibri"/>
      <w:color w:val="000000"/>
      <w:sz w:val="24"/>
      <w:szCs w:val="24"/>
    </w:rPr>
  </w:style>
  <w:style w:type="paragraph" w:styleId="ListParagraph">
    <w:name w:val="List Paragraph"/>
    <w:aliases w:val="List Paragraph1,References,b1,Colorful List - Accent 11,Number_1,Dot pt,F5 List Paragraph,No Spacing1,List Paragraph Char Char Char,Indicator Text,Numbered Para 1,Bullet 1,List Paragraph12,Bullet Points,MAIN CONTENT,List Paragraph11"/>
    <w:basedOn w:val="Normal"/>
    <w:link w:val="ListParagraphChar"/>
    <w:uiPriority w:val="34"/>
    <w:qFormat/>
    <w:rsid w:val="00712C4D"/>
    <w:pPr>
      <w:ind w:left="720"/>
      <w:contextualSpacing/>
    </w:pPr>
  </w:style>
  <w:style w:type="paragraph" w:styleId="Header">
    <w:name w:val="header"/>
    <w:basedOn w:val="Normal"/>
    <w:link w:val="HeaderChar"/>
    <w:uiPriority w:val="99"/>
    <w:unhideWhenUsed/>
    <w:rsid w:val="0002771F"/>
    <w:pPr>
      <w:tabs>
        <w:tab w:val="center" w:pos="4680"/>
        <w:tab w:val="right" w:pos="9360"/>
      </w:tabs>
    </w:pPr>
  </w:style>
  <w:style w:type="character" w:customStyle="1" w:styleId="HeaderChar">
    <w:name w:val="Header Char"/>
    <w:basedOn w:val="DefaultParagraphFont"/>
    <w:link w:val="Header"/>
    <w:uiPriority w:val="99"/>
    <w:rsid w:val="0002771F"/>
  </w:style>
  <w:style w:type="paragraph" w:styleId="Footer">
    <w:name w:val="footer"/>
    <w:basedOn w:val="Normal"/>
    <w:link w:val="FooterChar"/>
    <w:uiPriority w:val="99"/>
    <w:unhideWhenUsed/>
    <w:rsid w:val="0002771F"/>
    <w:pPr>
      <w:tabs>
        <w:tab w:val="center" w:pos="4680"/>
        <w:tab w:val="right" w:pos="9360"/>
      </w:tabs>
    </w:pPr>
  </w:style>
  <w:style w:type="character" w:customStyle="1" w:styleId="FooterChar">
    <w:name w:val="Footer Char"/>
    <w:basedOn w:val="DefaultParagraphFont"/>
    <w:link w:val="Footer"/>
    <w:uiPriority w:val="99"/>
    <w:rsid w:val="0002771F"/>
  </w:style>
  <w:style w:type="paragraph" w:customStyle="1" w:styleId="Pa18">
    <w:name w:val="Pa18"/>
    <w:basedOn w:val="Normal"/>
    <w:next w:val="Normal"/>
    <w:uiPriority w:val="99"/>
    <w:rsid w:val="00B91BCE"/>
    <w:pPr>
      <w:autoSpaceDE w:val="0"/>
      <w:autoSpaceDN w:val="0"/>
      <w:adjustRightInd w:val="0"/>
      <w:spacing w:line="201" w:lineRule="atLeast"/>
    </w:pPr>
    <w:rPr>
      <w:rFonts w:ascii="Avenir Next Demi Bold" w:hAnsi="Avenir Next Demi Bold"/>
      <w:sz w:val="24"/>
      <w:szCs w:val="24"/>
    </w:rPr>
  </w:style>
  <w:style w:type="paragraph" w:styleId="BalloonText">
    <w:name w:val="Balloon Text"/>
    <w:basedOn w:val="Normal"/>
    <w:link w:val="BalloonTextChar"/>
    <w:uiPriority w:val="99"/>
    <w:semiHidden/>
    <w:unhideWhenUsed/>
    <w:rsid w:val="00DD2C75"/>
    <w:rPr>
      <w:rFonts w:ascii="Tahoma" w:hAnsi="Tahoma" w:cs="Tahoma"/>
      <w:sz w:val="16"/>
      <w:szCs w:val="16"/>
    </w:rPr>
  </w:style>
  <w:style w:type="character" w:customStyle="1" w:styleId="BalloonTextChar">
    <w:name w:val="Balloon Text Char"/>
    <w:basedOn w:val="DefaultParagraphFont"/>
    <w:link w:val="BalloonText"/>
    <w:uiPriority w:val="99"/>
    <w:semiHidden/>
    <w:rsid w:val="00DD2C75"/>
    <w:rPr>
      <w:rFonts w:ascii="Tahoma" w:hAnsi="Tahoma" w:cs="Tahoma"/>
      <w:sz w:val="16"/>
      <w:szCs w:val="16"/>
    </w:rPr>
  </w:style>
  <w:style w:type="character" w:styleId="Hyperlink">
    <w:name w:val="Hyperlink"/>
    <w:uiPriority w:val="99"/>
    <w:rsid w:val="00A14CD3"/>
    <w:rPr>
      <w:color w:val="0000FF"/>
      <w:u w:val="single"/>
    </w:rPr>
  </w:style>
  <w:style w:type="paragraph" w:styleId="FootnoteText">
    <w:name w:val="footnote text"/>
    <w:basedOn w:val="Normal"/>
    <w:link w:val="FootnoteTextChar"/>
    <w:uiPriority w:val="99"/>
    <w:semiHidden/>
    <w:unhideWhenUsed/>
    <w:rsid w:val="00A14CD3"/>
    <w:rPr>
      <w:sz w:val="20"/>
      <w:szCs w:val="20"/>
    </w:rPr>
  </w:style>
  <w:style w:type="character" w:customStyle="1" w:styleId="FootnoteTextChar">
    <w:name w:val="Footnote Text Char"/>
    <w:basedOn w:val="DefaultParagraphFont"/>
    <w:link w:val="FootnoteText"/>
    <w:uiPriority w:val="99"/>
    <w:semiHidden/>
    <w:rsid w:val="00A14CD3"/>
    <w:rPr>
      <w:sz w:val="20"/>
      <w:szCs w:val="20"/>
    </w:rPr>
  </w:style>
  <w:style w:type="character" w:styleId="FootnoteReference">
    <w:name w:val="footnote reference"/>
    <w:aliases w:val="Ref,de nota al pie,ftref,BVI fnr,16 Point,Superscript 10 Point,Superscript 6 Point,Footnote symbo,Footnote symbol,Char Char Char Char Car Char,Footnote CSP,Normal + Font:9 Point,Superscript 3 Point Times,Footnote text"/>
    <w:basedOn w:val="DefaultParagraphFont"/>
    <w:link w:val="Char2"/>
    <w:uiPriority w:val="99"/>
    <w:unhideWhenUsed/>
    <w:rsid w:val="00A14CD3"/>
    <w:rPr>
      <w:vertAlign w:val="superscript"/>
    </w:rPr>
  </w:style>
  <w:style w:type="table" w:styleId="TableGrid">
    <w:name w:val="Table Grid"/>
    <w:basedOn w:val="TableNormal"/>
    <w:uiPriority w:val="59"/>
    <w:rsid w:val="00926D2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ferences Char,b1 Char,Colorful List - Accent 11 Char,Number_1 Char,Dot pt Char,F5 List Paragraph Char,No Spacing1 Char,List Paragraph Char Char Char Char,Indicator Text Char,Numbered Para 1 Char,Bullet 1 Char"/>
    <w:link w:val="ListParagraph"/>
    <w:uiPriority w:val="34"/>
    <w:rsid w:val="00926D2D"/>
  </w:style>
  <w:style w:type="character" w:styleId="CommentReference">
    <w:name w:val="annotation reference"/>
    <w:basedOn w:val="DefaultParagraphFont"/>
    <w:uiPriority w:val="99"/>
    <w:semiHidden/>
    <w:unhideWhenUsed/>
    <w:rsid w:val="00614A0F"/>
    <w:rPr>
      <w:sz w:val="16"/>
      <w:szCs w:val="16"/>
    </w:rPr>
  </w:style>
  <w:style w:type="paragraph" w:styleId="CommentText">
    <w:name w:val="annotation text"/>
    <w:basedOn w:val="Normal"/>
    <w:link w:val="CommentTextChar"/>
    <w:uiPriority w:val="99"/>
    <w:semiHidden/>
    <w:unhideWhenUsed/>
    <w:rsid w:val="00614A0F"/>
    <w:rPr>
      <w:sz w:val="20"/>
      <w:szCs w:val="20"/>
    </w:rPr>
  </w:style>
  <w:style w:type="character" w:customStyle="1" w:styleId="CommentTextChar">
    <w:name w:val="Comment Text Char"/>
    <w:basedOn w:val="DefaultParagraphFont"/>
    <w:link w:val="CommentText"/>
    <w:uiPriority w:val="99"/>
    <w:semiHidden/>
    <w:rsid w:val="00614A0F"/>
    <w:rPr>
      <w:sz w:val="20"/>
      <w:szCs w:val="20"/>
    </w:rPr>
  </w:style>
  <w:style w:type="paragraph" w:styleId="CommentSubject">
    <w:name w:val="annotation subject"/>
    <w:basedOn w:val="CommentText"/>
    <w:next w:val="CommentText"/>
    <w:link w:val="CommentSubjectChar"/>
    <w:uiPriority w:val="99"/>
    <w:semiHidden/>
    <w:unhideWhenUsed/>
    <w:rsid w:val="00614A0F"/>
    <w:rPr>
      <w:b/>
      <w:bCs/>
    </w:rPr>
  </w:style>
  <w:style w:type="character" w:customStyle="1" w:styleId="CommentSubjectChar">
    <w:name w:val="Comment Subject Char"/>
    <w:basedOn w:val="CommentTextChar"/>
    <w:link w:val="CommentSubject"/>
    <w:uiPriority w:val="99"/>
    <w:semiHidden/>
    <w:rsid w:val="00614A0F"/>
    <w:rPr>
      <w:b/>
      <w:bCs/>
      <w:sz w:val="20"/>
      <w:szCs w:val="20"/>
    </w:rPr>
  </w:style>
  <w:style w:type="paragraph" w:customStyle="1" w:styleId="Char2">
    <w:name w:val="Char2"/>
    <w:basedOn w:val="Normal"/>
    <w:link w:val="FootnoteReference"/>
    <w:uiPriority w:val="99"/>
    <w:rsid w:val="00F3796A"/>
    <w:pPr>
      <w:spacing w:before="120"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to@il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sites/reliefweb.int/files/resources/Reporte_11.pdf" TargetMode="External"/><Relationship Id="rId2" Type="http://schemas.openxmlformats.org/officeDocument/2006/relationships/hyperlink" Target="https://data2.unhcr.org/en/documents/download/64059" TargetMode="External"/><Relationship Id="rId1" Type="http://schemas.openxmlformats.org/officeDocument/2006/relationships/hyperlink" Target="https://tolonews.com/business/afghanistan-has-highest-unemployed-work-force-il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BD39-F57E-4DC3-B6C2-6DE5F0A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Manoto, Tonderai</cp:lastModifiedBy>
  <cp:revision>2</cp:revision>
  <dcterms:created xsi:type="dcterms:W3CDTF">2020-10-27T07:36:00Z</dcterms:created>
  <dcterms:modified xsi:type="dcterms:W3CDTF">2020-10-27T07:36:00Z</dcterms:modified>
</cp:coreProperties>
</file>