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6A3C" w14:textId="77777777" w:rsidR="005208AA" w:rsidRPr="007F11A4" w:rsidRDefault="005208AA" w:rsidP="005208AA">
      <w:pPr>
        <w:jc w:val="both"/>
        <w:rPr>
          <w:rFonts w:asciiTheme="minorHAnsi" w:hAnsiTheme="minorHAnsi" w:cs="Arial"/>
          <w:sz w:val="22"/>
          <w:szCs w:val="22"/>
          <w:u w:val="single"/>
        </w:rPr>
      </w:pPr>
    </w:p>
    <w:p w14:paraId="71914E8B" w14:textId="77777777" w:rsidR="005255BF" w:rsidRPr="007F11A4" w:rsidRDefault="005255BF" w:rsidP="006646D2">
      <w:pPr>
        <w:jc w:val="both"/>
        <w:rPr>
          <w:rFonts w:asciiTheme="minorHAnsi" w:hAnsiTheme="minorHAnsi" w:cs="Arial"/>
          <w:b/>
          <w:sz w:val="22"/>
          <w:szCs w:val="22"/>
          <w:u w:val="single"/>
        </w:rPr>
      </w:pPr>
    </w:p>
    <w:p w14:paraId="6E7F2706" w14:textId="0A831348" w:rsidR="00973E09" w:rsidRPr="00E75227" w:rsidRDefault="001B37DA" w:rsidP="001B37DA">
      <w:pPr>
        <w:tabs>
          <w:tab w:val="left" w:pos="1550"/>
          <w:tab w:val="center" w:pos="4311"/>
        </w:tabs>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973E09" w:rsidRPr="00E75227">
        <w:rPr>
          <w:rFonts w:asciiTheme="minorHAnsi" w:hAnsiTheme="minorHAnsi" w:cstheme="minorHAnsi"/>
          <w:b/>
        </w:rPr>
        <w:t>TERMS OF REFERENCE</w:t>
      </w:r>
    </w:p>
    <w:p w14:paraId="1B95178B" w14:textId="77777777" w:rsidR="000C2251" w:rsidRPr="00E75227" w:rsidRDefault="000C2251" w:rsidP="00A4353D">
      <w:pPr>
        <w:rPr>
          <w:rFonts w:asciiTheme="minorHAnsi" w:hAnsiTheme="minorHAnsi" w:cstheme="minorHAnsi"/>
          <w:b/>
        </w:rPr>
      </w:pPr>
    </w:p>
    <w:p w14:paraId="394BB597" w14:textId="7A83EAF7" w:rsidR="00973E09" w:rsidRPr="00E75227" w:rsidRDefault="00B232FA" w:rsidP="00973E09">
      <w:pPr>
        <w:jc w:val="center"/>
        <w:rPr>
          <w:rFonts w:ascii="Calibri" w:hAnsi="Calibri" w:cstheme="minorHAnsi"/>
          <w:b/>
          <w:lang w:val="en-US"/>
        </w:rPr>
      </w:pPr>
      <w:r>
        <w:rPr>
          <w:rFonts w:ascii="Calibri" w:hAnsi="Calibri" w:cstheme="minorHAnsi"/>
          <w:b/>
          <w:lang w:val="en-US"/>
        </w:rPr>
        <w:t>Final</w:t>
      </w:r>
      <w:r w:rsidR="00973E09" w:rsidRPr="00E75227">
        <w:rPr>
          <w:rFonts w:ascii="Calibri" w:hAnsi="Calibri" w:cstheme="minorHAnsi"/>
          <w:b/>
          <w:lang w:val="en-US"/>
        </w:rPr>
        <w:t xml:space="preserve"> </w:t>
      </w:r>
      <w:r>
        <w:rPr>
          <w:rFonts w:ascii="Calibri" w:hAnsi="Calibri" w:cstheme="minorHAnsi"/>
          <w:b/>
          <w:lang w:val="en-US"/>
        </w:rPr>
        <w:t>Evaluation</w:t>
      </w:r>
      <w:r w:rsidR="00973E09" w:rsidRPr="00E75227">
        <w:rPr>
          <w:rFonts w:ascii="Calibri" w:hAnsi="Calibri" w:cstheme="minorHAnsi"/>
          <w:b/>
          <w:lang w:val="en-US"/>
        </w:rPr>
        <w:t xml:space="preserve"> of </w:t>
      </w:r>
      <w:r w:rsidR="000C2251" w:rsidRPr="00E75227">
        <w:rPr>
          <w:rFonts w:ascii="Calibri" w:hAnsi="Calibri" w:cstheme="minorHAnsi"/>
          <w:b/>
          <w:lang w:val="en-US"/>
        </w:rPr>
        <w:t xml:space="preserve">the </w:t>
      </w:r>
      <w:r w:rsidR="00973E09" w:rsidRPr="00E75227">
        <w:rPr>
          <w:rFonts w:ascii="Calibri" w:hAnsi="Calibri" w:cstheme="minorHAnsi"/>
          <w:b/>
          <w:lang w:val="en-US"/>
        </w:rPr>
        <w:t>Resilient Agriculture and Livelihoods Initiative for Socio-economic Empowerment (REALISE) Project</w:t>
      </w:r>
      <w:r w:rsidR="000C2251" w:rsidRPr="00E75227">
        <w:rPr>
          <w:rFonts w:ascii="Calibri" w:hAnsi="Calibri" w:cstheme="minorHAnsi"/>
          <w:b/>
          <w:lang w:val="en-US"/>
        </w:rPr>
        <w:t xml:space="preserve"> - Phase I and II</w:t>
      </w:r>
    </w:p>
    <w:p w14:paraId="3A17213F" w14:textId="77777777" w:rsidR="00155343" w:rsidRPr="007F11A4" w:rsidRDefault="00155343" w:rsidP="00155343">
      <w:pPr>
        <w:jc w:val="both"/>
        <w:rPr>
          <w:rFonts w:asciiTheme="minorHAnsi" w:eastAsia="Calibri" w:hAnsiTheme="minorHAnsi" w:cstheme="minorHAnsi"/>
          <w:color w:val="000000"/>
          <w:sz w:val="22"/>
          <w:szCs w:val="22"/>
        </w:rPr>
      </w:pPr>
    </w:p>
    <w:p w14:paraId="24633957" w14:textId="04D2AF72" w:rsidR="00155343" w:rsidRPr="000B4703" w:rsidRDefault="00F167A7" w:rsidP="00375A18">
      <w:pPr>
        <w:pStyle w:val="Heading2"/>
        <w:numPr>
          <w:ilvl w:val="0"/>
          <w:numId w:val="34"/>
        </w:numPr>
        <w:rPr>
          <w:color w:val="auto"/>
          <w:sz w:val="24"/>
          <w:szCs w:val="24"/>
        </w:rPr>
      </w:pPr>
      <w:r w:rsidRPr="000B4703">
        <w:rPr>
          <w:color w:val="auto"/>
          <w:sz w:val="24"/>
          <w:szCs w:val="24"/>
        </w:rPr>
        <w:t>BACKGROUND</w:t>
      </w:r>
      <w:r w:rsidR="000C2251" w:rsidRPr="000B4703">
        <w:rPr>
          <w:color w:val="auto"/>
          <w:sz w:val="24"/>
          <w:szCs w:val="24"/>
        </w:rPr>
        <w:t xml:space="preserve"> OF THE ORGANIZATION</w:t>
      </w:r>
    </w:p>
    <w:p w14:paraId="4AF80D86" w14:textId="7B4B0E78" w:rsidR="00096AE6" w:rsidRPr="00AF33FF" w:rsidRDefault="000C2251" w:rsidP="00AF33FF">
      <w:pPr>
        <w:jc w:val="both"/>
        <w:rPr>
          <w:rFonts w:asciiTheme="minorHAnsi" w:hAnsiTheme="minorHAnsi" w:cstheme="minorHAnsi"/>
          <w:sz w:val="22"/>
          <w:szCs w:val="22"/>
        </w:rPr>
      </w:pPr>
      <w:r w:rsidRPr="00E75227">
        <w:rPr>
          <w:rFonts w:asciiTheme="minorHAnsi" w:hAnsiTheme="minorHAnsi" w:cstheme="minorHAnsi"/>
          <w:sz w:val="22"/>
          <w:szCs w:val="22"/>
        </w:rPr>
        <w:t>ActionAid is a global movement of people fighting for women’s rights, social justice and an end to poverty.</w:t>
      </w:r>
      <w:r w:rsidR="00E75227">
        <w:rPr>
          <w:rFonts w:asciiTheme="minorHAnsi" w:hAnsiTheme="minorHAnsi" w:cstheme="minorHAnsi"/>
          <w:sz w:val="22"/>
          <w:szCs w:val="22"/>
        </w:rPr>
        <w:t xml:space="preserve"> </w:t>
      </w:r>
      <w:r w:rsidR="00096AE6">
        <w:rPr>
          <w:rFonts w:asciiTheme="minorHAnsi" w:hAnsiTheme="minorHAnsi" w:cstheme="minorHAnsi"/>
          <w:sz w:val="22"/>
          <w:szCs w:val="22"/>
        </w:rPr>
        <w:t>Fighting for a world w</w:t>
      </w:r>
      <w:r w:rsidR="00E75227">
        <w:rPr>
          <w:rFonts w:asciiTheme="minorHAnsi" w:hAnsiTheme="minorHAnsi" w:cstheme="minorHAnsi"/>
          <w:sz w:val="22"/>
          <w:szCs w:val="22"/>
        </w:rPr>
        <w:t xml:space="preserve">here </w:t>
      </w:r>
      <w:r w:rsidR="00155343" w:rsidRPr="007F11A4">
        <w:rPr>
          <w:rFonts w:asciiTheme="minorHAnsi" w:hAnsiTheme="minorHAnsi" w:cstheme="minorHAnsi"/>
          <w:sz w:val="22"/>
          <w:szCs w:val="22"/>
        </w:rPr>
        <w:t xml:space="preserve">every person enjoys the right to a life with dignity. </w:t>
      </w:r>
      <w:r w:rsidR="005C62C7">
        <w:rPr>
          <w:rFonts w:asciiTheme="minorHAnsi" w:hAnsiTheme="minorHAnsi" w:cstheme="minorHAnsi"/>
          <w:sz w:val="22"/>
          <w:szCs w:val="22"/>
        </w:rPr>
        <w:t>W</w:t>
      </w:r>
      <w:r w:rsidR="00155343" w:rsidRPr="007F11A4">
        <w:rPr>
          <w:rFonts w:asciiTheme="minorHAnsi" w:hAnsiTheme="minorHAnsi" w:cstheme="minorHAnsi"/>
          <w:sz w:val="22"/>
          <w:szCs w:val="22"/>
        </w:rPr>
        <w:t>e work in 4</w:t>
      </w:r>
      <w:r w:rsidR="002225E9">
        <w:rPr>
          <w:rFonts w:asciiTheme="minorHAnsi" w:hAnsiTheme="minorHAnsi" w:cstheme="minorHAnsi"/>
          <w:sz w:val="22"/>
          <w:szCs w:val="22"/>
        </w:rPr>
        <w:t>5</w:t>
      </w:r>
      <w:r w:rsidR="00155343" w:rsidRPr="007F11A4">
        <w:rPr>
          <w:rFonts w:asciiTheme="minorHAnsi" w:hAnsiTheme="minorHAnsi" w:cstheme="minorHAnsi"/>
          <w:sz w:val="22"/>
          <w:szCs w:val="22"/>
        </w:rPr>
        <w:t xml:space="preserve"> countries </w:t>
      </w:r>
      <w:r w:rsidR="00455D81">
        <w:rPr>
          <w:rFonts w:asciiTheme="minorHAnsi" w:hAnsiTheme="minorHAnsi" w:cstheme="minorHAnsi"/>
          <w:bCs/>
          <w:iCs/>
          <w:sz w:val="22"/>
          <w:szCs w:val="22"/>
        </w:rPr>
        <w:t>in</w:t>
      </w:r>
      <w:r w:rsidR="00455D81" w:rsidRPr="007F11A4">
        <w:rPr>
          <w:rFonts w:asciiTheme="minorHAnsi" w:hAnsiTheme="minorHAnsi" w:cstheme="minorHAnsi"/>
          <w:bCs/>
          <w:iCs/>
          <w:sz w:val="22"/>
          <w:szCs w:val="22"/>
        </w:rPr>
        <w:t xml:space="preserve"> </w:t>
      </w:r>
      <w:r w:rsidR="00155343" w:rsidRPr="007F11A4">
        <w:rPr>
          <w:rFonts w:asciiTheme="minorHAnsi" w:hAnsiTheme="minorHAnsi" w:cstheme="minorHAnsi"/>
          <w:bCs/>
          <w:iCs/>
          <w:sz w:val="22"/>
          <w:szCs w:val="22"/>
        </w:rPr>
        <w:t>Africa, Asia, Europe and the Americas</w:t>
      </w:r>
      <w:r w:rsidR="00155343" w:rsidRPr="007F11A4">
        <w:rPr>
          <w:rFonts w:asciiTheme="minorHAnsi" w:hAnsiTheme="minorHAnsi" w:cstheme="minorHAnsi"/>
          <w:sz w:val="22"/>
          <w:szCs w:val="22"/>
        </w:rPr>
        <w:t xml:space="preserve"> and our expertise lies in</w:t>
      </w:r>
      <w:r w:rsidR="006274C9">
        <w:rPr>
          <w:rFonts w:asciiTheme="minorHAnsi" w:hAnsiTheme="minorHAnsi" w:cstheme="minorHAnsi"/>
          <w:sz w:val="22"/>
          <w:szCs w:val="22"/>
        </w:rPr>
        <w:t xml:space="preserve"> </w:t>
      </w:r>
      <w:r w:rsidR="00DA42C3">
        <w:rPr>
          <w:rFonts w:asciiTheme="minorHAnsi" w:hAnsiTheme="minorHAnsi" w:cstheme="minorHAnsi"/>
          <w:sz w:val="22"/>
          <w:szCs w:val="22"/>
        </w:rPr>
        <w:t>rights-</w:t>
      </w:r>
      <w:r w:rsidR="001F00FC">
        <w:rPr>
          <w:rFonts w:asciiTheme="minorHAnsi" w:hAnsiTheme="minorHAnsi" w:cstheme="minorHAnsi"/>
          <w:sz w:val="22"/>
          <w:szCs w:val="22"/>
        </w:rPr>
        <w:t xml:space="preserve">based </w:t>
      </w:r>
      <w:r w:rsidR="001F00FC" w:rsidRPr="007F11A4">
        <w:rPr>
          <w:rFonts w:asciiTheme="minorHAnsi" w:hAnsiTheme="minorHAnsi" w:cstheme="minorHAnsi"/>
          <w:sz w:val="22"/>
          <w:szCs w:val="22"/>
        </w:rPr>
        <w:t>community</w:t>
      </w:r>
      <w:r w:rsidR="00155343" w:rsidRPr="007F11A4">
        <w:rPr>
          <w:rFonts w:asciiTheme="minorHAnsi" w:hAnsiTheme="minorHAnsi" w:cstheme="minorHAnsi"/>
          <w:sz w:val="22"/>
          <w:szCs w:val="22"/>
        </w:rPr>
        <w:t>-led development, working through partnerships with people living in poverty and their organi</w:t>
      </w:r>
      <w:r w:rsidR="00B63DCB">
        <w:rPr>
          <w:rFonts w:asciiTheme="minorHAnsi" w:hAnsiTheme="minorHAnsi" w:cstheme="minorHAnsi"/>
          <w:sz w:val="22"/>
          <w:szCs w:val="22"/>
        </w:rPr>
        <w:t>z</w:t>
      </w:r>
      <w:r w:rsidR="00155343" w:rsidRPr="007F11A4">
        <w:rPr>
          <w:rFonts w:asciiTheme="minorHAnsi" w:hAnsiTheme="minorHAnsi" w:cstheme="minorHAnsi"/>
          <w:sz w:val="22"/>
          <w:szCs w:val="22"/>
        </w:rPr>
        <w:t>ations.</w:t>
      </w:r>
      <w:r w:rsidR="00AF33FF">
        <w:rPr>
          <w:rFonts w:asciiTheme="minorHAnsi" w:hAnsiTheme="minorHAnsi" w:cstheme="minorHAnsi"/>
          <w:sz w:val="22"/>
          <w:szCs w:val="22"/>
        </w:rPr>
        <w:t xml:space="preserve"> </w:t>
      </w:r>
      <w:r w:rsidR="00155343" w:rsidRPr="007F11A4">
        <w:rPr>
          <w:rFonts w:asciiTheme="minorHAnsi" w:eastAsia="Calibri" w:hAnsiTheme="minorHAnsi" w:cstheme="minorHAnsi"/>
          <w:color w:val="000000"/>
          <w:sz w:val="22"/>
          <w:szCs w:val="22"/>
        </w:rPr>
        <w:t>ActionAid Afghanistan (AAA)</w:t>
      </w:r>
      <w:r w:rsidR="00EB0AF2">
        <w:rPr>
          <w:rFonts w:asciiTheme="minorHAnsi" w:eastAsia="Calibri" w:hAnsiTheme="minorHAnsi" w:cstheme="minorHAnsi"/>
          <w:color w:val="000000"/>
          <w:sz w:val="22"/>
          <w:szCs w:val="22"/>
        </w:rPr>
        <w:t xml:space="preserve"> </w:t>
      </w:r>
      <w:r w:rsidR="00F607E7">
        <w:rPr>
          <w:rFonts w:cstheme="minorHAnsi"/>
          <w:color w:val="333333"/>
          <w:shd w:val="clear" w:color="auto" w:fill="FFFFFF"/>
        </w:rPr>
        <w:t xml:space="preserve">has been working in </w:t>
      </w:r>
      <w:r w:rsidR="00F607E7" w:rsidRPr="00784641">
        <w:rPr>
          <w:rFonts w:asciiTheme="minorHAnsi" w:hAnsiTheme="minorHAnsi" w:cstheme="minorHAnsi"/>
          <w:color w:val="333333"/>
          <w:sz w:val="22"/>
          <w:szCs w:val="22"/>
          <w:shd w:val="clear" w:color="auto" w:fill="FFFFFF"/>
        </w:rPr>
        <w:t xml:space="preserve">Afghanistan </w:t>
      </w:r>
      <w:r w:rsidR="00F607E7">
        <w:rPr>
          <w:rFonts w:cstheme="minorHAnsi"/>
          <w:color w:val="333333"/>
          <w:shd w:val="clear" w:color="auto" w:fill="FFFFFF"/>
        </w:rPr>
        <w:t xml:space="preserve">since </w:t>
      </w:r>
      <w:r w:rsidR="00F607E7" w:rsidRPr="00784641">
        <w:rPr>
          <w:rFonts w:asciiTheme="minorHAnsi" w:hAnsiTheme="minorHAnsi" w:cstheme="minorHAnsi"/>
          <w:color w:val="333333"/>
          <w:sz w:val="22"/>
          <w:szCs w:val="22"/>
          <w:shd w:val="clear" w:color="auto" w:fill="FFFFFF"/>
        </w:rPr>
        <w:t>2002</w:t>
      </w:r>
      <w:r w:rsidR="00F607E7">
        <w:rPr>
          <w:rFonts w:cstheme="minorHAnsi"/>
          <w:color w:val="333333"/>
          <w:shd w:val="clear" w:color="auto" w:fill="FFFFFF"/>
        </w:rPr>
        <w:t xml:space="preserve"> </w:t>
      </w:r>
      <w:r w:rsidR="00F607E7">
        <w:rPr>
          <w:rFonts w:asciiTheme="minorHAnsi" w:hAnsiTheme="minorHAnsi" w:cstheme="minorHAnsi"/>
          <w:color w:val="333333"/>
          <w:sz w:val="22"/>
          <w:szCs w:val="22"/>
          <w:shd w:val="clear" w:color="auto" w:fill="FFFFFF"/>
        </w:rPr>
        <w:t xml:space="preserve">and </w:t>
      </w:r>
      <w:r w:rsidR="00EB0AF2">
        <w:rPr>
          <w:rFonts w:asciiTheme="minorHAnsi" w:eastAsia="Calibri" w:hAnsiTheme="minorHAnsi" w:cstheme="minorHAnsi"/>
          <w:color w:val="000000"/>
          <w:sz w:val="22"/>
          <w:szCs w:val="22"/>
        </w:rPr>
        <w:t>is</w:t>
      </w:r>
      <w:r w:rsidR="00155343" w:rsidRPr="007F11A4">
        <w:rPr>
          <w:rFonts w:asciiTheme="minorHAnsi" w:eastAsia="Calibri" w:hAnsiTheme="minorHAnsi" w:cstheme="minorHAnsi"/>
          <w:color w:val="000000"/>
          <w:sz w:val="22"/>
          <w:szCs w:val="22"/>
        </w:rPr>
        <w:t xml:space="preserve"> </w:t>
      </w:r>
      <w:r w:rsidR="00096AE6">
        <w:rPr>
          <w:rFonts w:asciiTheme="minorHAnsi" w:eastAsia="Calibri" w:hAnsiTheme="minorHAnsi" w:cstheme="minorHAnsi"/>
          <w:color w:val="000000"/>
          <w:sz w:val="22"/>
          <w:szCs w:val="22"/>
        </w:rPr>
        <w:t>a member of the global federation</w:t>
      </w:r>
      <w:r w:rsidR="00142C6A">
        <w:rPr>
          <w:rFonts w:asciiTheme="minorHAnsi" w:eastAsia="Calibri" w:hAnsiTheme="minorHAnsi" w:cstheme="minorHAnsi"/>
          <w:color w:val="000000"/>
          <w:sz w:val="22"/>
          <w:szCs w:val="22"/>
        </w:rPr>
        <w:t xml:space="preserve">. It </w:t>
      </w:r>
      <w:r w:rsidR="00096AE6">
        <w:rPr>
          <w:rFonts w:asciiTheme="minorHAnsi" w:eastAsia="Calibri" w:hAnsiTheme="minorHAnsi" w:cstheme="minorHAnsi"/>
          <w:color w:val="000000"/>
          <w:sz w:val="22"/>
          <w:szCs w:val="22"/>
        </w:rPr>
        <w:t>is working around four strategic priorities (SPs)</w:t>
      </w:r>
      <w:r w:rsidR="00142C6A">
        <w:rPr>
          <w:rFonts w:asciiTheme="minorHAnsi" w:eastAsia="Calibri" w:hAnsiTheme="minorHAnsi" w:cstheme="minorHAnsi"/>
          <w:color w:val="000000"/>
          <w:sz w:val="22"/>
          <w:szCs w:val="22"/>
        </w:rPr>
        <w:t xml:space="preserve"> - </w:t>
      </w:r>
      <w:r w:rsidR="00096AE6">
        <w:rPr>
          <w:rFonts w:asciiTheme="minorHAnsi" w:eastAsia="Calibri" w:hAnsiTheme="minorHAnsi" w:cstheme="minorHAnsi"/>
          <w:color w:val="000000"/>
          <w:sz w:val="22"/>
          <w:szCs w:val="22"/>
        </w:rPr>
        <w:t xml:space="preserve">Women’s </w:t>
      </w:r>
      <w:r w:rsidR="00706D72">
        <w:rPr>
          <w:rFonts w:asciiTheme="minorHAnsi" w:eastAsia="Calibri" w:hAnsiTheme="minorHAnsi" w:cstheme="minorHAnsi"/>
          <w:color w:val="000000"/>
          <w:sz w:val="22"/>
          <w:szCs w:val="22"/>
        </w:rPr>
        <w:t>Empowerment</w:t>
      </w:r>
      <w:r w:rsidR="00096AE6">
        <w:rPr>
          <w:rFonts w:asciiTheme="minorHAnsi" w:eastAsia="Calibri" w:hAnsiTheme="minorHAnsi" w:cstheme="minorHAnsi"/>
          <w:color w:val="000000"/>
          <w:sz w:val="22"/>
          <w:szCs w:val="22"/>
        </w:rPr>
        <w:t xml:space="preserve">, </w:t>
      </w:r>
      <w:r w:rsidR="00862373">
        <w:rPr>
          <w:rFonts w:asciiTheme="minorHAnsi" w:eastAsia="Calibri" w:hAnsiTheme="minorHAnsi" w:cstheme="minorHAnsi"/>
          <w:color w:val="000000"/>
          <w:sz w:val="22"/>
          <w:szCs w:val="22"/>
        </w:rPr>
        <w:t>Sustainable Food and</w:t>
      </w:r>
      <w:r w:rsidR="00096AE6">
        <w:rPr>
          <w:rFonts w:asciiTheme="minorHAnsi" w:eastAsia="Calibri" w:hAnsiTheme="minorHAnsi" w:cstheme="minorHAnsi"/>
          <w:color w:val="000000"/>
          <w:sz w:val="22"/>
          <w:szCs w:val="22"/>
        </w:rPr>
        <w:t xml:space="preserve"> </w:t>
      </w:r>
      <w:r w:rsidR="00862373">
        <w:rPr>
          <w:rFonts w:asciiTheme="minorHAnsi" w:eastAsia="Calibri" w:hAnsiTheme="minorHAnsi" w:cstheme="minorHAnsi"/>
          <w:color w:val="000000"/>
          <w:sz w:val="22"/>
          <w:szCs w:val="22"/>
        </w:rPr>
        <w:t>Nutrition</w:t>
      </w:r>
      <w:r w:rsidR="00096AE6">
        <w:rPr>
          <w:rFonts w:asciiTheme="minorHAnsi" w:eastAsia="Calibri" w:hAnsiTheme="minorHAnsi" w:cstheme="minorHAnsi"/>
          <w:color w:val="000000"/>
          <w:sz w:val="22"/>
          <w:szCs w:val="22"/>
        </w:rPr>
        <w:t xml:space="preserve"> Security, </w:t>
      </w:r>
      <w:r w:rsidR="00862373">
        <w:rPr>
          <w:rFonts w:asciiTheme="minorHAnsi" w:eastAsia="Calibri" w:hAnsiTheme="minorHAnsi" w:cstheme="minorHAnsi"/>
          <w:color w:val="000000"/>
          <w:sz w:val="22"/>
          <w:szCs w:val="22"/>
        </w:rPr>
        <w:t>Disaster Risk Reduction and Humanitarian Response, and Good Governance.</w:t>
      </w:r>
    </w:p>
    <w:p w14:paraId="03DA77D3" w14:textId="77777777" w:rsidR="00B63DCB" w:rsidRDefault="00B63DCB" w:rsidP="007B7B00">
      <w:pPr>
        <w:jc w:val="both"/>
        <w:rPr>
          <w:rFonts w:asciiTheme="minorHAnsi" w:hAnsiTheme="minorHAnsi" w:cstheme="minorHAnsi"/>
          <w:sz w:val="22"/>
          <w:szCs w:val="22"/>
        </w:rPr>
      </w:pPr>
    </w:p>
    <w:p w14:paraId="0FE0EBA1" w14:textId="50831241" w:rsidR="00973E09" w:rsidRDefault="003A2FB5" w:rsidP="00635290">
      <w:pPr>
        <w:jc w:val="both"/>
        <w:rPr>
          <w:rFonts w:asciiTheme="minorHAnsi" w:hAnsiTheme="minorHAnsi" w:cstheme="minorHAnsi"/>
          <w:sz w:val="22"/>
          <w:szCs w:val="22"/>
        </w:rPr>
      </w:pPr>
      <w:r w:rsidRPr="007F11A4">
        <w:rPr>
          <w:rFonts w:asciiTheme="minorHAnsi" w:hAnsiTheme="minorHAnsi" w:cstheme="minorHAnsi"/>
          <w:sz w:val="22"/>
          <w:szCs w:val="22"/>
        </w:rPr>
        <w:t>A</w:t>
      </w:r>
      <w:r w:rsidR="00B63DCB">
        <w:rPr>
          <w:rFonts w:asciiTheme="minorHAnsi" w:hAnsiTheme="minorHAnsi" w:cstheme="minorHAnsi"/>
          <w:sz w:val="22"/>
          <w:szCs w:val="22"/>
        </w:rPr>
        <w:t>ction</w:t>
      </w:r>
      <w:r w:rsidRPr="007F11A4">
        <w:rPr>
          <w:rFonts w:asciiTheme="minorHAnsi" w:hAnsiTheme="minorHAnsi" w:cstheme="minorHAnsi"/>
          <w:sz w:val="22"/>
          <w:szCs w:val="22"/>
        </w:rPr>
        <w:t>A</w:t>
      </w:r>
      <w:r w:rsidR="00B63DCB">
        <w:rPr>
          <w:rFonts w:asciiTheme="minorHAnsi" w:hAnsiTheme="minorHAnsi" w:cstheme="minorHAnsi"/>
          <w:sz w:val="22"/>
          <w:szCs w:val="22"/>
        </w:rPr>
        <w:t xml:space="preserve">id </w:t>
      </w:r>
      <w:r w:rsidRPr="007F11A4">
        <w:rPr>
          <w:rFonts w:asciiTheme="minorHAnsi" w:hAnsiTheme="minorHAnsi" w:cstheme="minorHAnsi"/>
          <w:sz w:val="22"/>
          <w:szCs w:val="22"/>
        </w:rPr>
        <w:t>A</w:t>
      </w:r>
      <w:r w:rsidR="00B63DCB">
        <w:rPr>
          <w:rFonts w:asciiTheme="minorHAnsi" w:hAnsiTheme="minorHAnsi" w:cstheme="minorHAnsi"/>
          <w:sz w:val="22"/>
          <w:szCs w:val="22"/>
        </w:rPr>
        <w:t>fghanistan (AAA)</w:t>
      </w:r>
      <w:r w:rsidR="00C95E6A">
        <w:rPr>
          <w:rFonts w:asciiTheme="minorHAnsi" w:hAnsiTheme="minorHAnsi" w:cstheme="minorHAnsi"/>
          <w:sz w:val="22"/>
          <w:szCs w:val="22"/>
        </w:rPr>
        <w:t xml:space="preserve"> in partnership with ActionAid Australia (AAAus)</w:t>
      </w:r>
      <w:r w:rsidRPr="007F11A4">
        <w:rPr>
          <w:rFonts w:asciiTheme="minorHAnsi" w:hAnsiTheme="minorHAnsi" w:cstheme="minorHAnsi"/>
          <w:sz w:val="22"/>
          <w:szCs w:val="22"/>
        </w:rPr>
        <w:t xml:space="preserve"> </w:t>
      </w:r>
      <w:r w:rsidR="00973E09">
        <w:rPr>
          <w:rFonts w:asciiTheme="minorHAnsi" w:hAnsiTheme="minorHAnsi" w:cstheme="minorHAnsi"/>
          <w:sz w:val="22"/>
          <w:szCs w:val="22"/>
        </w:rPr>
        <w:t xml:space="preserve">has been implementing </w:t>
      </w:r>
      <w:r w:rsidR="00990CC5">
        <w:rPr>
          <w:rFonts w:asciiTheme="minorHAnsi" w:hAnsiTheme="minorHAnsi" w:cstheme="minorHAnsi"/>
          <w:sz w:val="22"/>
          <w:szCs w:val="22"/>
        </w:rPr>
        <w:t>Resilient Agriculture and Livelihoods Initiative for Socio</w:t>
      </w:r>
      <w:r w:rsidR="00901174">
        <w:rPr>
          <w:rFonts w:asciiTheme="minorHAnsi" w:hAnsiTheme="minorHAnsi" w:cstheme="minorHAnsi"/>
          <w:sz w:val="22"/>
          <w:szCs w:val="22"/>
        </w:rPr>
        <w:t>-e</w:t>
      </w:r>
      <w:r w:rsidR="00990CC5">
        <w:rPr>
          <w:rFonts w:asciiTheme="minorHAnsi" w:hAnsiTheme="minorHAnsi" w:cstheme="minorHAnsi"/>
          <w:sz w:val="22"/>
          <w:szCs w:val="22"/>
        </w:rPr>
        <w:t xml:space="preserve">conomic Empowerment </w:t>
      </w:r>
      <w:r w:rsidR="00901174">
        <w:rPr>
          <w:rFonts w:asciiTheme="minorHAnsi" w:hAnsiTheme="minorHAnsi" w:cstheme="minorHAnsi"/>
          <w:sz w:val="22"/>
          <w:szCs w:val="22"/>
        </w:rPr>
        <w:t xml:space="preserve">(REALISE) </w:t>
      </w:r>
      <w:r w:rsidR="00990CC5">
        <w:rPr>
          <w:rFonts w:asciiTheme="minorHAnsi" w:hAnsiTheme="minorHAnsi" w:cstheme="minorHAnsi"/>
          <w:sz w:val="22"/>
          <w:szCs w:val="22"/>
        </w:rPr>
        <w:t>project</w:t>
      </w:r>
      <w:r w:rsidR="00B12D2E">
        <w:rPr>
          <w:rFonts w:asciiTheme="minorHAnsi" w:hAnsiTheme="minorHAnsi" w:cstheme="minorHAnsi"/>
          <w:sz w:val="22"/>
          <w:szCs w:val="22"/>
        </w:rPr>
        <w:t xml:space="preserve"> funded by </w:t>
      </w:r>
      <w:r w:rsidR="00455D81">
        <w:rPr>
          <w:rFonts w:asciiTheme="minorHAnsi" w:hAnsiTheme="minorHAnsi" w:cstheme="minorHAnsi"/>
          <w:sz w:val="22"/>
          <w:szCs w:val="22"/>
        </w:rPr>
        <w:t xml:space="preserve">the Australia Afghanistan Community Resilience Scheme of the </w:t>
      </w:r>
      <w:r w:rsidR="00B12D2E">
        <w:rPr>
          <w:rFonts w:asciiTheme="minorHAnsi" w:hAnsiTheme="minorHAnsi" w:cstheme="minorHAnsi"/>
          <w:sz w:val="22"/>
          <w:szCs w:val="22"/>
        </w:rPr>
        <w:t>Department of Foreign Affairs and Trade of the Government of Australia (DFAT)</w:t>
      </w:r>
      <w:r w:rsidR="00990CC5">
        <w:rPr>
          <w:rFonts w:asciiTheme="minorHAnsi" w:hAnsiTheme="minorHAnsi" w:cstheme="minorHAnsi"/>
          <w:sz w:val="22"/>
          <w:szCs w:val="22"/>
        </w:rPr>
        <w:t xml:space="preserve"> since June 2014 </w:t>
      </w:r>
      <w:r w:rsidR="00B63DCB">
        <w:rPr>
          <w:rFonts w:asciiTheme="minorHAnsi" w:hAnsiTheme="minorHAnsi" w:cstheme="minorHAnsi"/>
          <w:sz w:val="22"/>
          <w:szCs w:val="22"/>
        </w:rPr>
        <w:t>through local partners (OHW, LSO and PAC-O) in Balkh, Bamiyan and Jawzjan provinces in Afghanistan. T</w:t>
      </w:r>
      <w:r w:rsidR="00990CC5">
        <w:rPr>
          <w:rFonts w:asciiTheme="minorHAnsi" w:hAnsiTheme="minorHAnsi" w:cstheme="minorHAnsi"/>
          <w:sz w:val="22"/>
          <w:szCs w:val="22"/>
        </w:rPr>
        <w:t xml:space="preserve">he </w:t>
      </w:r>
      <w:r w:rsidR="00901174">
        <w:rPr>
          <w:rFonts w:asciiTheme="minorHAnsi" w:hAnsiTheme="minorHAnsi" w:cstheme="minorHAnsi"/>
          <w:sz w:val="22"/>
          <w:szCs w:val="22"/>
        </w:rPr>
        <w:t>project is end</w:t>
      </w:r>
      <w:r w:rsidR="00E44571">
        <w:rPr>
          <w:rFonts w:asciiTheme="minorHAnsi" w:hAnsiTheme="minorHAnsi" w:cstheme="minorHAnsi"/>
          <w:sz w:val="22"/>
          <w:szCs w:val="22"/>
        </w:rPr>
        <w:t>ing</w:t>
      </w:r>
      <w:r w:rsidR="00901174">
        <w:rPr>
          <w:rFonts w:asciiTheme="minorHAnsi" w:hAnsiTheme="minorHAnsi" w:cstheme="minorHAnsi"/>
          <w:sz w:val="22"/>
          <w:szCs w:val="22"/>
        </w:rPr>
        <w:t xml:space="preserve"> </w:t>
      </w:r>
      <w:r w:rsidR="00455D81">
        <w:rPr>
          <w:rFonts w:asciiTheme="minorHAnsi" w:hAnsiTheme="minorHAnsi" w:cstheme="minorHAnsi"/>
          <w:sz w:val="22"/>
          <w:szCs w:val="22"/>
        </w:rPr>
        <w:t>in June 2021</w:t>
      </w:r>
      <w:r w:rsidR="00901174">
        <w:rPr>
          <w:rFonts w:asciiTheme="minorHAnsi" w:hAnsiTheme="minorHAnsi" w:cstheme="minorHAnsi"/>
          <w:sz w:val="22"/>
          <w:szCs w:val="22"/>
        </w:rPr>
        <w:t>.</w:t>
      </w:r>
      <w:r w:rsidR="00EB0AF2">
        <w:rPr>
          <w:rFonts w:asciiTheme="minorHAnsi" w:hAnsiTheme="minorHAnsi" w:cstheme="minorHAnsi"/>
          <w:sz w:val="22"/>
          <w:szCs w:val="22"/>
        </w:rPr>
        <w:t xml:space="preserve"> </w:t>
      </w:r>
      <w:r w:rsidR="00901174">
        <w:rPr>
          <w:rFonts w:asciiTheme="minorHAnsi" w:hAnsiTheme="minorHAnsi" w:cstheme="minorHAnsi"/>
          <w:sz w:val="22"/>
          <w:szCs w:val="22"/>
        </w:rPr>
        <w:t xml:space="preserve">The first </w:t>
      </w:r>
      <w:r w:rsidR="00DA42C3">
        <w:rPr>
          <w:rFonts w:asciiTheme="minorHAnsi" w:hAnsiTheme="minorHAnsi" w:cstheme="minorHAnsi"/>
          <w:sz w:val="22"/>
          <w:szCs w:val="22"/>
        </w:rPr>
        <w:t xml:space="preserve">‘Foundation’ </w:t>
      </w:r>
      <w:r w:rsidR="00901174">
        <w:rPr>
          <w:rFonts w:asciiTheme="minorHAnsi" w:hAnsiTheme="minorHAnsi" w:cstheme="minorHAnsi"/>
          <w:sz w:val="22"/>
          <w:szCs w:val="22"/>
        </w:rPr>
        <w:t xml:space="preserve">phase of the </w:t>
      </w:r>
      <w:r w:rsidR="00990CC5">
        <w:rPr>
          <w:rFonts w:asciiTheme="minorHAnsi" w:hAnsiTheme="minorHAnsi" w:cstheme="minorHAnsi"/>
          <w:sz w:val="22"/>
          <w:szCs w:val="22"/>
        </w:rPr>
        <w:t xml:space="preserve">project ended </w:t>
      </w:r>
      <w:r w:rsidR="00455D81">
        <w:rPr>
          <w:rFonts w:asciiTheme="minorHAnsi" w:hAnsiTheme="minorHAnsi" w:cstheme="minorHAnsi"/>
          <w:sz w:val="22"/>
          <w:szCs w:val="22"/>
        </w:rPr>
        <w:t>in</w:t>
      </w:r>
      <w:r w:rsidR="00DA42C3">
        <w:rPr>
          <w:rFonts w:asciiTheme="minorHAnsi" w:hAnsiTheme="minorHAnsi" w:cstheme="minorHAnsi"/>
          <w:sz w:val="22"/>
          <w:szCs w:val="22"/>
        </w:rPr>
        <w:t xml:space="preserve"> </w:t>
      </w:r>
      <w:r w:rsidR="00455D81">
        <w:rPr>
          <w:rFonts w:asciiTheme="minorHAnsi" w:hAnsiTheme="minorHAnsi" w:cstheme="minorHAnsi"/>
          <w:sz w:val="22"/>
          <w:szCs w:val="22"/>
        </w:rPr>
        <w:t>August 31st</w:t>
      </w:r>
      <w:r w:rsidR="00901174">
        <w:rPr>
          <w:rFonts w:asciiTheme="minorHAnsi" w:hAnsiTheme="minorHAnsi" w:cstheme="minorHAnsi"/>
          <w:sz w:val="22"/>
          <w:szCs w:val="22"/>
        </w:rPr>
        <w:t>, 2018</w:t>
      </w:r>
      <w:r w:rsidR="00E44571">
        <w:rPr>
          <w:rFonts w:asciiTheme="minorHAnsi" w:hAnsiTheme="minorHAnsi" w:cstheme="minorHAnsi"/>
          <w:sz w:val="22"/>
          <w:szCs w:val="22"/>
        </w:rPr>
        <w:t xml:space="preserve"> and </w:t>
      </w:r>
      <w:r w:rsidR="00DA42C3">
        <w:rPr>
          <w:rFonts w:asciiTheme="minorHAnsi" w:hAnsiTheme="minorHAnsi" w:cstheme="minorHAnsi"/>
          <w:sz w:val="22"/>
          <w:szCs w:val="22"/>
        </w:rPr>
        <w:t>subsequently</w:t>
      </w:r>
      <w:r w:rsidR="00E44571">
        <w:rPr>
          <w:rFonts w:asciiTheme="minorHAnsi" w:hAnsiTheme="minorHAnsi" w:cstheme="minorHAnsi"/>
          <w:sz w:val="22"/>
          <w:szCs w:val="22"/>
        </w:rPr>
        <w:t xml:space="preserve"> </w:t>
      </w:r>
      <w:r w:rsidR="00455D81">
        <w:rPr>
          <w:rFonts w:asciiTheme="minorHAnsi" w:hAnsiTheme="minorHAnsi" w:cstheme="minorHAnsi"/>
          <w:sz w:val="22"/>
          <w:szCs w:val="22"/>
        </w:rPr>
        <w:t xml:space="preserve">implementation </w:t>
      </w:r>
      <w:r w:rsidR="001F00FC">
        <w:rPr>
          <w:rFonts w:asciiTheme="minorHAnsi" w:hAnsiTheme="minorHAnsi" w:cstheme="minorHAnsi"/>
          <w:sz w:val="22"/>
          <w:szCs w:val="22"/>
        </w:rPr>
        <w:t>continued in</w:t>
      </w:r>
      <w:r w:rsidR="00E44571">
        <w:rPr>
          <w:rFonts w:asciiTheme="minorHAnsi" w:hAnsiTheme="minorHAnsi" w:cstheme="minorHAnsi"/>
          <w:sz w:val="22"/>
          <w:szCs w:val="22"/>
        </w:rPr>
        <w:t xml:space="preserve"> Bamiyan and Balkh</w:t>
      </w:r>
      <w:r w:rsidR="00990CC5">
        <w:rPr>
          <w:rFonts w:asciiTheme="minorHAnsi" w:hAnsiTheme="minorHAnsi" w:cstheme="minorHAnsi"/>
          <w:sz w:val="22"/>
          <w:szCs w:val="22"/>
        </w:rPr>
        <w:t>.</w:t>
      </w:r>
      <w:r w:rsidR="00635290">
        <w:rPr>
          <w:rFonts w:asciiTheme="minorHAnsi" w:hAnsiTheme="minorHAnsi" w:cstheme="minorHAnsi"/>
          <w:sz w:val="22"/>
          <w:szCs w:val="22"/>
        </w:rPr>
        <w:t xml:space="preserve"> </w:t>
      </w:r>
      <w:r w:rsidR="00901174">
        <w:rPr>
          <w:rFonts w:asciiTheme="minorHAnsi" w:hAnsiTheme="minorHAnsi" w:cstheme="minorHAnsi"/>
          <w:sz w:val="22"/>
          <w:szCs w:val="22"/>
        </w:rPr>
        <w:t>The overall goal of th</w:t>
      </w:r>
      <w:r w:rsidR="00DA42C3">
        <w:rPr>
          <w:rFonts w:asciiTheme="minorHAnsi" w:hAnsiTheme="minorHAnsi" w:cstheme="minorHAnsi"/>
          <w:sz w:val="22"/>
          <w:szCs w:val="22"/>
        </w:rPr>
        <w:t>is</w:t>
      </w:r>
      <w:r w:rsidR="00455D81">
        <w:rPr>
          <w:rFonts w:asciiTheme="minorHAnsi" w:hAnsiTheme="minorHAnsi" w:cstheme="minorHAnsi"/>
          <w:sz w:val="22"/>
          <w:szCs w:val="22"/>
        </w:rPr>
        <w:t xml:space="preserve"> second</w:t>
      </w:r>
      <w:r w:rsidR="00901174">
        <w:rPr>
          <w:rFonts w:asciiTheme="minorHAnsi" w:hAnsiTheme="minorHAnsi" w:cstheme="minorHAnsi"/>
          <w:sz w:val="22"/>
          <w:szCs w:val="22"/>
        </w:rPr>
        <w:t xml:space="preserve"> </w:t>
      </w:r>
      <w:r w:rsidR="00DA42C3">
        <w:rPr>
          <w:rFonts w:asciiTheme="minorHAnsi" w:hAnsiTheme="minorHAnsi" w:cstheme="minorHAnsi"/>
          <w:sz w:val="22"/>
          <w:szCs w:val="22"/>
        </w:rPr>
        <w:t xml:space="preserve">‘Extension’ </w:t>
      </w:r>
      <w:r w:rsidR="00455D81">
        <w:rPr>
          <w:rFonts w:asciiTheme="minorHAnsi" w:hAnsiTheme="minorHAnsi" w:cstheme="minorHAnsi"/>
          <w:sz w:val="22"/>
          <w:szCs w:val="22"/>
        </w:rPr>
        <w:t xml:space="preserve">phase of the </w:t>
      </w:r>
      <w:r w:rsidR="00901174">
        <w:rPr>
          <w:rFonts w:asciiTheme="minorHAnsi" w:hAnsiTheme="minorHAnsi" w:cstheme="minorHAnsi"/>
          <w:sz w:val="22"/>
          <w:szCs w:val="22"/>
        </w:rPr>
        <w:t xml:space="preserve">project is to ensure </w:t>
      </w:r>
      <w:r w:rsidR="00096AE6">
        <w:rPr>
          <w:rFonts w:asciiTheme="minorHAnsi" w:hAnsiTheme="minorHAnsi" w:cstheme="minorHAnsi"/>
          <w:sz w:val="22"/>
          <w:szCs w:val="22"/>
        </w:rPr>
        <w:t>local communities in Balkh</w:t>
      </w:r>
      <w:r w:rsidR="00E44571">
        <w:rPr>
          <w:rFonts w:asciiTheme="minorHAnsi" w:hAnsiTheme="minorHAnsi" w:cstheme="minorHAnsi"/>
          <w:sz w:val="22"/>
          <w:szCs w:val="22"/>
        </w:rPr>
        <w:t xml:space="preserve"> and</w:t>
      </w:r>
      <w:r w:rsidR="00096AE6">
        <w:rPr>
          <w:rFonts w:asciiTheme="minorHAnsi" w:hAnsiTheme="minorHAnsi" w:cstheme="minorHAnsi"/>
          <w:sz w:val="22"/>
          <w:szCs w:val="22"/>
        </w:rPr>
        <w:t xml:space="preserve"> Bamiyan provinces in Afghanistan participate meaningfully to increase their resilience to shocks and seasonal constraints to their food and livelihood security. </w:t>
      </w:r>
      <w:r w:rsidR="00E44571">
        <w:rPr>
          <w:rFonts w:asciiTheme="minorHAnsi" w:hAnsiTheme="minorHAnsi" w:cstheme="minorHAnsi"/>
          <w:sz w:val="22"/>
          <w:szCs w:val="22"/>
        </w:rPr>
        <w:t xml:space="preserve">The project has </w:t>
      </w:r>
      <w:r w:rsidR="00582E8B">
        <w:rPr>
          <w:rFonts w:asciiTheme="minorHAnsi" w:hAnsiTheme="minorHAnsi" w:cstheme="minorHAnsi"/>
          <w:sz w:val="22"/>
          <w:szCs w:val="22"/>
        </w:rPr>
        <w:t>its own</w:t>
      </w:r>
      <w:r w:rsidR="00E44571">
        <w:rPr>
          <w:rFonts w:asciiTheme="minorHAnsi" w:hAnsiTheme="minorHAnsi" w:cstheme="minorHAnsi"/>
          <w:sz w:val="22"/>
          <w:szCs w:val="22"/>
        </w:rPr>
        <w:t xml:space="preserve"> Theory of Change</w:t>
      </w:r>
      <w:r w:rsidR="00582E8B">
        <w:rPr>
          <w:rFonts w:asciiTheme="minorHAnsi" w:hAnsiTheme="minorHAnsi" w:cstheme="minorHAnsi"/>
          <w:sz w:val="22"/>
          <w:szCs w:val="22"/>
        </w:rPr>
        <w:t xml:space="preserve"> which is that community women and men will be resilient if they are food and nutrition secure, have economic assets, are members of strong groups that are taking collective action towards decision-making in policies and service provision</w:t>
      </w:r>
    </w:p>
    <w:p w14:paraId="42BC2E52" w14:textId="77777777" w:rsidR="00BC7F5D" w:rsidRDefault="00BC7F5D" w:rsidP="007B7B00">
      <w:pPr>
        <w:rPr>
          <w:rFonts w:asciiTheme="minorHAnsi" w:hAnsiTheme="minorHAnsi" w:cstheme="minorHAnsi"/>
          <w:sz w:val="22"/>
          <w:szCs w:val="22"/>
        </w:rPr>
      </w:pPr>
    </w:p>
    <w:p w14:paraId="4849C76C" w14:textId="16A8BBAC" w:rsidR="001B008D" w:rsidRDefault="00DA42C3" w:rsidP="007B7B00">
      <w:pPr>
        <w:pStyle w:val="Default"/>
        <w:jc w:val="both"/>
        <w:rPr>
          <w:rFonts w:asciiTheme="minorHAnsi" w:eastAsia="Times New Roman" w:hAnsiTheme="minorHAnsi" w:cstheme="minorHAnsi"/>
          <w:color w:val="auto"/>
          <w:sz w:val="22"/>
          <w:szCs w:val="22"/>
          <w:lang w:val="en-GB"/>
        </w:rPr>
      </w:pPr>
      <w:r>
        <w:rPr>
          <w:rFonts w:asciiTheme="minorHAnsi" w:hAnsiTheme="minorHAnsi" w:cstheme="minorHAnsi"/>
          <w:sz w:val="22"/>
          <w:szCs w:val="22"/>
        </w:rPr>
        <w:t xml:space="preserve">AAA has already conducted a Completion Report for the Foundation Phase of the project in late 2018.  </w:t>
      </w:r>
      <w:r w:rsidR="008E52DF">
        <w:rPr>
          <w:rFonts w:asciiTheme="minorHAnsi" w:hAnsiTheme="minorHAnsi" w:cstheme="minorHAnsi"/>
          <w:sz w:val="22"/>
          <w:szCs w:val="22"/>
        </w:rPr>
        <w:t>AAA</w:t>
      </w:r>
      <w:r w:rsidR="00B53D76">
        <w:rPr>
          <w:rFonts w:asciiTheme="minorHAnsi" w:hAnsiTheme="minorHAnsi" w:cstheme="minorHAnsi"/>
          <w:sz w:val="22"/>
          <w:szCs w:val="22"/>
        </w:rPr>
        <w:t xml:space="preserve"> is </w:t>
      </w:r>
      <w:r>
        <w:rPr>
          <w:rFonts w:asciiTheme="minorHAnsi" w:hAnsiTheme="minorHAnsi" w:cstheme="minorHAnsi"/>
          <w:sz w:val="22"/>
          <w:szCs w:val="22"/>
        </w:rPr>
        <w:t xml:space="preserve">now </w:t>
      </w:r>
      <w:r w:rsidR="00B53D76">
        <w:rPr>
          <w:rFonts w:asciiTheme="minorHAnsi" w:hAnsiTheme="minorHAnsi" w:cstheme="minorHAnsi"/>
          <w:sz w:val="22"/>
          <w:szCs w:val="22"/>
        </w:rPr>
        <w:t xml:space="preserve">planning to </w:t>
      </w:r>
      <w:r w:rsidR="00BC7F5D">
        <w:rPr>
          <w:rFonts w:asciiTheme="minorHAnsi" w:hAnsiTheme="minorHAnsi" w:cstheme="minorHAnsi"/>
          <w:sz w:val="22"/>
          <w:szCs w:val="22"/>
        </w:rPr>
        <w:t xml:space="preserve">conduct an external </w:t>
      </w:r>
      <w:r w:rsidR="005217AE">
        <w:rPr>
          <w:rFonts w:asciiTheme="minorHAnsi" w:hAnsiTheme="minorHAnsi" w:cstheme="minorHAnsi"/>
          <w:sz w:val="22"/>
          <w:szCs w:val="22"/>
        </w:rPr>
        <w:t xml:space="preserve">independent </w:t>
      </w:r>
      <w:r w:rsidR="00BC7F5D">
        <w:rPr>
          <w:rFonts w:asciiTheme="minorHAnsi" w:hAnsiTheme="minorHAnsi" w:cstheme="minorHAnsi"/>
          <w:sz w:val="22"/>
          <w:szCs w:val="22"/>
        </w:rPr>
        <w:t xml:space="preserve">evaluation of the </w:t>
      </w:r>
      <w:r w:rsidR="000C2251">
        <w:rPr>
          <w:rFonts w:asciiTheme="minorHAnsi" w:hAnsiTheme="minorHAnsi" w:cstheme="minorHAnsi"/>
          <w:sz w:val="22"/>
          <w:szCs w:val="22"/>
        </w:rPr>
        <w:t>impact</w:t>
      </w:r>
      <w:r w:rsidR="00BC7F5D">
        <w:rPr>
          <w:rFonts w:asciiTheme="minorHAnsi" w:hAnsiTheme="minorHAnsi" w:cstheme="minorHAnsi"/>
          <w:sz w:val="22"/>
          <w:szCs w:val="22"/>
        </w:rPr>
        <w:t xml:space="preserve"> of </w:t>
      </w:r>
      <w:r w:rsidR="000C2251">
        <w:rPr>
          <w:rFonts w:asciiTheme="minorHAnsi" w:hAnsiTheme="minorHAnsi" w:cstheme="minorHAnsi"/>
          <w:sz w:val="22"/>
          <w:szCs w:val="22"/>
        </w:rPr>
        <w:t>the whole project (</w:t>
      </w:r>
      <w:r w:rsidR="00FA660C">
        <w:rPr>
          <w:rFonts w:asciiTheme="minorHAnsi" w:hAnsiTheme="minorHAnsi" w:cstheme="minorHAnsi"/>
          <w:sz w:val="22"/>
          <w:szCs w:val="22"/>
        </w:rPr>
        <w:t xml:space="preserve">identifying the </w:t>
      </w:r>
      <w:r w:rsidR="001140E8">
        <w:rPr>
          <w:rFonts w:asciiTheme="minorHAnsi" w:hAnsiTheme="minorHAnsi" w:cstheme="minorHAnsi"/>
          <w:sz w:val="22"/>
          <w:szCs w:val="22"/>
        </w:rPr>
        <w:t>relative</w:t>
      </w:r>
      <w:r w:rsidR="00FA660C">
        <w:rPr>
          <w:rFonts w:asciiTheme="minorHAnsi" w:hAnsiTheme="minorHAnsi" w:cstheme="minorHAnsi"/>
          <w:sz w:val="22"/>
          <w:szCs w:val="22"/>
        </w:rPr>
        <w:t xml:space="preserve"> contribution of the Foundation Phase and the Extension Phase where possible</w:t>
      </w:r>
      <w:r w:rsidR="000C2251">
        <w:rPr>
          <w:rFonts w:asciiTheme="minorHAnsi" w:hAnsiTheme="minorHAnsi" w:cstheme="minorHAnsi"/>
          <w:sz w:val="22"/>
          <w:szCs w:val="22"/>
        </w:rPr>
        <w:t xml:space="preserve">) </w:t>
      </w:r>
      <w:r w:rsidR="00BC7F5D">
        <w:rPr>
          <w:rFonts w:asciiTheme="minorHAnsi" w:hAnsiTheme="minorHAnsi" w:cstheme="minorHAnsi"/>
          <w:sz w:val="22"/>
          <w:szCs w:val="22"/>
        </w:rPr>
        <w:t xml:space="preserve">to document the </w:t>
      </w:r>
      <w:r w:rsidR="00BC7F5D" w:rsidRPr="00BC7F5D">
        <w:rPr>
          <w:rFonts w:asciiTheme="minorHAnsi" w:eastAsia="Times New Roman" w:hAnsiTheme="minorHAnsi" w:cstheme="minorHAnsi"/>
          <w:color w:val="auto"/>
          <w:sz w:val="22"/>
          <w:szCs w:val="22"/>
          <w:lang w:val="en-GB"/>
        </w:rPr>
        <w:t xml:space="preserve">relevance and </w:t>
      </w:r>
      <w:r w:rsidR="00177CFB">
        <w:rPr>
          <w:rFonts w:asciiTheme="minorHAnsi" w:eastAsia="Times New Roman" w:hAnsiTheme="minorHAnsi" w:cstheme="minorHAnsi"/>
          <w:color w:val="auto"/>
          <w:sz w:val="22"/>
          <w:szCs w:val="22"/>
          <w:lang w:val="en-GB"/>
        </w:rPr>
        <w:t>effectiveness</w:t>
      </w:r>
      <w:r w:rsidR="00BC7F5D" w:rsidRPr="00BC7F5D">
        <w:rPr>
          <w:rFonts w:asciiTheme="minorHAnsi" w:eastAsia="Times New Roman" w:hAnsiTheme="minorHAnsi" w:cstheme="minorHAnsi"/>
          <w:color w:val="auto"/>
          <w:sz w:val="22"/>
          <w:szCs w:val="22"/>
          <w:lang w:val="en-GB"/>
        </w:rPr>
        <w:t xml:space="preserve"> of </w:t>
      </w:r>
      <w:r w:rsidR="000C2251">
        <w:rPr>
          <w:rFonts w:asciiTheme="minorHAnsi" w:eastAsia="Times New Roman" w:hAnsiTheme="minorHAnsi" w:cstheme="minorHAnsi"/>
          <w:color w:val="auto"/>
          <w:sz w:val="22"/>
          <w:szCs w:val="22"/>
          <w:lang w:val="en-GB"/>
        </w:rPr>
        <w:t xml:space="preserve">the </w:t>
      </w:r>
      <w:r w:rsidR="00BC7F5D" w:rsidRPr="00BC7F5D">
        <w:rPr>
          <w:rFonts w:asciiTheme="minorHAnsi" w:eastAsia="Times New Roman" w:hAnsiTheme="minorHAnsi" w:cstheme="minorHAnsi"/>
          <w:color w:val="auto"/>
          <w:sz w:val="22"/>
          <w:szCs w:val="22"/>
          <w:lang w:val="en-GB"/>
        </w:rPr>
        <w:t>project interventions,</w:t>
      </w:r>
      <w:r w:rsidR="00455D81">
        <w:rPr>
          <w:rFonts w:asciiTheme="minorHAnsi" w:eastAsia="Times New Roman" w:hAnsiTheme="minorHAnsi" w:cstheme="minorHAnsi"/>
          <w:color w:val="auto"/>
          <w:sz w:val="22"/>
          <w:szCs w:val="22"/>
          <w:lang w:val="en-GB"/>
        </w:rPr>
        <w:t xml:space="preserve"> test the project theory of change and the</w:t>
      </w:r>
      <w:r w:rsidR="00BC7F5D" w:rsidRPr="00BC7F5D">
        <w:rPr>
          <w:rFonts w:asciiTheme="minorHAnsi" w:eastAsia="Times New Roman" w:hAnsiTheme="minorHAnsi" w:cstheme="minorHAnsi"/>
          <w:color w:val="auto"/>
          <w:sz w:val="22"/>
          <w:szCs w:val="22"/>
          <w:lang w:val="en-GB"/>
        </w:rPr>
        <w:t xml:space="preserve"> efficiency of project implementation</w:t>
      </w:r>
      <w:r w:rsidR="005C62C7">
        <w:rPr>
          <w:rFonts w:asciiTheme="minorHAnsi" w:eastAsia="Times New Roman" w:hAnsiTheme="minorHAnsi" w:cstheme="minorHAnsi"/>
          <w:color w:val="auto"/>
          <w:sz w:val="22"/>
          <w:szCs w:val="22"/>
          <w:lang w:val="en-GB"/>
        </w:rPr>
        <w:t xml:space="preserve"> from various stakeholder perspectives primarily </w:t>
      </w:r>
      <w:r w:rsidR="00FE2285">
        <w:rPr>
          <w:rFonts w:asciiTheme="minorHAnsi" w:eastAsia="Times New Roman" w:hAnsiTheme="minorHAnsi" w:cstheme="minorHAnsi"/>
          <w:color w:val="auto"/>
          <w:sz w:val="22"/>
          <w:szCs w:val="22"/>
          <w:lang w:val="en-GB"/>
        </w:rPr>
        <w:t xml:space="preserve">the </w:t>
      </w:r>
      <w:r w:rsidR="005C62C7">
        <w:rPr>
          <w:rFonts w:asciiTheme="minorHAnsi" w:eastAsia="Times New Roman" w:hAnsiTheme="minorHAnsi" w:cstheme="minorHAnsi"/>
          <w:color w:val="auto"/>
          <w:sz w:val="22"/>
          <w:szCs w:val="22"/>
          <w:lang w:val="en-GB"/>
        </w:rPr>
        <w:t>communit</w:t>
      </w:r>
      <w:r w:rsidR="00FE2285">
        <w:rPr>
          <w:rFonts w:asciiTheme="minorHAnsi" w:eastAsia="Times New Roman" w:hAnsiTheme="minorHAnsi" w:cstheme="minorHAnsi"/>
          <w:color w:val="auto"/>
          <w:sz w:val="22"/>
          <w:szCs w:val="22"/>
          <w:lang w:val="en-GB"/>
        </w:rPr>
        <w:t>ies (men</w:t>
      </w:r>
      <w:r w:rsidR="005C62C7">
        <w:rPr>
          <w:rFonts w:asciiTheme="minorHAnsi" w:eastAsia="Times New Roman" w:hAnsiTheme="minorHAnsi" w:cstheme="minorHAnsi"/>
          <w:color w:val="auto"/>
          <w:sz w:val="22"/>
          <w:szCs w:val="22"/>
          <w:lang w:val="en-GB"/>
        </w:rPr>
        <w:t xml:space="preserve"> and </w:t>
      </w:r>
      <w:r w:rsidR="00FE2285">
        <w:rPr>
          <w:rFonts w:asciiTheme="minorHAnsi" w:eastAsia="Times New Roman" w:hAnsiTheme="minorHAnsi" w:cstheme="minorHAnsi"/>
          <w:color w:val="auto"/>
          <w:sz w:val="22"/>
          <w:szCs w:val="22"/>
          <w:lang w:val="en-GB"/>
        </w:rPr>
        <w:t>women in communities)</w:t>
      </w:r>
      <w:r w:rsidR="005C62C7">
        <w:rPr>
          <w:rFonts w:asciiTheme="minorHAnsi" w:eastAsia="Times New Roman" w:hAnsiTheme="minorHAnsi" w:cstheme="minorHAnsi"/>
          <w:color w:val="auto"/>
          <w:sz w:val="22"/>
          <w:szCs w:val="22"/>
          <w:lang w:val="en-GB"/>
        </w:rPr>
        <w:t>,</w:t>
      </w:r>
      <w:r w:rsidR="00BC7F5D" w:rsidRPr="00BC7F5D">
        <w:rPr>
          <w:rFonts w:asciiTheme="minorHAnsi" w:eastAsia="Times New Roman" w:hAnsiTheme="minorHAnsi" w:cstheme="minorHAnsi"/>
          <w:color w:val="auto"/>
          <w:sz w:val="22"/>
          <w:szCs w:val="22"/>
          <w:lang w:val="en-GB"/>
        </w:rPr>
        <w:t xml:space="preserve"> </w:t>
      </w:r>
      <w:r w:rsidR="005217AE">
        <w:rPr>
          <w:rFonts w:asciiTheme="minorHAnsi" w:eastAsia="Times New Roman" w:hAnsiTheme="minorHAnsi" w:cstheme="minorHAnsi"/>
          <w:color w:val="auto"/>
          <w:sz w:val="22"/>
          <w:szCs w:val="22"/>
          <w:lang w:val="en-GB"/>
        </w:rPr>
        <w:t>C</w:t>
      </w:r>
      <w:r w:rsidR="00FE2285">
        <w:rPr>
          <w:rFonts w:asciiTheme="minorHAnsi" w:eastAsia="Times New Roman" w:hAnsiTheme="minorHAnsi" w:cstheme="minorHAnsi"/>
          <w:color w:val="auto"/>
          <w:sz w:val="22"/>
          <w:szCs w:val="22"/>
          <w:lang w:val="en-GB"/>
        </w:rPr>
        <w:t xml:space="preserve">ommunity </w:t>
      </w:r>
      <w:r w:rsidR="005217AE">
        <w:rPr>
          <w:rFonts w:asciiTheme="minorHAnsi" w:eastAsia="Times New Roman" w:hAnsiTheme="minorHAnsi" w:cstheme="minorHAnsi"/>
          <w:color w:val="auto"/>
          <w:sz w:val="22"/>
          <w:szCs w:val="22"/>
          <w:lang w:val="en-GB"/>
        </w:rPr>
        <w:t>D</w:t>
      </w:r>
      <w:r w:rsidR="00FE2285">
        <w:rPr>
          <w:rFonts w:asciiTheme="minorHAnsi" w:eastAsia="Times New Roman" w:hAnsiTheme="minorHAnsi" w:cstheme="minorHAnsi"/>
          <w:color w:val="auto"/>
          <w:sz w:val="22"/>
          <w:szCs w:val="22"/>
          <w:lang w:val="en-GB"/>
        </w:rPr>
        <w:t xml:space="preserve">evelopment </w:t>
      </w:r>
      <w:r w:rsidR="005217AE">
        <w:rPr>
          <w:rFonts w:asciiTheme="minorHAnsi" w:eastAsia="Times New Roman" w:hAnsiTheme="minorHAnsi" w:cstheme="minorHAnsi"/>
          <w:color w:val="auto"/>
          <w:sz w:val="22"/>
          <w:szCs w:val="22"/>
          <w:lang w:val="en-GB"/>
        </w:rPr>
        <w:t>C</w:t>
      </w:r>
      <w:r w:rsidR="00FE2285">
        <w:rPr>
          <w:rFonts w:asciiTheme="minorHAnsi" w:eastAsia="Times New Roman" w:hAnsiTheme="minorHAnsi" w:cstheme="minorHAnsi"/>
          <w:color w:val="auto"/>
          <w:sz w:val="22"/>
          <w:szCs w:val="22"/>
          <w:lang w:val="en-GB"/>
        </w:rPr>
        <w:t>ouncils (CDCs)</w:t>
      </w:r>
      <w:r w:rsidR="005217AE">
        <w:rPr>
          <w:rFonts w:asciiTheme="minorHAnsi" w:eastAsia="Times New Roman" w:hAnsiTheme="minorHAnsi" w:cstheme="minorHAnsi"/>
          <w:color w:val="auto"/>
          <w:sz w:val="22"/>
          <w:szCs w:val="22"/>
          <w:lang w:val="en-GB"/>
        </w:rPr>
        <w:t xml:space="preserve">, government, Community Based Organization (CBOs) </w:t>
      </w:r>
      <w:r w:rsidR="00BC7F5D" w:rsidRPr="00BC7F5D">
        <w:rPr>
          <w:rFonts w:asciiTheme="minorHAnsi" w:eastAsia="Times New Roman" w:hAnsiTheme="minorHAnsi" w:cstheme="minorHAnsi"/>
          <w:color w:val="auto"/>
          <w:sz w:val="22"/>
          <w:szCs w:val="22"/>
          <w:lang w:val="en-GB"/>
        </w:rPr>
        <w:t xml:space="preserve">and </w:t>
      </w:r>
      <w:r w:rsidR="005217AE">
        <w:rPr>
          <w:rFonts w:asciiTheme="minorHAnsi" w:eastAsia="Times New Roman" w:hAnsiTheme="minorHAnsi" w:cstheme="minorHAnsi"/>
          <w:color w:val="auto"/>
          <w:sz w:val="22"/>
          <w:szCs w:val="22"/>
          <w:lang w:val="en-GB"/>
        </w:rPr>
        <w:t>other relevant stakeholders.</w:t>
      </w:r>
      <w:r>
        <w:rPr>
          <w:rFonts w:asciiTheme="minorHAnsi" w:eastAsia="Times New Roman" w:hAnsiTheme="minorHAnsi" w:cstheme="minorHAnsi"/>
          <w:color w:val="auto"/>
          <w:sz w:val="22"/>
          <w:szCs w:val="22"/>
          <w:lang w:val="en-GB"/>
        </w:rPr>
        <w:t xml:space="preserve">  In particular, the evaluation is expected to discuss how the Extension Phase added to and consolidated achievements of the Foundation Phase particularly as these are expressed in the sustainability of interventions and the resilience of local communities.</w:t>
      </w:r>
    </w:p>
    <w:p w14:paraId="5CC8C50B" w14:textId="1D3C1B67" w:rsidR="00862286" w:rsidRDefault="00862286" w:rsidP="007B7B00">
      <w:pPr>
        <w:pStyle w:val="Default"/>
        <w:jc w:val="both"/>
        <w:rPr>
          <w:rFonts w:asciiTheme="minorHAnsi" w:eastAsia="Times New Roman" w:hAnsiTheme="minorHAnsi" w:cstheme="minorHAnsi"/>
          <w:color w:val="auto"/>
          <w:sz w:val="22"/>
          <w:szCs w:val="22"/>
          <w:lang w:val="en-GB"/>
        </w:rPr>
      </w:pPr>
    </w:p>
    <w:p w14:paraId="25F4012E" w14:textId="2EC09DF1" w:rsidR="00862286" w:rsidRPr="00862286" w:rsidRDefault="00862286" w:rsidP="00862286">
      <w:pPr>
        <w:pStyle w:val="Heading2"/>
        <w:numPr>
          <w:ilvl w:val="0"/>
          <w:numId w:val="34"/>
        </w:numPr>
        <w:rPr>
          <w:color w:val="auto"/>
          <w:sz w:val="24"/>
          <w:szCs w:val="24"/>
        </w:rPr>
      </w:pPr>
      <w:r w:rsidRPr="00862286">
        <w:rPr>
          <w:color w:val="auto"/>
          <w:sz w:val="24"/>
          <w:szCs w:val="24"/>
        </w:rPr>
        <w:t>About the Australia Afghanistan Community Resilience Scheme (AACRS):</w:t>
      </w:r>
    </w:p>
    <w:p w14:paraId="1E2FFCE1" w14:textId="3205181C" w:rsidR="00862286" w:rsidRDefault="00862286" w:rsidP="007B7B00">
      <w:pPr>
        <w:pStyle w:val="Default"/>
        <w:jc w:val="both"/>
        <w:rPr>
          <w:rFonts w:asciiTheme="minorHAnsi" w:eastAsia="Times New Roman" w:hAnsiTheme="minorHAnsi" w:cstheme="minorHAnsi"/>
          <w:color w:val="auto"/>
          <w:sz w:val="22"/>
          <w:szCs w:val="22"/>
          <w:lang w:val="en-GB"/>
        </w:rPr>
      </w:pPr>
    </w:p>
    <w:p w14:paraId="2F9B90B1" w14:textId="58F5042B" w:rsidR="00862286" w:rsidRPr="00452CE8" w:rsidRDefault="00862286" w:rsidP="003135DA">
      <w:pPr>
        <w:pStyle w:val="Default"/>
        <w:jc w:val="both"/>
        <w:rPr>
          <w:rFonts w:asciiTheme="minorHAnsi" w:hAnsiTheme="minorHAnsi" w:cstheme="minorHAnsi"/>
          <w:sz w:val="22"/>
          <w:szCs w:val="22"/>
        </w:rPr>
      </w:pPr>
      <w:r w:rsidRPr="00452CE8">
        <w:rPr>
          <w:rFonts w:asciiTheme="minorHAnsi" w:hAnsiTheme="minorHAnsi" w:cstheme="minorHAnsi"/>
          <w:sz w:val="22"/>
          <w:szCs w:val="22"/>
        </w:rPr>
        <w:t xml:space="preserve">Australia Afghanistan Community Resilience Scheme (AACRS) is a rural development program of the Australian government. The scheme was commenced in 2014 with the overall goal to </w:t>
      </w:r>
      <w:r w:rsidRPr="00862286">
        <w:rPr>
          <w:rFonts w:asciiTheme="minorHAnsi" w:hAnsiTheme="minorHAnsi" w:cstheme="minorHAnsi"/>
          <w:sz w:val="22"/>
          <w:szCs w:val="22"/>
        </w:rPr>
        <w:t>improve the livelihoods and resilience of rural communities</w:t>
      </w:r>
      <w:r>
        <w:rPr>
          <w:rFonts w:asciiTheme="minorHAnsi" w:hAnsiTheme="minorHAnsi" w:cstheme="minorHAnsi"/>
          <w:sz w:val="22"/>
          <w:szCs w:val="22"/>
        </w:rPr>
        <w:t xml:space="preserve"> in Afghanistan.</w:t>
      </w:r>
      <w:r w:rsidR="003135DA">
        <w:rPr>
          <w:rFonts w:asciiTheme="minorHAnsi" w:hAnsiTheme="minorHAnsi" w:cstheme="minorHAnsi"/>
          <w:sz w:val="22"/>
          <w:szCs w:val="22"/>
        </w:rPr>
        <w:t xml:space="preserve"> </w:t>
      </w:r>
      <w:r w:rsidRPr="00452CE8">
        <w:rPr>
          <w:rFonts w:asciiTheme="minorHAnsi" w:hAnsiTheme="minorHAnsi" w:cstheme="minorHAnsi"/>
          <w:sz w:val="22"/>
          <w:szCs w:val="22"/>
        </w:rPr>
        <w:t xml:space="preserve">The </w:t>
      </w:r>
      <w:r>
        <w:rPr>
          <w:rFonts w:asciiTheme="minorHAnsi" w:hAnsiTheme="minorHAnsi" w:cstheme="minorHAnsi"/>
          <w:sz w:val="22"/>
          <w:szCs w:val="22"/>
        </w:rPr>
        <w:t>AACRS</w:t>
      </w:r>
      <w:r w:rsidRPr="00452CE8">
        <w:rPr>
          <w:rFonts w:asciiTheme="minorHAnsi" w:hAnsiTheme="minorHAnsi" w:cstheme="minorHAnsi"/>
          <w:sz w:val="22"/>
          <w:szCs w:val="22"/>
        </w:rPr>
        <w:t xml:space="preserve"> works in partnership with D</w:t>
      </w:r>
      <w:r w:rsidR="003135DA">
        <w:rPr>
          <w:rFonts w:asciiTheme="minorHAnsi" w:hAnsiTheme="minorHAnsi" w:cstheme="minorHAnsi"/>
          <w:sz w:val="22"/>
          <w:szCs w:val="22"/>
        </w:rPr>
        <w:t xml:space="preserve">epartment of </w:t>
      </w:r>
      <w:r w:rsidR="003135DA" w:rsidRPr="00452CE8">
        <w:rPr>
          <w:rFonts w:asciiTheme="minorHAnsi" w:hAnsiTheme="minorHAnsi" w:cstheme="minorHAnsi"/>
          <w:sz w:val="22"/>
          <w:szCs w:val="22"/>
        </w:rPr>
        <w:t>F</w:t>
      </w:r>
      <w:r w:rsidR="003135DA">
        <w:rPr>
          <w:rFonts w:asciiTheme="minorHAnsi" w:hAnsiTheme="minorHAnsi" w:cstheme="minorHAnsi"/>
          <w:sz w:val="22"/>
          <w:szCs w:val="22"/>
        </w:rPr>
        <w:t xml:space="preserve">oreign </w:t>
      </w:r>
      <w:r w:rsidRPr="00452CE8">
        <w:rPr>
          <w:rFonts w:asciiTheme="minorHAnsi" w:hAnsiTheme="minorHAnsi" w:cstheme="minorHAnsi"/>
          <w:sz w:val="22"/>
          <w:szCs w:val="22"/>
        </w:rPr>
        <w:t>A</w:t>
      </w:r>
      <w:r w:rsidR="003135DA">
        <w:rPr>
          <w:rFonts w:asciiTheme="minorHAnsi" w:hAnsiTheme="minorHAnsi" w:cstheme="minorHAnsi"/>
          <w:sz w:val="22"/>
          <w:szCs w:val="22"/>
        </w:rPr>
        <w:t xml:space="preserve">ffairs and </w:t>
      </w:r>
      <w:r w:rsidRPr="00452CE8">
        <w:rPr>
          <w:rFonts w:asciiTheme="minorHAnsi" w:hAnsiTheme="minorHAnsi" w:cstheme="minorHAnsi"/>
          <w:sz w:val="22"/>
          <w:szCs w:val="22"/>
        </w:rPr>
        <w:t>T</w:t>
      </w:r>
      <w:r w:rsidR="003135DA">
        <w:rPr>
          <w:rFonts w:asciiTheme="minorHAnsi" w:hAnsiTheme="minorHAnsi" w:cstheme="minorHAnsi"/>
          <w:sz w:val="22"/>
          <w:szCs w:val="22"/>
        </w:rPr>
        <w:t>rade of the government of Australia (DFAT)</w:t>
      </w:r>
      <w:r w:rsidRPr="00452CE8">
        <w:rPr>
          <w:rFonts w:asciiTheme="minorHAnsi" w:hAnsiTheme="minorHAnsi" w:cstheme="minorHAnsi"/>
          <w:sz w:val="22"/>
          <w:szCs w:val="22"/>
        </w:rPr>
        <w:t xml:space="preserve">, </w:t>
      </w:r>
      <w:r w:rsidR="003135DA">
        <w:rPr>
          <w:rFonts w:asciiTheme="minorHAnsi" w:hAnsiTheme="minorHAnsi" w:cstheme="minorHAnsi"/>
          <w:sz w:val="22"/>
          <w:szCs w:val="22"/>
        </w:rPr>
        <w:t xml:space="preserve">and the Government of Afghanistan. The INGO partners in </w:t>
      </w:r>
      <w:r w:rsidRPr="00452CE8">
        <w:rPr>
          <w:rFonts w:asciiTheme="minorHAnsi" w:hAnsiTheme="minorHAnsi" w:cstheme="minorHAnsi"/>
          <w:sz w:val="22"/>
          <w:szCs w:val="22"/>
        </w:rPr>
        <w:t xml:space="preserve">phase II </w:t>
      </w:r>
      <w:r w:rsidR="003135DA">
        <w:rPr>
          <w:rFonts w:asciiTheme="minorHAnsi" w:hAnsiTheme="minorHAnsi" w:cstheme="minorHAnsi"/>
          <w:sz w:val="22"/>
          <w:szCs w:val="22"/>
        </w:rPr>
        <w:t xml:space="preserve">are </w:t>
      </w:r>
      <w:r w:rsidRPr="00452CE8">
        <w:rPr>
          <w:rFonts w:asciiTheme="minorHAnsi" w:hAnsiTheme="minorHAnsi" w:cstheme="minorHAnsi"/>
          <w:sz w:val="22"/>
          <w:szCs w:val="22"/>
        </w:rPr>
        <w:t>ActionAid, AKDN, Oxfam and World Vision</w:t>
      </w:r>
      <w:r w:rsidR="003135DA">
        <w:rPr>
          <w:rFonts w:asciiTheme="minorHAnsi" w:hAnsiTheme="minorHAnsi" w:cstheme="minorHAnsi"/>
          <w:sz w:val="22"/>
          <w:szCs w:val="22"/>
        </w:rPr>
        <w:t xml:space="preserve">, which is supported by Afghanistan </w:t>
      </w:r>
      <w:r w:rsidR="003135DA">
        <w:rPr>
          <w:rFonts w:asciiTheme="minorHAnsi" w:hAnsiTheme="minorHAnsi" w:cstheme="minorHAnsi"/>
          <w:sz w:val="22"/>
          <w:szCs w:val="22"/>
        </w:rPr>
        <w:lastRenderedPageBreak/>
        <w:t>Center for Excellence (ACE) the</w:t>
      </w:r>
      <w:r w:rsidR="003135DA" w:rsidRPr="00452CE8">
        <w:rPr>
          <w:rFonts w:asciiTheme="minorHAnsi" w:hAnsiTheme="minorHAnsi" w:cstheme="minorHAnsi"/>
          <w:sz w:val="22"/>
          <w:szCs w:val="22"/>
        </w:rPr>
        <w:t xml:space="preserve"> scheme coordinator</w:t>
      </w:r>
      <w:r w:rsidRPr="00452CE8">
        <w:rPr>
          <w:rFonts w:asciiTheme="minorHAnsi" w:hAnsiTheme="minorHAnsi" w:cstheme="minorHAnsi"/>
          <w:sz w:val="22"/>
          <w:szCs w:val="22"/>
        </w:rPr>
        <w:t xml:space="preserve">. The NGOs work in different locations with the exception of Panjab </w:t>
      </w:r>
      <w:r w:rsidR="001140E8">
        <w:rPr>
          <w:rFonts w:asciiTheme="minorHAnsi" w:hAnsiTheme="minorHAnsi" w:cstheme="minorHAnsi"/>
          <w:sz w:val="22"/>
          <w:szCs w:val="22"/>
        </w:rPr>
        <w:t xml:space="preserve">District in Bamyan </w:t>
      </w:r>
      <w:r w:rsidRPr="00452CE8">
        <w:rPr>
          <w:rFonts w:asciiTheme="minorHAnsi" w:hAnsiTheme="minorHAnsi" w:cstheme="minorHAnsi"/>
          <w:sz w:val="22"/>
          <w:szCs w:val="22"/>
        </w:rPr>
        <w:t>where there is overlap between ActionAid and Aga Khan</w:t>
      </w:r>
      <w:r w:rsidR="003135DA">
        <w:rPr>
          <w:rFonts w:asciiTheme="minorHAnsi" w:hAnsiTheme="minorHAnsi" w:cstheme="minorHAnsi"/>
          <w:sz w:val="22"/>
          <w:szCs w:val="22"/>
        </w:rPr>
        <w:t xml:space="preserve"> Foundation</w:t>
      </w:r>
      <w:r w:rsidRPr="00452CE8">
        <w:rPr>
          <w:rFonts w:asciiTheme="minorHAnsi" w:hAnsiTheme="minorHAnsi" w:cstheme="minorHAnsi"/>
          <w:sz w:val="22"/>
          <w:szCs w:val="22"/>
        </w:rPr>
        <w:t xml:space="preserve">. </w:t>
      </w:r>
    </w:p>
    <w:p w14:paraId="7E0A9696" w14:textId="77777777" w:rsidR="00862286" w:rsidRPr="00452CE8" w:rsidRDefault="00862286" w:rsidP="00862286">
      <w:pPr>
        <w:pStyle w:val="Default"/>
        <w:jc w:val="both"/>
        <w:rPr>
          <w:rFonts w:asciiTheme="minorHAnsi" w:hAnsiTheme="minorHAnsi" w:cstheme="minorHAnsi"/>
          <w:sz w:val="22"/>
          <w:szCs w:val="22"/>
        </w:rPr>
      </w:pPr>
    </w:p>
    <w:p w14:paraId="791DA0E3" w14:textId="7A61C58C" w:rsidR="00F9242E" w:rsidRDefault="00862286" w:rsidP="00222A20">
      <w:pPr>
        <w:pStyle w:val="Default"/>
        <w:jc w:val="both"/>
        <w:rPr>
          <w:rFonts w:eastAsiaTheme="majorEastAsia" w:cstheme="majorBidi"/>
          <w:color w:val="auto"/>
          <w:lang w:val="en-GB"/>
        </w:rPr>
      </w:pPr>
      <w:r w:rsidRPr="00452CE8">
        <w:rPr>
          <w:rFonts w:asciiTheme="minorHAnsi" w:hAnsiTheme="minorHAnsi" w:cstheme="minorHAnsi"/>
          <w:sz w:val="22"/>
          <w:szCs w:val="22"/>
        </w:rPr>
        <w:t>AACRS has the overall objective of improving resilience and livelihoods for Afghan rural communities</w:t>
      </w:r>
      <w:r w:rsidR="00510EE6">
        <w:rPr>
          <w:rFonts w:asciiTheme="minorHAnsi" w:hAnsiTheme="minorHAnsi" w:cstheme="minorHAnsi"/>
          <w:sz w:val="22"/>
          <w:szCs w:val="22"/>
        </w:rPr>
        <w:t xml:space="preserve"> with </w:t>
      </w:r>
      <w:r w:rsidR="00F9242E">
        <w:rPr>
          <w:rFonts w:eastAsiaTheme="majorEastAsia" w:cstheme="majorBidi"/>
          <w:color w:val="auto"/>
          <w:lang w:val="en-GB"/>
        </w:rPr>
        <w:t>four co</w:t>
      </w:r>
      <w:r w:rsidRPr="00CE1D8F">
        <w:rPr>
          <w:rFonts w:eastAsiaTheme="majorEastAsia" w:cstheme="majorBidi"/>
          <w:color w:val="auto"/>
          <w:lang w:val="en-GB"/>
        </w:rPr>
        <w:t>re outcomes:</w:t>
      </w:r>
    </w:p>
    <w:p w14:paraId="1B9ED186" w14:textId="77777777" w:rsidR="00F9242E" w:rsidRPr="00CE1D8F" w:rsidRDefault="00F9242E" w:rsidP="00F9242E">
      <w:pPr>
        <w:pStyle w:val="Default"/>
        <w:jc w:val="both"/>
        <w:rPr>
          <w:rFonts w:eastAsiaTheme="majorEastAsia" w:cstheme="majorBidi"/>
          <w:color w:val="auto"/>
          <w:lang w:val="en-GB"/>
        </w:rPr>
      </w:pPr>
    </w:p>
    <w:p w14:paraId="64770118" w14:textId="4ED7F00B"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 xml:space="preserve">1. </w:t>
      </w:r>
      <w:r w:rsidR="00F9242E">
        <w:rPr>
          <w:rFonts w:eastAsiaTheme="majorEastAsia" w:cstheme="majorBidi"/>
          <w:color w:val="auto"/>
          <w:lang w:val="en-GB"/>
        </w:rPr>
        <w:t>Improvement to ag</w:t>
      </w:r>
      <w:r w:rsidRPr="00CE1D8F">
        <w:rPr>
          <w:rFonts w:eastAsiaTheme="majorEastAsia" w:cstheme="majorBidi"/>
          <w:color w:val="auto"/>
          <w:lang w:val="en-GB"/>
        </w:rPr>
        <w:t>ricultural production (and its logical contribution to food security, nutrition and incomes);</w:t>
      </w:r>
    </w:p>
    <w:p w14:paraId="4471F133" w14:textId="6F1A5C4F"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 xml:space="preserve">2. </w:t>
      </w:r>
      <w:r w:rsidR="00F9242E">
        <w:rPr>
          <w:rFonts w:eastAsiaTheme="majorEastAsia" w:cstheme="majorBidi"/>
          <w:color w:val="auto"/>
          <w:lang w:val="en-GB"/>
        </w:rPr>
        <w:t>Improvement in n</w:t>
      </w:r>
      <w:r w:rsidRPr="00CE1D8F">
        <w:rPr>
          <w:rFonts w:eastAsiaTheme="majorEastAsia" w:cstheme="majorBidi"/>
          <w:color w:val="auto"/>
          <w:lang w:val="en-GB"/>
        </w:rPr>
        <w:t>atural resource management</w:t>
      </w:r>
    </w:p>
    <w:p w14:paraId="623F188D" w14:textId="56DFB8EF"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 xml:space="preserve">3. </w:t>
      </w:r>
      <w:r w:rsidR="00F9242E">
        <w:rPr>
          <w:rFonts w:eastAsiaTheme="majorEastAsia" w:cstheme="majorBidi"/>
          <w:color w:val="auto"/>
          <w:lang w:val="en-GB"/>
        </w:rPr>
        <w:t>Improvement in a</w:t>
      </w:r>
      <w:r w:rsidRPr="00CE1D8F">
        <w:rPr>
          <w:rFonts w:eastAsiaTheme="majorEastAsia" w:cstheme="majorBidi"/>
          <w:color w:val="auto"/>
          <w:lang w:val="en-GB"/>
        </w:rPr>
        <w:t>ccess to markets; and</w:t>
      </w:r>
    </w:p>
    <w:p w14:paraId="299DD010" w14:textId="77777777"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4. Diversified livelihoods (and its contribution to overall resilience, incomes and dietary diversity).</w:t>
      </w:r>
    </w:p>
    <w:p w14:paraId="2643AC70" w14:textId="77777777" w:rsidR="00862286" w:rsidRDefault="00862286" w:rsidP="00862286">
      <w:pPr>
        <w:pStyle w:val="Default"/>
        <w:jc w:val="both"/>
        <w:rPr>
          <w:rFonts w:eastAsiaTheme="majorEastAsia" w:cstheme="majorBidi"/>
          <w:color w:val="auto"/>
          <w:lang w:val="en-GB"/>
        </w:rPr>
      </w:pPr>
    </w:p>
    <w:p w14:paraId="0D3B0820" w14:textId="77777777"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It also includes seven “cross cutting themes” related to:</w:t>
      </w:r>
    </w:p>
    <w:p w14:paraId="2CB37962" w14:textId="77777777" w:rsidR="00862286" w:rsidRDefault="00862286" w:rsidP="00862286">
      <w:pPr>
        <w:pStyle w:val="Default"/>
        <w:jc w:val="both"/>
        <w:rPr>
          <w:rFonts w:eastAsiaTheme="majorEastAsia" w:cstheme="majorBidi"/>
          <w:color w:val="auto"/>
          <w:lang w:val="en-GB"/>
        </w:rPr>
      </w:pPr>
    </w:p>
    <w:p w14:paraId="7C44828F" w14:textId="595A680B"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1. Partnership</w:t>
      </w:r>
    </w:p>
    <w:p w14:paraId="6B519F9B" w14:textId="7C565CF6"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2. Capacity development</w:t>
      </w:r>
    </w:p>
    <w:p w14:paraId="356500A9" w14:textId="183949F2"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3. Good governance</w:t>
      </w:r>
    </w:p>
    <w:p w14:paraId="7ED716E7" w14:textId="68D69710"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4. Gender inclusion</w:t>
      </w:r>
    </w:p>
    <w:p w14:paraId="1C968F03" w14:textId="0B6E2BF7"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5. Disability inclusion</w:t>
      </w:r>
    </w:p>
    <w:p w14:paraId="56F91991" w14:textId="59A797B3" w:rsidR="00862286" w:rsidRPr="00CE1D8F"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6. Pro‐poor</w:t>
      </w:r>
      <w:r w:rsidR="009D20BE">
        <w:rPr>
          <w:rFonts w:eastAsiaTheme="majorEastAsia" w:cstheme="majorBidi"/>
          <w:color w:val="auto"/>
          <w:lang w:val="en-GB"/>
        </w:rPr>
        <w:t>,</w:t>
      </w:r>
      <w:r w:rsidRPr="00CE1D8F">
        <w:rPr>
          <w:rFonts w:eastAsiaTheme="majorEastAsia" w:cstheme="majorBidi"/>
          <w:color w:val="auto"/>
          <w:lang w:val="en-GB"/>
        </w:rPr>
        <w:t xml:space="preserve"> and</w:t>
      </w:r>
    </w:p>
    <w:p w14:paraId="2D56A159" w14:textId="1C994C78" w:rsidR="00862286" w:rsidRDefault="00862286" w:rsidP="00862286">
      <w:pPr>
        <w:pStyle w:val="Default"/>
        <w:jc w:val="both"/>
        <w:rPr>
          <w:rFonts w:eastAsiaTheme="majorEastAsia" w:cstheme="majorBidi"/>
          <w:color w:val="auto"/>
          <w:lang w:val="en-GB"/>
        </w:rPr>
      </w:pPr>
      <w:r w:rsidRPr="00CE1D8F">
        <w:rPr>
          <w:rFonts w:eastAsiaTheme="majorEastAsia" w:cstheme="majorBidi"/>
          <w:color w:val="auto"/>
          <w:lang w:val="en-GB"/>
        </w:rPr>
        <w:t>7. Do No Harm</w:t>
      </w:r>
    </w:p>
    <w:p w14:paraId="6F78ACB8" w14:textId="77777777" w:rsidR="00862286" w:rsidRDefault="00862286" w:rsidP="00862286">
      <w:pPr>
        <w:pStyle w:val="Default"/>
        <w:jc w:val="both"/>
        <w:rPr>
          <w:rFonts w:eastAsiaTheme="majorEastAsia" w:cstheme="majorBidi"/>
          <w:color w:val="auto"/>
          <w:lang w:val="en-GB"/>
        </w:rPr>
      </w:pPr>
    </w:p>
    <w:p w14:paraId="03870370" w14:textId="77777777" w:rsidR="00862286" w:rsidRPr="00A02EF1" w:rsidRDefault="00862286" w:rsidP="00862286">
      <w:pPr>
        <w:pStyle w:val="Default"/>
        <w:jc w:val="both"/>
        <w:rPr>
          <w:rFonts w:eastAsiaTheme="majorEastAsia" w:cstheme="majorBidi"/>
          <w:color w:val="auto"/>
          <w:lang w:val="en-GB"/>
        </w:rPr>
      </w:pPr>
      <w:r>
        <w:rPr>
          <w:rFonts w:eastAsiaTheme="majorEastAsia" w:cstheme="majorBidi"/>
          <w:color w:val="auto"/>
          <w:lang w:val="en-GB"/>
        </w:rPr>
        <w:t>There are 4 key themes that will be assessed across the scheme in the final evaluation including resilience, women’s empowerment, inclusive decision-making and partnership. A standardisation will occur across the scheme to obtain data to indicate how well these have been achieved.</w:t>
      </w:r>
    </w:p>
    <w:p w14:paraId="31209385" w14:textId="3339527D" w:rsidR="00625E06" w:rsidRPr="000B4703" w:rsidRDefault="00F167A7" w:rsidP="000109EE">
      <w:pPr>
        <w:pStyle w:val="Heading2"/>
        <w:numPr>
          <w:ilvl w:val="0"/>
          <w:numId w:val="34"/>
        </w:numPr>
        <w:rPr>
          <w:color w:val="auto"/>
          <w:sz w:val="24"/>
          <w:szCs w:val="24"/>
        </w:rPr>
      </w:pPr>
      <w:r w:rsidRPr="000B4703">
        <w:rPr>
          <w:color w:val="auto"/>
          <w:sz w:val="24"/>
          <w:szCs w:val="24"/>
        </w:rPr>
        <w:t>ABOUT THE PROJECT</w:t>
      </w:r>
    </w:p>
    <w:p w14:paraId="41641DAD" w14:textId="4ACA53A7" w:rsidR="0078766C" w:rsidRDefault="00BF492B" w:rsidP="0078766C">
      <w:pPr>
        <w:autoSpaceDE w:val="0"/>
        <w:autoSpaceDN w:val="0"/>
        <w:adjustRightInd w:val="0"/>
        <w:jc w:val="both"/>
        <w:rPr>
          <w:rFonts w:asciiTheme="minorHAnsi" w:eastAsia="Calibri" w:hAnsiTheme="minorHAnsi" w:cstheme="minorHAnsi"/>
          <w:color w:val="000000"/>
          <w:sz w:val="22"/>
          <w:szCs w:val="22"/>
        </w:rPr>
      </w:pPr>
      <w:r w:rsidRPr="00BF492B">
        <w:rPr>
          <w:rFonts w:asciiTheme="minorHAnsi" w:eastAsia="Calibri" w:hAnsiTheme="minorHAnsi" w:cstheme="minorHAnsi"/>
          <w:color w:val="000000"/>
          <w:sz w:val="22"/>
          <w:szCs w:val="22"/>
        </w:rPr>
        <w:t>Resilient Agriculture and Livelihood Initiative</w:t>
      </w:r>
      <w:r w:rsidR="003C0E63">
        <w:rPr>
          <w:rFonts w:asciiTheme="minorHAnsi" w:eastAsia="Calibri" w:hAnsiTheme="minorHAnsi" w:cstheme="minorHAnsi"/>
          <w:color w:val="000000"/>
          <w:sz w:val="22"/>
          <w:szCs w:val="22"/>
        </w:rPr>
        <w:t>s</w:t>
      </w:r>
      <w:r w:rsidRPr="00BF492B">
        <w:rPr>
          <w:rFonts w:asciiTheme="minorHAnsi" w:eastAsia="Calibri" w:hAnsiTheme="minorHAnsi" w:cstheme="minorHAnsi"/>
          <w:color w:val="000000"/>
          <w:sz w:val="22"/>
          <w:szCs w:val="22"/>
        </w:rPr>
        <w:t xml:space="preserve"> for Socio-economic Empowerment (REALISE) </w:t>
      </w:r>
      <w:r w:rsidR="003C0E63">
        <w:rPr>
          <w:rFonts w:asciiTheme="minorHAnsi" w:eastAsia="Calibri" w:hAnsiTheme="minorHAnsi" w:cstheme="minorHAnsi"/>
          <w:color w:val="000000"/>
          <w:sz w:val="22"/>
          <w:szCs w:val="22"/>
        </w:rPr>
        <w:t xml:space="preserve">is a </w:t>
      </w:r>
      <w:r w:rsidR="00455D81">
        <w:rPr>
          <w:rFonts w:asciiTheme="minorHAnsi" w:eastAsia="Calibri" w:hAnsiTheme="minorHAnsi" w:cstheme="minorHAnsi"/>
          <w:color w:val="000000"/>
          <w:sz w:val="22"/>
          <w:szCs w:val="22"/>
        </w:rPr>
        <w:t xml:space="preserve">seven </w:t>
      </w:r>
      <w:r w:rsidR="002F6EFC">
        <w:rPr>
          <w:rFonts w:asciiTheme="minorHAnsi" w:eastAsia="Calibri" w:hAnsiTheme="minorHAnsi" w:cstheme="minorHAnsi"/>
          <w:color w:val="000000"/>
          <w:sz w:val="22"/>
          <w:szCs w:val="22"/>
        </w:rPr>
        <w:t xml:space="preserve">year </w:t>
      </w:r>
      <w:r w:rsidR="003C0E63">
        <w:rPr>
          <w:rFonts w:asciiTheme="minorHAnsi" w:eastAsia="Calibri" w:hAnsiTheme="minorHAnsi" w:cstheme="minorHAnsi"/>
          <w:color w:val="000000"/>
          <w:sz w:val="22"/>
          <w:szCs w:val="22"/>
        </w:rPr>
        <w:t xml:space="preserve">project implemented under </w:t>
      </w:r>
      <w:r w:rsidR="002F6EFC">
        <w:rPr>
          <w:rFonts w:asciiTheme="minorHAnsi" w:eastAsia="Calibri" w:hAnsiTheme="minorHAnsi" w:cstheme="minorHAnsi"/>
          <w:color w:val="000000"/>
          <w:sz w:val="22"/>
          <w:szCs w:val="22"/>
        </w:rPr>
        <w:t xml:space="preserve">the </w:t>
      </w:r>
      <w:r w:rsidR="003C0E63">
        <w:rPr>
          <w:rFonts w:asciiTheme="minorHAnsi" w:eastAsia="Calibri" w:hAnsiTheme="minorHAnsi" w:cstheme="minorHAnsi"/>
          <w:color w:val="000000"/>
          <w:sz w:val="22"/>
          <w:szCs w:val="22"/>
        </w:rPr>
        <w:t>Australia Afghanistan Community Resilience Scheme (AACRS) in two separate phases (</w:t>
      </w:r>
      <w:r w:rsidR="001140E8">
        <w:rPr>
          <w:rFonts w:asciiTheme="minorHAnsi" w:eastAsia="Calibri" w:hAnsiTheme="minorHAnsi" w:cstheme="minorHAnsi"/>
          <w:color w:val="000000"/>
          <w:sz w:val="22"/>
          <w:szCs w:val="22"/>
        </w:rPr>
        <w:t xml:space="preserve">the Foundation Phase </w:t>
      </w:r>
      <w:r w:rsidR="003C0E63">
        <w:rPr>
          <w:rFonts w:asciiTheme="minorHAnsi" w:eastAsia="Calibri" w:hAnsiTheme="minorHAnsi" w:cstheme="minorHAnsi"/>
          <w:color w:val="000000"/>
          <w:sz w:val="22"/>
          <w:szCs w:val="22"/>
        </w:rPr>
        <w:t>from June 2014 – August 2018, and</w:t>
      </w:r>
      <w:r w:rsidR="001140E8">
        <w:rPr>
          <w:rFonts w:asciiTheme="minorHAnsi" w:eastAsia="Calibri" w:hAnsiTheme="minorHAnsi" w:cstheme="minorHAnsi"/>
          <w:color w:val="000000"/>
          <w:sz w:val="22"/>
          <w:szCs w:val="22"/>
        </w:rPr>
        <w:t xml:space="preserve"> the Extension</w:t>
      </w:r>
      <w:r w:rsidR="003C0E63">
        <w:rPr>
          <w:rFonts w:asciiTheme="minorHAnsi" w:eastAsia="Calibri" w:hAnsiTheme="minorHAnsi" w:cstheme="minorHAnsi"/>
          <w:color w:val="000000"/>
          <w:sz w:val="22"/>
          <w:szCs w:val="22"/>
        </w:rPr>
        <w:t xml:space="preserve"> phase </w:t>
      </w:r>
      <w:r w:rsidR="001140E8">
        <w:rPr>
          <w:rFonts w:asciiTheme="minorHAnsi" w:eastAsia="Calibri" w:hAnsiTheme="minorHAnsi" w:cstheme="minorHAnsi"/>
          <w:color w:val="000000"/>
          <w:sz w:val="22"/>
          <w:szCs w:val="22"/>
        </w:rPr>
        <w:t xml:space="preserve">from </w:t>
      </w:r>
      <w:r w:rsidR="003C0E63">
        <w:rPr>
          <w:rFonts w:asciiTheme="minorHAnsi" w:eastAsia="Calibri" w:hAnsiTheme="minorHAnsi" w:cstheme="minorHAnsi"/>
          <w:color w:val="000000"/>
          <w:sz w:val="22"/>
          <w:szCs w:val="22"/>
        </w:rPr>
        <w:t xml:space="preserve">September 2018 – </w:t>
      </w:r>
      <w:r w:rsidR="0078766C">
        <w:rPr>
          <w:rFonts w:asciiTheme="minorHAnsi" w:eastAsia="Calibri" w:hAnsiTheme="minorHAnsi" w:cstheme="minorHAnsi"/>
          <w:color w:val="000000"/>
          <w:sz w:val="22"/>
          <w:szCs w:val="22"/>
        </w:rPr>
        <w:t>June</w:t>
      </w:r>
      <w:r w:rsidR="003C0E63">
        <w:rPr>
          <w:rFonts w:asciiTheme="minorHAnsi" w:eastAsia="Calibri" w:hAnsiTheme="minorHAnsi" w:cstheme="minorHAnsi"/>
          <w:color w:val="000000"/>
          <w:sz w:val="22"/>
          <w:szCs w:val="22"/>
        </w:rPr>
        <w:t xml:space="preserve"> 202</w:t>
      </w:r>
      <w:r w:rsidR="0078766C">
        <w:rPr>
          <w:rFonts w:asciiTheme="minorHAnsi" w:eastAsia="Calibri" w:hAnsiTheme="minorHAnsi" w:cstheme="minorHAnsi"/>
          <w:color w:val="000000"/>
          <w:sz w:val="22"/>
          <w:szCs w:val="22"/>
        </w:rPr>
        <w:t>1</w:t>
      </w:r>
      <w:r w:rsidR="003C0E63">
        <w:rPr>
          <w:rFonts w:asciiTheme="minorHAnsi" w:eastAsia="Calibri" w:hAnsiTheme="minorHAnsi" w:cstheme="minorHAnsi"/>
          <w:color w:val="000000"/>
          <w:sz w:val="22"/>
          <w:szCs w:val="22"/>
        </w:rPr>
        <w:t xml:space="preserve">). </w:t>
      </w:r>
      <w:r w:rsidR="0078766C">
        <w:rPr>
          <w:rFonts w:asciiTheme="minorHAnsi" w:eastAsia="Calibri" w:hAnsiTheme="minorHAnsi" w:cstheme="minorHAnsi"/>
          <w:color w:val="000000"/>
          <w:sz w:val="22"/>
          <w:szCs w:val="22"/>
        </w:rPr>
        <w:t xml:space="preserve">In </w:t>
      </w:r>
      <w:r w:rsidR="001140E8">
        <w:rPr>
          <w:rFonts w:asciiTheme="minorHAnsi" w:eastAsia="Calibri" w:hAnsiTheme="minorHAnsi" w:cstheme="minorHAnsi"/>
          <w:color w:val="000000"/>
          <w:sz w:val="22"/>
          <w:szCs w:val="22"/>
        </w:rPr>
        <w:t xml:space="preserve">the Foundation Phase </w:t>
      </w:r>
      <w:r w:rsidR="0078766C">
        <w:rPr>
          <w:rFonts w:asciiTheme="minorHAnsi" w:eastAsia="Calibri" w:hAnsiTheme="minorHAnsi" w:cstheme="minorHAnsi"/>
          <w:color w:val="000000"/>
          <w:sz w:val="22"/>
          <w:szCs w:val="22"/>
        </w:rPr>
        <w:t xml:space="preserve">the project has worked </w:t>
      </w:r>
      <w:r w:rsidR="006274C9">
        <w:rPr>
          <w:rFonts w:asciiTheme="minorHAnsi" w:eastAsia="Calibri" w:hAnsiTheme="minorHAnsi" w:cstheme="minorHAnsi"/>
          <w:color w:val="000000"/>
          <w:sz w:val="22"/>
          <w:szCs w:val="22"/>
        </w:rPr>
        <w:t>in 97 villages with</w:t>
      </w:r>
      <w:r w:rsidR="0078766C">
        <w:rPr>
          <w:rFonts w:asciiTheme="minorHAnsi" w:eastAsia="Calibri" w:hAnsiTheme="minorHAnsi" w:cstheme="minorHAnsi"/>
          <w:color w:val="000000"/>
          <w:sz w:val="22"/>
          <w:szCs w:val="22"/>
        </w:rPr>
        <w:t xml:space="preserve"> </w:t>
      </w:r>
      <w:r w:rsidRPr="00BF492B">
        <w:rPr>
          <w:rFonts w:asciiTheme="minorHAnsi" w:eastAsia="Calibri" w:hAnsiTheme="minorHAnsi" w:cstheme="minorHAnsi"/>
          <w:color w:val="000000"/>
          <w:sz w:val="22"/>
          <w:szCs w:val="22"/>
        </w:rPr>
        <w:t xml:space="preserve">12,269 households in three provinces of </w:t>
      </w:r>
      <w:r w:rsidR="001B6234">
        <w:rPr>
          <w:rFonts w:asciiTheme="minorHAnsi" w:eastAsia="Calibri" w:hAnsiTheme="minorHAnsi" w:cstheme="minorHAnsi"/>
          <w:color w:val="000000"/>
          <w:sz w:val="22"/>
          <w:szCs w:val="22"/>
        </w:rPr>
        <w:t xml:space="preserve">Balkh, </w:t>
      </w:r>
      <w:r w:rsidRPr="00BF492B">
        <w:rPr>
          <w:rFonts w:asciiTheme="minorHAnsi" w:eastAsia="Calibri" w:hAnsiTheme="minorHAnsi" w:cstheme="minorHAnsi"/>
          <w:color w:val="000000"/>
          <w:sz w:val="22"/>
          <w:szCs w:val="22"/>
        </w:rPr>
        <w:t>Bam</w:t>
      </w:r>
      <w:r w:rsidR="00D14C75">
        <w:rPr>
          <w:rFonts w:asciiTheme="minorHAnsi" w:eastAsia="Calibri" w:hAnsiTheme="minorHAnsi" w:cstheme="minorHAnsi"/>
          <w:color w:val="000000"/>
          <w:sz w:val="22"/>
          <w:szCs w:val="22"/>
        </w:rPr>
        <w:t>i</w:t>
      </w:r>
      <w:r w:rsidRPr="00BF492B">
        <w:rPr>
          <w:rFonts w:asciiTheme="minorHAnsi" w:eastAsia="Calibri" w:hAnsiTheme="minorHAnsi" w:cstheme="minorHAnsi"/>
          <w:color w:val="000000"/>
          <w:sz w:val="22"/>
          <w:szCs w:val="22"/>
        </w:rPr>
        <w:t>yan</w:t>
      </w:r>
      <w:r w:rsidR="001B6234">
        <w:rPr>
          <w:rFonts w:asciiTheme="minorHAnsi" w:eastAsia="Calibri" w:hAnsiTheme="minorHAnsi" w:cstheme="minorHAnsi"/>
          <w:color w:val="000000"/>
          <w:sz w:val="22"/>
          <w:szCs w:val="22"/>
        </w:rPr>
        <w:t xml:space="preserve"> and</w:t>
      </w:r>
      <w:r w:rsidRPr="00BF492B">
        <w:rPr>
          <w:rFonts w:asciiTheme="minorHAnsi" w:eastAsia="Calibri" w:hAnsiTheme="minorHAnsi" w:cstheme="minorHAnsi"/>
          <w:color w:val="000000"/>
          <w:sz w:val="22"/>
          <w:szCs w:val="22"/>
        </w:rPr>
        <w:t xml:space="preserve"> Jawzjan</w:t>
      </w:r>
      <w:r w:rsidR="003B7273">
        <w:rPr>
          <w:rFonts w:asciiTheme="minorHAnsi" w:eastAsia="Calibri" w:hAnsiTheme="minorHAnsi" w:cstheme="minorHAnsi"/>
          <w:color w:val="000000"/>
          <w:sz w:val="22"/>
          <w:szCs w:val="22"/>
        </w:rPr>
        <w:t xml:space="preserve"> and in </w:t>
      </w:r>
      <w:r w:rsidR="001140E8">
        <w:rPr>
          <w:rFonts w:asciiTheme="minorHAnsi" w:eastAsia="Calibri" w:hAnsiTheme="minorHAnsi" w:cstheme="minorHAnsi"/>
          <w:color w:val="000000"/>
          <w:sz w:val="22"/>
          <w:szCs w:val="22"/>
        </w:rPr>
        <w:t>the Extension Phase</w:t>
      </w:r>
      <w:r w:rsidR="0078766C">
        <w:rPr>
          <w:rFonts w:asciiTheme="minorHAnsi" w:eastAsia="Calibri" w:hAnsiTheme="minorHAnsi" w:cstheme="minorHAnsi"/>
          <w:color w:val="000000"/>
          <w:sz w:val="22"/>
          <w:szCs w:val="22"/>
        </w:rPr>
        <w:t xml:space="preserve"> the project is </w:t>
      </w:r>
      <w:r w:rsidR="003B7273">
        <w:rPr>
          <w:rFonts w:asciiTheme="minorHAnsi" w:eastAsia="Calibri" w:hAnsiTheme="minorHAnsi" w:cstheme="minorHAnsi"/>
          <w:color w:val="000000"/>
          <w:sz w:val="22"/>
          <w:szCs w:val="22"/>
        </w:rPr>
        <w:t xml:space="preserve">being </w:t>
      </w:r>
      <w:r w:rsidR="0078766C">
        <w:rPr>
          <w:rFonts w:asciiTheme="minorHAnsi" w:eastAsia="Calibri" w:hAnsiTheme="minorHAnsi" w:cstheme="minorHAnsi"/>
          <w:color w:val="000000"/>
          <w:sz w:val="22"/>
          <w:szCs w:val="22"/>
        </w:rPr>
        <w:t>implement</w:t>
      </w:r>
      <w:r w:rsidR="001140E8">
        <w:rPr>
          <w:rFonts w:asciiTheme="minorHAnsi" w:eastAsia="Calibri" w:hAnsiTheme="minorHAnsi" w:cstheme="minorHAnsi"/>
          <w:color w:val="000000"/>
          <w:sz w:val="22"/>
          <w:szCs w:val="22"/>
        </w:rPr>
        <w:t>ed</w:t>
      </w:r>
      <w:r w:rsidR="0078766C">
        <w:rPr>
          <w:rFonts w:asciiTheme="minorHAnsi" w:eastAsia="Calibri" w:hAnsiTheme="minorHAnsi" w:cstheme="minorHAnsi"/>
          <w:color w:val="000000"/>
          <w:sz w:val="22"/>
          <w:szCs w:val="22"/>
        </w:rPr>
        <w:t xml:space="preserve"> in 68 villages in Balkh and Bamiyan provinces </w:t>
      </w:r>
      <w:r w:rsidR="00455D81">
        <w:rPr>
          <w:rFonts w:asciiTheme="minorHAnsi" w:eastAsia="Calibri" w:hAnsiTheme="minorHAnsi" w:cstheme="minorHAnsi"/>
          <w:color w:val="000000"/>
          <w:sz w:val="22"/>
          <w:szCs w:val="22"/>
        </w:rPr>
        <w:t xml:space="preserve">with </w:t>
      </w:r>
      <w:r w:rsidR="0078766C" w:rsidRPr="0078766C">
        <w:rPr>
          <w:rFonts w:asciiTheme="minorHAnsi" w:eastAsia="Calibri" w:hAnsiTheme="minorHAnsi" w:cstheme="minorHAnsi"/>
          <w:color w:val="000000"/>
          <w:sz w:val="22"/>
          <w:szCs w:val="22"/>
        </w:rPr>
        <w:t>9</w:t>
      </w:r>
      <w:r w:rsidR="0078766C">
        <w:rPr>
          <w:rFonts w:asciiTheme="minorHAnsi" w:eastAsia="Calibri" w:hAnsiTheme="minorHAnsi" w:cstheme="minorHAnsi"/>
          <w:color w:val="000000"/>
          <w:sz w:val="22"/>
          <w:szCs w:val="22"/>
        </w:rPr>
        <w:t>,</w:t>
      </w:r>
      <w:r w:rsidR="0078766C" w:rsidRPr="0078766C">
        <w:rPr>
          <w:rFonts w:asciiTheme="minorHAnsi" w:eastAsia="Calibri" w:hAnsiTheme="minorHAnsi" w:cstheme="minorHAnsi"/>
          <w:color w:val="000000"/>
          <w:sz w:val="22"/>
          <w:szCs w:val="22"/>
        </w:rPr>
        <w:t>967</w:t>
      </w:r>
      <w:r w:rsidR="0078766C">
        <w:rPr>
          <w:rFonts w:asciiTheme="minorHAnsi" w:eastAsia="Calibri" w:hAnsiTheme="minorHAnsi" w:cstheme="minorHAnsi"/>
          <w:color w:val="000000"/>
          <w:sz w:val="22"/>
          <w:szCs w:val="22"/>
        </w:rPr>
        <w:t xml:space="preserve"> household</w:t>
      </w:r>
      <w:r w:rsidR="00455D81">
        <w:rPr>
          <w:rFonts w:asciiTheme="minorHAnsi" w:eastAsia="Calibri" w:hAnsiTheme="minorHAnsi" w:cstheme="minorHAnsi"/>
          <w:color w:val="000000"/>
          <w:sz w:val="22"/>
          <w:szCs w:val="22"/>
        </w:rPr>
        <w:t>s</w:t>
      </w:r>
      <w:r w:rsidRPr="00BF492B">
        <w:rPr>
          <w:rFonts w:asciiTheme="minorHAnsi" w:eastAsia="Calibri" w:hAnsiTheme="minorHAnsi" w:cstheme="minorHAnsi"/>
          <w:color w:val="000000"/>
          <w:sz w:val="22"/>
          <w:szCs w:val="22"/>
        </w:rPr>
        <w:t>. The</w:t>
      </w:r>
      <w:r w:rsidR="003C0E63">
        <w:rPr>
          <w:rFonts w:asciiTheme="minorHAnsi" w:eastAsia="Calibri" w:hAnsiTheme="minorHAnsi" w:cstheme="minorHAnsi"/>
          <w:color w:val="000000"/>
          <w:sz w:val="22"/>
          <w:szCs w:val="22"/>
        </w:rPr>
        <w:t xml:space="preserve"> overall goal of the project</w:t>
      </w:r>
      <w:r w:rsidRPr="00BF492B">
        <w:rPr>
          <w:rFonts w:asciiTheme="minorHAnsi" w:eastAsia="Calibri" w:hAnsiTheme="minorHAnsi" w:cstheme="minorHAnsi"/>
          <w:color w:val="000000"/>
          <w:sz w:val="22"/>
          <w:szCs w:val="22"/>
        </w:rPr>
        <w:t xml:space="preserve"> </w:t>
      </w:r>
      <w:r w:rsidR="00455D81">
        <w:rPr>
          <w:rFonts w:asciiTheme="minorHAnsi" w:eastAsia="Calibri" w:hAnsiTheme="minorHAnsi" w:cstheme="minorHAnsi"/>
          <w:color w:val="000000"/>
          <w:sz w:val="22"/>
          <w:szCs w:val="22"/>
        </w:rPr>
        <w:t xml:space="preserve">in </w:t>
      </w:r>
      <w:r w:rsidR="001140E8">
        <w:rPr>
          <w:rFonts w:asciiTheme="minorHAnsi" w:eastAsia="Calibri" w:hAnsiTheme="minorHAnsi" w:cstheme="minorHAnsi"/>
          <w:color w:val="000000"/>
          <w:sz w:val="22"/>
          <w:szCs w:val="22"/>
        </w:rPr>
        <w:t>the Foundation Phase</w:t>
      </w:r>
      <w:r w:rsidR="00455D81">
        <w:rPr>
          <w:rFonts w:asciiTheme="minorHAnsi" w:eastAsia="Calibri" w:hAnsiTheme="minorHAnsi" w:cstheme="minorHAnsi"/>
          <w:color w:val="000000"/>
          <w:sz w:val="22"/>
          <w:szCs w:val="22"/>
        </w:rPr>
        <w:t xml:space="preserve"> was</w:t>
      </w:r>
      <w:r w:rsidR="0078766C">
        <w:rPr>
          <w:rFonts w:asciiTheme="minorHAnsi" w:eastAsia="Calibri" w:hAnsiTheme="minorHAnsi" w:cstheme="minorHAnsi"/>
          <w:color w:val="000000"/>
          <w:sz w:val="22"/>
          <w:szCs w:val="22"/>
        </w:rPr>
        <w:t xml:space="preserve"> </w:t>
      </w:r>
      <w:r w:rsidR="0078766C" w:rsidRPr="0078766C">
        <w:rPr>
          <w:rFonts w:asciiTheme="minorHAnsi" w:eastAsia="Calibri" w:hAnsiTheme="minorHAnsi" w:cstheme="minorHAnsi"/>
          <w:color w:val="000000"/>
          <w:sz w:val="22"/>
          <w:szCs w:val="22"/>
        </w:rPr>
        <w:t>Rural communities in Jawzjan, Balkh and Bam</w:t>
      </w:r>
      <w:r w:rsidR="0078766C">
        <w:rPr>
          <w:rFonts w:asciiTheme="minorHAnsi" w:eastAsia="Calibri" w:hAnsiTheme="minorHAnsi" w:cstheme="minorHAnsi"/>
          <w:color w:val="000000"/>
          <w:sz w:val="22"/>
          <w:szCs w:val="22"/>
        </w:rPr>
        <w:t>i</w:t>
      </w:r>
      <w:r w:rsidR="0078766C" w:rsidRPr="0078766C">
        <w:rPr>
          <w:rFonts w:asciiTheme="minorHAnsi" w:eastAsia="Calibri" w:hAnsiTheme="minorHAnsi" w:cstheme="minorHAnsi"/>
          <w:color w:val="000000"/>
          <w:sz w:val="22"/>
          <w:szCs w:val="22"/>
        </w:rPr>
        <w:t>yan Provinces of Afghanistan participate</w:t>
      </w:r>
      <w:r w:rsidR="0078766C">
        <w:rPr>
          <w:rFonts w:asciiTheme="minorHAnsi" w:eastAsia="Calibri" w:hAnsiTheme="minorHAnsi" w:cstheme="minorHAnsi"/>
          <w:color w:val="000000"/>
          <w:sz w:val="22"/>
          <w:szCs w:val="22"/>
        </w:rPr>
        <w:t xml:space="preserve"> </w:t>
      </w:r>
      <w:r w:rsidR="0078766C" w:rsidRPr="0078766C">
        <w:rPr>
          <w:rFonts w:asciiTheme="minorHAnsi" w:eastAsia="Calibri" w:hAnsiTheme="minorHAnsi" w:cstheme="minorHAnsi"/>
          <w:color w:val="000000"/>
          <w:sz w:val="22"/>
          <w:szCs w:val="22"/>
        </w:rPr>
        <w:t>meaningfully to increase their resilience to shocks and</w:t>
      </w:r>
      <w:r w:rsidR="0078766C">
        <w:rPr>
          <w:rFonts w:asciiTheme="minorHAnsi" w:eastAsia="Calibri" w:hAnsiTheme="minorHAnsi" w:cstheme="minorHAnsi"/>
          <w:color w:val="000000"/>
          <w:sz w:val="22"/>
          <w:szCs w:val="22"/>
        </w:rPr>
        <w:t xml:space="preserve"> </w:t>
      </w:r>
      <w:r w:rsidR="0078766C" w:rsidRPr="0078766C">
        <w:rPr>
          <w:rFonts w:asciiTheme="minorHAnsi" w:eastAsia="Calibri" w:hAnsiTheme="minorHAnsi" w:cstheme="minorHAnsi"/>
          <w:color w:val="000000"/>
          <w:sz w:val="22"/>
          <w:szCs w:val="22"/>
        </w:rPr>
        <w:t>seasonal constraints to their food</w:t>
      </w:r>
      <w:r w:rsidR="0078766C">
        <w:rPr>
          <w:rFonts w:asciiTheme="minorHAnsi" w:eastAsia="Calibri" w:hAnsiTheme="minorHAnsi" w:cstheme="minorHAnsi"/>
          <w:color w:val="000000"/>
          <w:sz w:val="22"/>
          <w:szCs w:val="22"/>
        </w:rPr>
        <w:t xml:space="preserve"> </w:t>
      </w:r>
      <w:r w:rsidR="0078766C" w:rsidRPr="0078766C">
        <w:rPr>
          <w:rFonts w:asciiTheme="minorHAnsi" w:eastAsia="Calibri" w:hAnsiTheme="minorHAnsi" w:cstheme="minorHAnsi"/>
          <w:color w:val="000000"/>
          <w:sz w:val="22"/>
          <w:szCs w:val="22"/>
        </w:rPr>
        <w:t xml:space="preserve">and livelihood </w:t>
      </w:r>
      <w:r w:rsidRPr="00BF492B">
        <w:rPr>
          <w:rFonts w:asciiTheme="minorHAnsi" w:eastAsia="Calibri" w:hAnsiTheme="minorHAnsi" w:cstheme="minorHAnsi"/>
          <w:color w:val="000000"/>
          <w:sz w:val="22"/>
          <w:szCs w:val="22"/>
        </w:rPr>
        <w:t>security.</w:t>
      </w:r>
      <w:r w:rsidR="00CC2D42">
        <w:rPr>
          <w:rFonts w:asciiTheme="minorHAnsi" w:eastAsia="Calibri" w:hAnsiTheme="minorHAnsi" w:cstheme="minorHAnsi"/>
          <w:color w:val="000000"/>
          <w:sz w:val="22"/>
          <w:szCs w:val="22"/>
        </w:rPr>
        <w:t xml:space="preserve"> In </w:t>
      </w:r>
      <w:r w:rsidR="001140E8">
        <w:rPr>
          <w:rFonts w:asciiTheme="minorHAnsi" w:eastAsia="Calibri" w:hAnsiTheme="minorHAnsi" w:cstheme="minorHAnsi"/>
          <w:color w:val="000000"/>
          <w:sz w:val="22"/>
          <w:szCs w:val="22"/>
        </w:rPr>
        <w:t xml:space="preserve">the Extension Phase the </w:t>
      </w:r>
      <w:r w:rsidR="00B13469">
        <w:rPr>
          <w:rFonts w:asciiTheme="minorHAnsi" w:eastAsia="Calibri" w:hAnsiTheme="minorHAnsi" w:cstheme="minorHAnsi"/>
          <w:color w:val="000000"/>
          <w:sz w:val="22"/>
          <w:szCs w:val="22"/>
        </w:rPr>
        <w:t>goal</w:t>
      </w:r>
      <w:r w:rsidR="00CC2D42">
        <w:rPr>
          <w:rFonts w:asciiTheme="minorHAnsi" w:eastAsia="Calibri" w:hAnsiTheme="minorHAnsi" w:cstheme="minorHAnsi"/>
          <w:color w:val="000000"/>
          <w:sz w:val="22"/>
          <w:szCs w:val="22"/>
        </w:rPr>
        <w:t xml:space="preserve"> was the same but Jawzjan was not included.</w:t>
      </w:r>
    </w:p>
    <w:p w14:paraId="1D82662A" w14:textId="77777777" w:rsidR="0078766C" w:rsidRDefault="0078766C" w:rsidP="0078766C">
      <w:pPr>
        <w:autoSpaceDE w:val="0"/>
        <w:autoSpaceDN w:val="0"/>
        <w:adjustRightInd w:val="0"/>
        <w:rPr>
          <w:rFonts w:asciiTheme="minorHAnsi" w:eastAsia="Calibri" w:hAnsiTheme="minorHAnsi" w:cstheme="minorHAnsi"/>
          <w:color w:val="000000"/>
          <w:sz w:val="22"/>
          <w:szCs w:val="22"/>
        </w:rPr>
      </w:pPr>
    </w:p>
    <w:p w14:paraId="578EA729" w14:textId="0DEB6B9F" w:rsidR="00F755F2" w:rsidRDefault="00F755F2" w:rsidP="0078766C">
      <w:pPr>
        <w:autoSpaceDE w:val="0"/>
        <w:autoSpaceDN w:val="0"/>
        <w:adjustRightInd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The project </w:t>
      </w:r>
      <w:r w:rsidR="00665BA8">
        <w:rPr>
          <w:rFonts w:asciiTheme="minorHAnsi" w:eastAsia="Calibri" w:hAnsiTheme="minorHAnsi" w:cstheme="minorHAnsi"/>
          <w:color w:val="000000"/>
          <w:sz w:val="22"/>
          <w:szCs w:val="22"/>
        </w:rPr>
        <w:t>has</w:t>
      </w:r>
      <w:r>
        <w:rPr>
          <w:rFonts w:asciiTheme="minorHAnsi" w:eastAsia="Calibri" w:hAnsiTheme="minorHAnsi" w:cstheme="minorHAnsi"/>
          <w:color w:val="000000"/>
          <w:sz w:val="22"/>
          <w:szCs w:val="22"/>
        </w:rPr>
        <w:t xml:space="preserve"> three outcomes</w:t>
      </w:r>
      <w:r w:rsidR="00F80276">
        <w:rPr>
          <w:rFonts w:asciiTheme="minorHAnsi" w:eastAsia="Calibri" w:hAnsiTheme="minorHAnsi" w:cstheme="minorHAnsi"/>
          <w:color w:val="000000"/>
          <w:sz w:val="22"/>
          <w:szCs w:val="22"/>
        </w:rPr>
        <w:t>:</w:t>
      </w:r>
    </w:p>
    <w:p w14:paraId="706AB0CA" w14:textId="1451D03A" w:rsidR="00F755F2" w:rsidRDefault="00F755F2" w:rsidP="00C95E6A">
      <w:pPr>
        <w:jc w:val="both"/>
        <w:rPr>
          <w:rFonts w:asciiTheme="minorHAnsi" w:eastAsia="Calibri" w:hAnsiTheme="minorHAnsi" w:cstheme="minorHAnsi"/>
          <w:color w:val="000000"/>
          <w:sz w:val="22"/>
          <w:szCs w:val="22"/>
        </w:rPr>
      </w:pPr>
    </w:p>
    <w:p w14:paraId="21ADF9A5" w14:textId="607C3886" w:rsidR="00F755F2" w:rsidRPr="00F755F2" w:rsidRDefault="00F755F2" w:rsidP="00F755F2">
      <w:pPr>
        <w:pStyle w:val="ListParagraph"/>
        <w:numPr>
          <w:ilvl w:val="0"/>
          <w:numId w:val="39"/>
        </w:numPr>
        <w:jc w:val="both"/>
        <w:rPr>
          <w:rFonts w:asciiTheme="minorHAnsi" w:hAnsiTheme="minorHAnsi" w:cstheme="minorHAnsi"/>
          <w:color w:val="000000"/>
        </w:rPr>
      </w:pPr>
      <w:r w:rsidRPr="009D21DF">
        <w:rPr>
          <w:rFonts w:asciiTheme="minorHAnsi" w:eastAsia="CalibriBold" w:hAnsiTheme="minorHAnsi" w:cs="Calibri"/>
          <w:color w:val="000000"/>
        </w:rPr>
        <w:t>Increased food &amp; nutritional security for vulnerable men, women and children in participating households</w:t>
      </w:r>
    </w:p>
    <w:p w14:paraId="55CF2643" w14:textId="77777777" w:rsidR="00F755F2" w:rsidRPr="00F755F2" w:rsidRDefault="00F755F2" w:rsidP="00F755F2">
      <w:pPr>
        <w:pStyle w:val="ListParagraph"/>
        <w:numPr>
          <w:ilvl w:val="0"/>
          <w:numId w:val="39"/>
        </w:numPr>
        <w:autoSpaceDE w:val="0"/>
        <w:autoSpaceDN w:val="0"/>
        <w:adjustRightInd w:val="0"/>
        <w:rPr>
          <w:rFonts w:asciiTheme="minorHAnsi" w:eastAsia="CalibriBold" w:hAnsiTheme="minorHAnsi" w:cs="Calibri"/>
          <w:color w:val="000000"/>
        </w:rPr>
      </w:pPr>
      <w:r w:rsidRPr="00F755F2">
        <w:rPr>
          <w:rFonts w:asciiTheme="minorHAnsi" w:eastAsia="CalibriBold" w:hAnsiTheme="minorHAnsi" w:cs="Calibri"/>
          <w:color w:val="000000"/>
        </w:rPr>
        <w:t>An increased economic asset base for vulnerable men and women in participating households.</w:t>
      </w:r>
    </w:p>
    <w:p w14:paraId="1891531C" w14:textId="39281419" w:rsidR="00F755F2" w:rsidRPr="00F755F2" w:rsidRDefault="00F755F2" w:rsidP="00F755F2">
      <w:pPr>
        <w:pStyle w:val="ListParagraph"/>
        <w:numPr>
          <w:ilvl w:val="0"/>
          <w:numId w:val="39"/>
        </w:numPr>
        <w:jc w:val="both"/>
        <w:rPr>
          <w:rFonts w:asciiTheme="minorHAnsi" w:hAnsiTheme="minorHAnsi" w:cstheme="minorHAnsi"/>
          <w:color w:val="000000"/>
        </w:rPr>
      </w:pPr>
      <w:r w:rsidRPr="009D21DF">
        <w:rPr>
          <w:rFonts w:asciiTheme="minorHAnsi" w:eastAsia="CalibriBold" w:hAnsiTheme="minorHAnsi" w:cs="Calibri"/>
          <w:color w:val="000000"/>
        </w:rPr>
        <w:t>Participating groups of vulnerable men and women influencing decision-making, service provision and policies affecting their food and livelihood security</w:t>
      </w:r>
    </w:p>
    <w:p w14:paraId="5DAA5FF8" w14:textId="1CF21BDB" w:rsidR="001847EF" w:rsidRPr="00081712" w:rsidRDefault="00F00AA9" w:rsidP="00A405C4">
      <w:pPr>
        <w:pStyle w:val="Heading2"/>
        <w:numPr>
          <w:ilvl w:val="1"/>
          <w:numId w:val="34"/>
        </w:numPr>
        <w:autoSpaceDE w:val="0"/>
        <w:autoSpaceDN w:val="0"/>
        <w:adjustRightInd w:val="0"/>
        <w:spacing w:line="276" w:lineRule="auto"/>
        <w:rPr>
          <w:color w:val="auto"/>
          <w:sz w:val="24"/>
          <w:lang w:val="en-US"/>
        </w:rPr>
      </w:pPr>
      <w:r w:rsidRPr="00081712">
        <w:rPr>
          <w:color w:val="auto"/>
          <w:sz w:val="24"/>
          <w:lang w:val="en-US"/>
        </w:rPr>
        <w:lastRenderedPageBreak/>
        <w:t xml:space="preserve">Project </w:t>
      </w:r>
      <w:r w:rsidR="00F44988" w:rsidRPr="00081712">
        <w:rPr>
          <w:color w:val="auto"/>
          <w:sz w:val="24"/>
          <w:lang w:val="en-US"/>
        </w:rPr>
        <w:t xml:space="preserve">Implementation </w:t>
      </w:r>
      <w:r w:rsidRPr="00081712">
        <w:rPr>
          <w:color w:val="auto"/>
          <w:sz w:val="24"/>
          <w:lang w:val="en-US"/>
        </w:rPr>
        <w:t>Approach</w:t>
      </w:r>
    </w:p>
    <w:p w14:paraId="5659DE9D" w14:textId="1AE347CF" w:rsidR="003D487B" w:rsidRDefault="003D487B" w:rsidP="00113C80">
      <w:pPr>
        <w:autoSpaceDE w:val="0"/>
        <w:autoSpaceDN w:val="0"/>
        <w:adjustRightInd w:val="0"/>
        <w:spacing w:line="276" w:lineRule="auto"/>
        <w:jc w:val="both"/>
        <w:rPr>
          <w:rFonts w:asciiTheme="minorHAnsi" w:eastAsia="Calibri" w:hAnsiTheme="minorHAnsi" w:cstheme="minorHAnsi"/>
          <w:color w:val="000000"/>
          <w:sz w:val="22"/>
          <w:szCs w:val="22"/>
        </w:rPr>
      </w:pPr>
      <w:r w:rsidRPr="00BF492B">
        <w:rPr>
          <w:rFonts w:asciiTheme="minorHAnsi" w:eastAsia="Calibri" w:hAnsiTheme="minorHAnsi" w:cstheme="minorHAnsi"/>
          <w:color w:val="000000"/>
          <w:sz w:val="22"/>
          <w:szCs w:val="22"/>
        </w:rPr>
        <w:t xml:space="preserve">ActionAid and </w:t>
      </w:r>
      <w:r w:rsidR="00BF136D">
        <w:rPr>
          <w:rFonts w:asciiTheme="minorHAnsi" w:eastAsia="Calibri" w:hAnsiTheme="minorHAnsi" w:cstheme="minorHAnsi"/>
          <w:color w:val="000000"/>
          <w:sz w:val="22"/>
          <w:szCs w:val="22"/>
        </w:rPr>
        <w:t>three</w:t>
      </w:r>
      <w:r w:rsidRPr="00BF492B">
        <w:rPr>
          <w:rFonts w:asciiTheme="minorHAnsi" w:eastAsia="Calibri" w:hAnsiTheme="minorHAnsi" w:cstheme="minorHAnsi"/>
          <w:color w:val="000000"/>
          <w:sz w:val="22"/>
          <w:szCs w:val="22"/>
        </w:rPr>
        <w:t xml:space="preserve"> local NGO partners </w:t>
      </w:r>
      <w:r w:rsidR="00113C80">
        <w:rPr>
          <w:rFonts w:asciiTheme="minorHAnsi" w:eastAsia="Calibri" w:hAnsiTheme="minorHAnsi" w:cstheme="minorHAnsi"/>
          <w:color w:val="000000"/>
          <w:sz w:val="22"/>
          <w:szCs w:val="22"/>
        </w:rPr>
        <w:t>O</w:t>
      </w:r>
      <w:r w:rsidR="00D96F16">
        <w:rPr>
          <w:rFonts w:asciiTheme="minorHAnsi" w:eastAsia="Calibri" w:hAnsiTheme="minorHAnsi" w:cstheme="minorHAnsi"/>
          <w:color w:val="000000"/>
          <w:sz w:val="22"/>
          <w:szCs w:val="22"/>
        </w:rPr>
        <w:t>rganization of Human Welfare (OHW)</w:t>
      </w:r>
      <w:r w:rsidR="003B0B89">
        <w:rPr>
          <w:rFonts w:asciiTheme="minorHAnsi" w:eastAsia="Calibri" w:hAnsiTheme="minorHAnsi" w:cstheme="minorHAnsi"/>
          <w:color w:val="000000"/>
          <w:sz w:val="22"/>
          <w:szCs w:val="22"/>
        </w:rPr>
        <w:t xml:space="preserve">, </w:t>
      </w:r>
      <w:r w:rsidR="00D96F16">
        <w:rPr>
          <w:rFonts w:asciiTheme="minorHAnsi" w:eastAsia="Calibri" w:hAnsiTheme="minorHAnsi" w:cstheme="minorHAnsi"/>
          <w:color w:val="000000"/>
          <w:sz w:val="22"/>
          <w:szCs w:val="22"/>
        </w:rPr>
        <w:t>Labor Spring Organization (LSO</w:t>
      </w:r>
      <w:r w:rsidR="00F44988">
        <w:rPr>
          <w:rFonts w:asciiTheme="minorHAnsi" w:eastAsia="Calibri" w:hAnsiTheme="minorHAnsi" w:cstheme="minorHAnsi"/>
          <w:color w:val="000000"/>
          <w:sz w:val="22"/>
          <w:szCs w:val="22"/>
        </w:rPr>
        <w:t xml:space="preserve"> in </w:t>
      </w:r>
      <w:r w:rsidR="00B13469">
        <w:rPr>
          <w:rFonts w:asciiTheme="minorHAnsi" w:eastAsia="Calibri" w:hAnsiTheme="minorHAnsi" w:cstheme="minorHAnsi"/>
          <w:color w:val="000000"/>
          <w:sz w:val="22"/>
          <w:szCs w:val="22"/>
        </w:rPr>
        <w:t>the Extension Phase</w:t>
      </w:r>
      <w:r w:rsidR="00D96F16">
        <w:rPr>
          <w:rFonts w:asciiTheme="minorHAnsi" w:eastAsia="Calibri" w:hAnsiTheme="minorHAnsi" w:cstheme="minorHAnsi"/>
          <w:color w:val="000000"/>
          <w:sz w:val="22"/>
          <w:szCs w:val="22"/>
        </w:rPr>
        <w:t>)</w:t>
      </w:r>
      <w:r w:rsidR="00113C80">
        <w:rPr>
          <w:rFonts w:asciiTheme="minorHAnsi" w:eastAsia="Calibri" w:hAnsiTheme="minorHAnsi" w:cstheme="minorHAnsi"/>
          <w:color w:val="000000"/>
          <w:sz w:val="22"/>
          <w:szCs w:val="22"/>
        </w:rPr>
        <w:t xml:space="preserve"> </w:t>
      </w:r>
      <w:r w:rsidR="003B0B89">
        <w:rPr>
          <w:rFonts w:asciiTheme="minorHAnsi" w:eastAsia="Calibri" w:hAnsiTheme="minorHAnsi" w:cstheme="minorHAnsi"/>
          <w:color w:val="000000"/>
          <w:sz w:val="22"/>
          <w:szCs w:val="22"/>
        </w:rPr>
        <w:t xml:space="preserve">and </w:t>
      </w:r>
      <w:r w:rsidR="00113C80">
        <w:rPr>
          <w:rFonts w:asciiTheme="minorHAnsi" w:eastAsia="Calibri" w:hAnsiTheme="minorHAnsi" w:cstheme="minorHAnsi"/>
          <w:color w:val="000000"/>
          <w:sz w:val="22"/>
          <w:szCs w:val="22"/>
        </w:rPr>
        <w:t xml:space="preserve">People’s Action for Change (PAC-O </w:t>
      </w:r>
      <w:r w:rsidR="00F44988">
        <w:rPr>
          <w:rFonts w:asciiTheme="minorHAnsi" w:eastAsia="Calibri" w:hAnsiTheme="minorHAnsi" w:cstheme="minorHAnsi"/>
          <w:color w:val="000000"/>
          <w:sz w:val="22"/>
          <w:szCs w:val="22"/>
        </w:rPr>
        <w:t>in</w:t>
      </w:r>
      <w:r w:rsidR="00113C80">
        <w:rPr>
          <w:rFonts w:asciiTheme="minorHAnsi" w:eastAsia="Calibri" w:hAnsiTheme="minorHAnsi" w:cstheme="minorHAnsi"/>
          <w:color w:val="000000"/>
          <w:sz w:val="22"/>
          <w:szCs w:val="22"/>
        </w:rPr>
        <w:t xml:space="preserve"> </w:t>
      </w:r>
      <w:r w:rsidR="00B13469">
        <w:rPr>
          <w:rFonts w:asciiTheme="minorHAnsi" w:eastAsia="Calibri" w:hAnsiTheme="minorHAnsi" w:cstheme="minorHAnsi"/>
          <w:color w:val="000000"/>
          <w:sz w:val="22"/>
          <w:szCs w:val="22"/>
        </w:rPr>
        <w:t>the Foundation Phase</w:t>
      </w:r>
      <w:r w:rsidR="00113C80">
        <w:rPr>
          <w:rFonts w:asciiTheme="minorHAnsi" w:eastAsia="Calibri" w:hAnsiTheme="minorHAnsi" w:cstheme="minorHAnsi"/>
          <w:color w:val="000000"/>
          <w:sz w:val="22"/>
          <w:szCs w:val="22"/>
        </w:rPr>
        <w:t>)</w:t>
      </w:r>
      <w:r w:rsidR="00D96F16">
        <w:rPr>
          <w:rFonts w:asciiTheme="minorHAnsi" w:eastAsia="Calibri" w:hAnsiTheme="minorHAnsi" w:cstheme="minorHAnsi"/>
          <w:color w:val="000000"/>
          <w:sz w:val="22"/>
          <w:szCs w:val="22"/>
        </w:rPr>
        <w:t xml:space="preserve"> </w:t>
      </w:r>
      <w:r w:rsidR="003B0B89">
        <w:rPr>
          <w:rFonts w:asciiTheme="minorHAnsi" w:eastAsia="Calibri" w:hAnsiTheme="minorHAnsi" w:cstheme="minorHAnsi"/>
          <w:color w:val="000000"/>
          <w:sz w:val="22"/>
          <w:szCs w:val="22"/>
        </w:rPr>
        <w:t xml:space="preserve">have </w:t>
      </w:r>
      <w:r w:rsidRPr="00BF492B">
        <w:rPr>
          <w:rFonts w:asciiTheme="minorHAnsi" w:eastAsia="Calibri" w:hAnsiTheme="minorHAnsi" w:cstheme="minorHAnsi"/>
          <w:color w:val="000000"/>
          <w:sz w:val="22"/>
          <w:szCs w:val="22"/>
        </w:rPr>
        <w:t xml:space="preserve">worked with community men and women using </w:t>
      </w:r>
      <w:r w:rsidR="00665BA8">
        <w:rPr>
          <w:rFonts w:asciiTheme="minorHAnsi" w:eastAsia="Calibri" w:hAnsiTheme="minorHAnsi" w:cstheme="minorHAnsi"/>
          <w:color w:val="000000"/>
          <w:sz w:val="22"/>
          <w:szCs w:val="22"/>
        </w:rPr>
        <w:t>ActionAid’s</w:t>
      </w:r>
      <w:r w:rsidR="00665BA8" w:rsidRPr="00BF492B">
        <w:rPr>
          <w:rFonts w:asciiTheme="minorHAnsi" w:eastAsia="Calibri" w:hAnsiTheme="minorHAnsi" w:cstheme="minorHAnsi"/>
          <w:color w:val="000000"/>
          <w:sz w:val="22"/>
          <w:szCs w:val="22"/>
        </w:rPr>
        <w:t xml:space="preserve"> </w:t>
      </w:r>
      <w:r w:rsidRPr="00BF492B">
        <w:rPr>
          <w:rFonts w:asciiTheme="minorHAnsi" w:eastAsia="Calibri" w:hAnsiTheme="minorHAnsi" w:cstheme="minorHAnsi"/>
          <w:color w:val="000000"/>
          <w:sz w:val="22"/>
          <w:szCs w:val="22"/>
        </w:rPr>
        <w:t>Human Rights Based Approach</w:t>
      </w:r>
      <w:r w:rsidR="00113C80">
        <w:rPr>
          <w:rFonts w:asciiTheme="minorHAnsi" w:eastAsia="Calibri" w:hAnsiTheme="minorHAnsi" w:cstheme="minorHAnsi"/>
          <w:color w:val="000000"/>
          <w:sz w:val="22"/>
          <w:szCs w:val="22"/>
        </w:rPr>
        <w:t xml:space="preserve"> (HRBA)</w:t>
      </w:r>
      <w:r w:rsidR="003B0B89">
        <w:rPr>
          <w:rFonts w:asciiTheme="minorHAnsi" w:eastAsia="Calibri" w:hAnsiTheme="minorHAnsi" w:cstheme="minorHAnsi"/>
          <w:color w:val="000000"/>
          <w:sz w:val="22"/>
          <w:szCs w:val="22"/>
        </w:rPr>
        <w:t xml:space="preserve">, </w:t>
      </w:r>
      <w:r w:rsidRPr="00BF492B">
        <w:rPr>
          <w:rFonts w:asciiTheme="minorHAnsi" w:eastAsia="Calibri" w:hAnsiTheme="minorHAnsi" w:cstheme="minorHAnsi"/>
          <w:color w:val="000000"/>
          <w:sz w:val="22"/>
          <w:szCs w:val="22"/>
        </w:rPr>
        <w:t>ensur</w:t>
      </w:r>
      <w:r w:rsidR="003B0B89">
        <w:rPr>
          <w:rFonts w:asciiTheme="minorHAnsi" w:eastAsia="Calibri" w:hAnsiTheme="minorHAnsi" w:cstheme="minorHAnsi"/>
          <w:color w:val="000000"/>
          <w:sz w:val="22"/>
          <w:szCs w:val="22"/>
        </w:rPr>
        <w:t>ing</w:t>
      </w:r>
      <w:r w:rsidRPr="00BF492B">
        <w:rPr>
          <w:rFonts w:asciiTheme="minorHAnsi" w:eastAsia="Calibri" w:hAnsiTheme="minorHAnsi" w:cstheme="minorHAnsi"/>
          <w:color w:val="000000"/>
          <w:sz w:val="22"/>
          <w:szCs w:val="22"/>
        </w:rPr>
        <w:t xml:space="preserve"> </w:t>
      </w:r>
      <w:r w:rsidR="00F44988">
        <w:rPr>
          <w:rFonts w:asciiTheme="minorHAnsi" w:eastAsia="Calibri" w:hAnsiTheme="minorHAnsi" w:cstheme="minorHAnsi"/>
          <w:color w:val="000000"/>
          <w:sz w:val="22"/>
          <w:szCs w:val="22"/>
        </w:rPr>
        <w:t xml:space="preserve">close involvement </w:t>
      </w:r>
      <w:r w:rsidR="005D151B">
        <w:rPr>
          <w:rFonts w:asciiTheme="minorHAnsi" w:eastAsia="Calibri" w:hAnsiTheme="minorHAnsi" w:cstheme="minorHAnsi"/>
          <w:color w:val="000000"/>
          <w:sz w:val="22"/>
          <w:szCs w:val="22"/>
        </w:rPr>
        <w:t xml:space="preserve">of </w:t>
      </w:r>
      <w:r w:rsidR="00886BC9">
        <w:rPr>
          <w:rFonts w:asciiTheme="minorHAnsi" w:eastAsia="Calibri" w:hAnsiTheme="minorHAnsi" w:cstheme="minorHAnsi"/>
          <w:color w:val="000000"/>
          <w:sz w:val="22"/>
          <w:szCs w:val="22"/>
        </w:rPr>
        <w:t>men</w:t>
      </w:r>
      <w:r w:rsidRPr="00BF492B">
        <w:rPr>
          <w:rFonts w:asciiTheme="minorHAnsi" w:eastAsia="Calibri" w:hAnsiTheme="minorHAnsi" w:cstheme="minorHAnsi"/>
          <w:color w:val="000000"/>
          <w:sz w:val="22"/>
          <w:szCs w:val="22"/>
        </w:rPr>
        <w:t xml:space="preserve">, </w:t>
      </w:r>
      <w:r w:rsidR="00886BC9">
        <w:rPr>
          <w:rFonts w:asciiTheme="minorHAnsi" w:eastAsia="Calibri" w:hAnsiTheme="minorHAnsi" w:cstheme="minorHAnsi"/>
          <w:color w:val="000000"/>
          <w:sz w:val="22"/>
          <w:szCs w:val="22"/>
        </w:rPr>
        <w:t>women</w:t>
      </w:r>
      <w:r w:rsidRPr="00BF492B">
        <w:rPr>
          <w:rFonts w:asciiTheme="minorHAnsi" w:eastAsia="Calibri" w:hAnsiTheme="minorHAnsi" w:cstheme="minorHAnsi"/>
          <w:color w:val="000000"/>
          <w:sz w:val="22"/>
          <w:szCs w:val="22"/>
        </w:rPr>
        <w:t xml:space="preserve"> and their communities </w:t>
      </w:r>
      <w:r w:rsidR="00EC0DAE">
        <w:rPr>
          <w:rFonts w:asciiTheme="minorHAnsi" w:eastAsia="Calibri" w:hAnsiTheme="minorHAnsi" w:cstheme="minorHAnsi"/>
          <w:color w:val="000000"/>
          <w:sz w:val="22"/>
          <w:szCs w:val="22"/>
        </w:rPr>
        <w:t>and</w:t>
      </w:r>
      <w:r w:rsidRPr="00BF492B">
        <w:rPr>
          <w:rFonts w:asciiTheme="minorHAnsi" w:eastAsia="Calibri" w:hAnsiTheme="minorHAnsi" w:cstheme="minorHAnsi"/>
          <w:color w:val="000000"/>
          <w:sz w:val="22"/>
          <w:szCs w:val="22"/>
        </w:rPr>
        <w:t xml:space="preserve"> other stakeholders including government</w:t>
      </w:r>
      <w:r w:rsidR="00F44988">
        <w:rPr>
          <w:rFonts w:asciiTheme="minorHAnsi" w:eastAsia="Calibri" w:hAnsiTheme="minorHAnsi" w:cstheme="minorHAnsi"/>
          <w:color w:val="000000"/>
          <w:sz w:val="22"/>
          <w:szCs w:val="22"/>
        </w:rPr>
        <w:t>, CBOs</w:t>
      </w:r>
      <w:r w:rsidR="00244598">
        <w:rPr>
          <w:rFonts w:asciiTheme="minorHAnsi" w:eastAsia="Calibri" w:hAnsiTheme="minorHAnsi" w:cstheme="minorHAnsi"/>
          <w:color w:val="000000"/>
          <w:sz w:val="22"/>
          <w:szCs w:val="22"/>
        </w:rPr>
        <w:t>/Local Institution</w:t>
      </w:r>
      <w:r w:rsidR="00520028">
        <w:rPr>
          <w:rFonts w:asciiTheme="minorHAnsi" w:eastAsia="Calibri" w:hAnsiTheme="minorHAnsi" w:cstheme="minorHAnsi"/>
          <w:color w:val="000000"/>
          <w:sz w:val="22"/>
          <w:szCs w:val="22"/>
        </w:rPr>
        <w:t>s</w:t>
      </w:r>
      <w:r w:rsidR="00F44988">
        <w:rPr>
          <w:rFonts w:asciiTheme="minorHAnsi" w:eastAsia="Calibri" w:hAnsiTheme="minorHAnsi" w:cstheme="minorHAnsi"/>
          <w:color w:val="000000"/>
          <w:sz w:val="22"/>
          <w:szCs w:val="22"/>
        </w:rPr>
        <w:t xml:space="preserve"> and other NGOs.</w:t>
      </w:r>
    </w:p>
    <w:p w14:paraId="0C8E7646" w14:textId="77777777" w:rsidR="003D487B" w:rsidRDefault="003D487B" w:rsidP="003D487B">
      <w:pPr>
        <w:autoSpaceDE w:val="0"/>
        <w:autoSpaceDN w:val="0"/>
        <w:adjustRightInd w:val="0"/>
        <w:spacing w:line="276" w:lineRule="auto"/>
        <w:rPr>
          <w:rFonts w:asciiTheme="minorHAnsi" w:eastAsia="CalibriBold" w:hAnsiTheme="minorHAnsi" w:cs="Calibri"/>
          <w:color w:val="000000"/>
          <w:sz w:val="22"/>
          <w:szCs w:val="22"/>
        </w:rPr>
      </w:pPr>
    </w:p>
    <w:p w14:paraId="3C3D4598" w14:textId="6D8A1A87" w:rsidR="00F00AA9" w:rsidRPr="00FF1797" w:rsidRDefault="00F00AA9" w:rsidP="00FF1797">
      <w:pPr>
        <w:autoSpaceDE w:val="0"/>
        <w:autoSpaceDN w:val="0"/>
        <w:adjustRightInd w:val="0"/>
        <w:spacing w:line="276" w:lineRule="auto"/>
        <w:jc w:val="both"/>
        <w:rPr>
          <w:rFonts w:asciiTheme="minorHAnsi" w:eastAsia="CalibriBold" w:hAnsiTheme="minorHAnsi" w:cs="Calibri"/>
          <w:color w:val="000000"/>
          <w:sz w:val="22"/>
          <w:szCs w:val="22"/>
        </w:rPr>
      </w:pPr>
      <w:r w:rsidRPr="00383B23">
        <w:rPr>
          <w:rFonts w:asciiTheme="minorHAnsi" w:eastAsia="CalibriBold" w:hAnsiTheme="minorHAnsi" w:cs="Calibri"/>
          <w:color w:val="000000"/>
          <w:sz w:val="22"/>
          <w:szCs w:val="22"/>
        </w:rPr>
        <w:t xml:space="preserve">REALISE utilizes </w:t>
      </w:r>
      <w:r w:rsidR="001C2D22">
        <w:rPr>
          <w:rFonts w:asciiTheme="minorHAnsi" w:eastAsia="CalibriBold" w:hAnsiTheme="minorHAnsi" w:cs="Calibri"/>
          <w:color w:val="000000"/>
          <w:sz w:val="22"/>
          <w:szCs w:val="22"/>
        </w:rPr>
        <w:t xml:space="preserve">elements of </w:t>
      </w:r>
      <w:r w:rsidRPr="00383B23">
        <w:rPr>
          <w:rFonts w:asciiTheme="minorHAnsi" w:eastAsia="CalibriBold" w:hAnsiTheme="minorHAnsi" w:cs="Calibri"/>
          <w:color w:val="000000"/>
          <w:sz w:val="22"/>
          <w:szCs w:val="22"/>
        </w:rPr>
        <w:t xml:space="preserve">ActionAid’s well‐established </w:t>
      </w:r>
      <w:r w:rsidR="00244598">
        <w:rPr>
          <w:rFonts w:asciiTheme="minorHAnsi" w:eastAsia="CalibriBold" w:hAnsiTheme="minorHAnsi" w:cs="Calibri"/>
          <w:color w:val="000000"/>
          <w:sz w:val="22"/>
          <w:szCs w:val="22"/>
        </w:rPr>
        <w:t>C</w:t>
      </w:r>
      <w:r w:rsidRPr="00383B23">
        <w:rPr>
          <w:rFonts w:asciiTheme="minorHAnsi" w:eastAsia="CalibriBold" w:hAnsiTheme="minorHAnsi" w:cs="Calibri"/>
          <w:color w:val="000000"/>
          <w:sz w:val="22"/>
          <w:szCs w:val="22"/>
        </w:rPr>
        <w:t xml:space="preserve">limate </w:t>
      </w:r>
      <w:r w:rsidR="00244598">
        <w:rPr>
          <w:rFonts w:asciiTheme="minorHAnsi" w:eastAsia="CalibriBold" w:hAnsiTheme="minorHAnsi" w:cs="Calibri"/>
          <w:color w:val="000000"/>
          <w:sz w:val="22"/>
          <w:szCs w:val="22"/>
        </w:rPr>
        <w:t>R</w:t>
      </w:r>
      <w:r w:rsidRPr="00383B23">
        <w:rPr>
          <w:rFonts w:asciiTheme="minorHAnsi" w:eastAsia="CalibriBold" w:hAnsiTheme="minorHAnsi" w:cs="Calibri"/>
          <w:color w:val="000000"/>
          <w:sz w:val="22"/>
          <w:szCs w:val="22"/>
        </w:rPr>
        <w:t xml:space="preserve">esilient </w:t>
      </w:r>
      <w:r w:rsidR="00244598">
        <w:rPr>
          <w:rFonts w:asciiTheme="minorHAnsi" w:eastAsia="CalibriBold" w:hAnsiTheme="minorHAnsi" w:cs="Calibri"/>
          <w:color w:val="000000"/>
          <w:sz w:val="22"/>
          <w:szCs w:val="22"/>
        </w:rPr>
        <w:t>S</w:t>
      </w:r>
      <w:r w:rsidRPr="00383B23">
        <w:rPr>
          <w:rFonts w:asciiTheme="minorHAnsi" w:eastAsia="CalibriBold" w:hAnsiTheme="minorHAnsi" w:cs="Calibri"/>
          <w:color w:val="000000"/>
          <w:sz w:val="22"/>
          <w:szCs w:val="22"/>
        </w:rPr>
        <w:t xml:space="preserve">ustainable </w:t>
      </w:r>
      <w:r w:rsidR="00244598">
        <w:rPr>
          <w:rFonts w:asciiTheme="minorHAnsi" w:eastAsia="CalibriBold" w:hAnsiTheme="minorHAnsi" w:cs="Calibri"/>
          <w:color w:val="000000"/>
          <w:sz w:val="22"/>
          <w:szCs w:val="22"/>
        </w:rPr>
        <w:t>A</w:t>
      </w:r>
      <w:r w:rsidRPr="00383B23">
        <w:rPr>
          <w:rFonts w:asciiTheme="minorHAnsi" w:eastAsia="CalibriBold" w:hAnsiTheme="minorHAnsi" w:cs="Calibri"/>
          <w:color w:val="000000"/>
          <w:sz w:val="22"/>
          <w:szCs w:val="22"/>
        </w:rPr>
        <w:t>griculture (CRSA) approach</w:t>
      </w:r>
      <w:r>
        <w:rPr>
          <w:rFonts w:eastAsia="CalibriBold" w:cs="Calibri"/>
          <w:color w:val="000000"/>
        </w:rPr>
        <w:t xml:space="preserve"> </w:t>
      </w:r>
      <w:r w:rsidRPr="00383B23">
        <w:rPr>
          <w:rFonts w:asciiTheme="minorHAnsi" w:eastAsia="CalibriBold" w:hAnsiTheme="minorHAnsi" w:cs="Calibri"/>
          <w:color w:val="000000"/>
          <w:sz w:val="22"/>
          <w:szCs w:val="22"/>
        </w:rPr>
        <w:t>which is grounded in the Human Rights Based Approach (HRBA) and promotes local solutions for food</w:t>
      </w:r>
      <w:r>
        <w:rPr>
          <w:rFonts w:eastAsia="CalibriBold" w:cs="Calibri"/>
          <w:color w:val="000000"/>
        </w:rPr>
        <w:t xml:space="preserve"> </w:t>
      </w:r>
      <w:r w:rsidRPr="00383B23">
        <w:rPr>
          <w:rFonts w:asciiTheme="minorHAnsi" w:eastAsia="CalibriBold" w:hAnsiTheme="minorHAnsi" w:cs="Calibri"/>
          <w:color w:val="000000"/>
          <w:sz w:val="22"/>
          <w:szCs w:val="22"/>
        </w:rPr>
        <w:t xml:space="preserve">and livelihood security that are combined with modern technologies and scientific knowledge. </w:t>
      </w:r>
      <w:r w:rsidR="00665BA8">
        <w:rPr>
          <w:rFonts w:asciiTheme="minorHAnsi" w:eastAsia="CalibriBold" w:hAnsiTheme="minorHAnsi" w:cs="Calibri"/>
          <w:color w:val="000000"/>
          <w:sz w:val="22"/>
          <w:szCs w:val="22"/>
        </w:rPr>
        <w:t>CRSA</w:t>
      </w:r>
      <w:r w:rsidRPr="00383B23">
        <w:rPr>
          <w:rFonts w:asciiTheme="minorHAnsi" w:eastAsia="CalibriBold" w:hAnsiTheme="minorHAnsi" w:cs="Calibri"/>
          <w:color w:val="000000"/>
          <w:sz w:val="22"/>
          <w:szCs w:val="22"/>
        </w:rPr>
        <w:t xml:space="preserve"> ensure</w:t>
      </w:r>
      <w:r w:rsidR="00665BA8">
        <w:rPr>
          <w:rFonts w:asciiTheme="minorHAnsi" w:eastAsia="CalibriBold" w:hAnsiTheme="minorHAnsi" w:cs="Calibri"/>
          <w:color w:val="000000"/>
          <w:sz w:val="22"/>
          <w:szCs w:val="22"/>
        </w:rPr>
        <w:t>s</w:t>
      </w:r>
      <w:r w:rsidRPr="00383B23">
        <w:rPr>
          <w:rFonts w:asciiTheme="minorHAnsi" w:eastAsia="CalibriBold" w:hAnsiTheme="minorHAnsi" w:cs="Calibri"/>
          <w:color w:val="000000"/>
          <w:sz w:val="22"/>
          <w:szCs w:val="22"/>
        </w:rPr>
        <w:t xml:space="preserve"> that vulnerable men and women have local food production systems that</w:t>
      </w:r>
      <w:r>
        <w:rPr>
          <w:rFonts w:eastAsia="CalibriBold" w:cs="Calibri"/>
          <w:color w:val="000000"/>
        </w:rPr>
        <w:t xml:space="preserve"> </w:t>
      </w:r>
      <w:r w:rsidRPr="00383B23">
        <w:rPr>
          <w:rFonts w:asciiTheme="minorHAnsi" w:eastAsia="CalibriBold" w:hAnsiTheme="minorHAnsi" w:cs="Calibri"/>
          <w:color w:val="000000"/>
          <w:sz w:val="22"/>
          <w:szCs w:val="22"/>
        </w:rPr>
        <w:t>are more resilient to climate change and relevant to local contexts and needs, thus ensuring greater</w:t>
      </w:r>
      <w:r>
        <w:rPr>
          <w:rFonts w:eastAsia="CalibriBold" w:cs="Calibri"/>
          <w:color w:val="000000"/>
        </w:rPr>
        <w:t xml:space="preserve"> </w:t>
      </w:r>
      <w:r w:rsidRPr="00383B23">
        <w:rPr>
          <w:rFonts w:asciiTheme="minorHAnsi" w:eastAsia="CalibriBold" w:hAnsiTheme="minorHAnsi" w:cs="Calibri"/>
          <w:color w:val="000000"/>
          <w:sz w:val="22"/>
          <w:szCs w:val="22"/>
        </w:rPr>
        <w:t>sustainability in the longer term. These factors should contribute to an improved food and economic</w:t>
      </w:r>
      <w:r>
        <w:rPr>
          <w:rFonts w:eastAsia="CalibriBold" w:cs="Calibri"/>
          <w:color w:val="000000"/>
        </w:rPr>
        <w:t xml:space="preserve"> </w:t>
      </w:r>
      <w:r w:rsidRPr="00383B23">
        <w:rPr>
          <w:rFonts w:asciiTheme="minorHAnsi" w:eastAsia="CalibriBold" w:hAnsiTheme="minorHAnsi" w:cs="Calibri"/>
          <w:color w:val="000000"/>
          <w:sz w:val="22"/>
          <w:szCs w:val="22"/>
        </w:rPr>
        <w:t>base, which is the overall AACRS program outcome, as well as increased capacity for participating</w:t>
      </w:r>
      <w:r>
        <w:rPr>
          <w:rFonts w:eastAsia="CalibriBold" w:cs="Calibri"/>
          <w:color w:val="000000"/>
        </w:rPr>
        <w:t xml:space="preserve"> </w:t>
      </w:r>
      <w:r w:rsidRPr="00383B23">
        <w:rPr>
          <w:rFonts w:asciiTheme="minorHAnsi" w:eastAsia="CalibriBold" w:hAnsiTheme="minorHAnsi" w:cs="Calibri"/>
          <w:color w:val="000000"/>
          <w:sz w:val="22"/>
          <w:szCs w:val="22"/>
        </w:rPr>
        <w:t xml:space="preserve">groups to engage and influence </w:t>
      </w:r>
      <w:r w:rsidR="00665BA8">
        <w:rPr>
          <w:rFonts w:asciiTheme="minorHAnsi" w:eastAsia="CalibriBold" w:hAnsiTheme="minorHAnsi" w:cs="Calibri"/>
          <w:color w:val="000000"/>
          <w:sz w:val="22"/>
          <w:szCs w:val="22"/>
        </w:rPr>
        <w:t xml:space="preserve">for an enabling environment for </w:t>
      </w:r>
      <w:r w:rsidRPr="00383B23">
        <w:rPr>
          <w:rFonts w:asciiTheme="minorHAnsi" w:eastAsia="CalibriBold" w:hAnsiTheme="minorHAnsi" w:cs="Calibri"/>
          <w:color w:val="000000"/>
          <w:sz w:val="22"/>
          <w:szCs w:val="22"/>
        </w:rPr>
        <w:t xml:space="preserve">these issues in future. ActionAid </w:t>
      </w:r>
      <w:r w:rsidR="005C62C7">
        <w:rPr>
          <w:rFonts w:asciiTheme="minorHAnsi" w:eastAsia="CalibriBold" w:hAnsiTheme="minorHAnsi" w:cs="Calibri"/>
          <w:color w:val="000000"/>
          <w:sz w:val="22"/>
          <w:szCs w:val="22"/>
        </w:rPr>
        <w:t>has used</w:t>
      </w:r>
      <w:r w:rsidRPr="00383B23">
        <w:rPr>
          <w:rFonts w:asciiTheme="minorHAnsi" w:eastAsia="CalibriBold" w:hAnsiTheme="minorHAnsi" w:cs="Calibri"/>
          <w:color w:val="000000"/>
          <w:sz w:val="22"/>
          <w:szCs w:val="22"/>
        </w:rPr>
        <w:t xml:space="preserve"> three practical courses of</w:t>
      </w:r>
      <w:r>
        <w:rPr>
          <w:rFonts w:eastAsia="CalibriBold" w:cs="Calibri"/>
          <w:color w:val="000000"/>
        </w:rPr>
        <w:t xml:space="preserve"> </w:t>
      </w:r>
      <w:r w:rsidRPr="00383B23">
        <w:rPr>
          <w:rFonts w:asciiTheme="minorHAnsi" w:eastAsia="CalibriBold" w:hAnsiTheme="minorHAnsi" w:cs="Calibri"/>
          <w:color w:val="000000"/>
          <w:sz w:val="22"/>
          <w:szCs w:val="22"/>
        </w:rPr>
        <w:t xml:space="preserve">action as part of </w:t>
      </w:r>
      <w:r w:rsidR="00665BA8">
        <w:rPr>
          <w:rFonts w:asciiTheme="minorHAnsi" w:eastAsia="CalibriBold" w:hAnsiTheme="minorHAnsi" w:cs="Calibri"/>
          <w:color w:val="000000"/>
          <w:sz w:val="22"/>
          <w:szCs w:val="22"/>
        </w:rPr>
        <w:t>REALISE;</w:t>
      </w:r>
      <w:r w:rsidRPr="00383B23">
        <w:rPr>
          <w:rFonts w:asciiTheme="minorHAnsi" w:eastAsia="CalibriBold" w:hAnsiTheme="minorHAnsi" w:cs="Calibri"/>
          <w:color w:val="000000"/>
          <w:sz w:val="22"/>
          <w:szCs w:val="22"/>
        </w:rPr>
        <w:t xml:space="preserve"> empowerment of vulnerable groups, building solidarity</w:t>
      </w:r>
      <w:r>
        <w:rPr>
          <w:rFonts w:eastAsia="CalibriBold" w:cs="Calibri"/>
          <w:color w:val="000000"/>
        </w:rPr>
        <w:t xml:space="preserve"> </w:t>
      </w:r>
      <w:r w:rsidRPr="00383B23">
        <w:rPr>
          <w:rFonts w:asciiTheme="minorHAnsi" w:eastAsia="CalibriBold" w:hAnsiTheme="minorHAnsi" w:cs="Calibri"/>
          <w:color w:val="000000"/>
          <w:sz w:val="22"/>
          <w:szCs w:val="22"/>
        </w:rPr>
        <w:t>among organized groups and networks; and influencing relevant policies and implementation, the</w:t>
      </w:r>
      <w:r>
        <w:rPr>
          <w:rFonts w:eastAsia="CalibriBold" w:cs="Calibri"/>
          <w:color w:val="000000"/>
        </w:rPr>
        <w:t xml:space="preserve"> </w:t>
      </w:r>
      <w:r w:rsidRPr="00383B23">
        <w:rPr>
          <w:rFonts w:asciiTheme="minorHAnsi" w:eastAsia="CalibriBold" w:hAnsiTheme="minorHAnsi" w:cs="Calibri"/>
          <w:color w:val="000000"/>
          <w:sz w:val="22"/>
          <w:szCs w:val="22"/>
        </w:rPr>
        <w:t>program strategy is expected to result in increased equity and reduce underlying causes of food and</w:t>
      </w:r>
      <w:r>
        <w:rPr>
          <w:rFonts w:eastAsia="CalibriBold" w:cs="Calibri"/>
          <w:color w:val="000000"/>
        </w:rPr>
        <w:t xml:space="preserve"> </w:t>
      </w:r>
      <w:r w:rsidRPr="00383B23">
        <w:rPr>
          <w:rFonts w:asciiTheme="minorHAnsi" w:eastAsia="CalibriBold" w:hAnsiTheme="minorHAnsi" w:cs="Calibri"/>
          <w:color w:val="000000"/>
          <w:sz w:val="22"/>
          <w:szCs w:val="22"/>
        </w:rPr>
        <w:t>livelihood insecurity.</w:t>
      </w:r>
    </w:p>
    <w:p w14:paraId="513AE730" w14:textId="14C26E06" w:rsidR="00A65BAE" w:rsidRPr="00081712" w:rsidRDefault="00F167A7" w:rsidP="00CB7CBF">
      <w:pPr>
        <w:pStyle w:val="Heading2"/>
        <w:numPr>
          <w:ilvl w:val="0"/>
          <w:numId w:val="34"/>
        </w:numPr>
        <w:rPr>
          <w:color w:val="auto"/>
          <w:sz w:val="24"/>
          <w:szCs w:val="24"/>
          <w:lang w:val="en-US"/>
        </w:rPr>
      </w:pPr>
      <w:r w:rsidRPr="00081712">
        <w:rPr>
          <w:color w:val="auto"/>
          <w:sz w:val="24"/>
          <w:szCs w:val="24"/>
          <w:lang w:val="en-US"/>
        </w:rPr>
        <w:t xml:space="preserve">OBJECTIVE OF THE EVALUATION </w:t>
      </w:r>
    </w:p>
    <w:p w14:paraId="5BC3FE98" w14:textId="0AF23643" w:rsidR="008120EF" w:rsidRDefault="00647E2D" w:rsidP="00B64EA5">
      <w:pPr>
        <w:pStyle w:val="Default"/>
        <w:spacing w:line="276" w:lineRule="auto"/>
        <w:jc w:val="both"/>
        <w:rPr>
          <w:rFonts w:asciiTheme="minorHAnsi" w:eastAsia="Times New Roman" w:hAnsiTheme="minorHAnsi" w:cstheme="minorHAnsi"/>
          <w:color w:val="auto"/>
          <w:sz w:val="22"/>
          <w:szCs w:val="22"/>
          <w:lang w:val="en-GB"/>
        </w:rPr>
      </w:pPr>
      <w:r>
        <w:rPr>
          <w:rFonts w:asciiTheme="minorHAnsi" w:hAnsiTheme="minorHAnsi" w:cstheme="minorHAnsi"/>
          <w:sz w:val="22"/>
          <w:szCs w:val="22"/>
        </w:rPr>
        <w:t xml:space="preserve">The </w:t>
      </w:r>
      <w:r w:rsidR="00F167A7">
        <w:rPr>
          <w:rFonts w:asciiTheme="minorHAnsi" w:hAnsiTheme="minorHAnsi" w:cstheme="minorHAnsi"/>
          <w:sz w:val="22"/>
          <w:szCs w:val="22"/>
        </w:rPr>
        <w:t xml:space="preserve">purpose of the </w:t>
      </w:r>
      <w:r w:rsidR="00665BA8">
        <w:rPr>
          <w:rFonts w:asciiTheme="minorHAnsi" w:hAnsiTheme="minorHAnsi" w:cstheme="minorHAnsi"/>
          <w:sz w:val="22"/>
          <w:szCs w:val="22"/>
        </w:rPr>
        <w:t xml:space="preserve">consultancy </w:t>
      </w:r>
      <w:r w:rsidR="00F167A7">
        <w:rPr>
          <w:rFonts w:asciiTheme="minorHAnsi" w:hAnsiTheme="minorHAnsi" w:cstheme="minorHAnsi"/>
          <w:sz w:val="22"/>
          <w:szCs w:val="22"/>
        </w:rPr>
        <w:t>is to</w:t>
      </w:r>
      <w:r>
        <w:rPr>
          <w:rFonts w:asciiTheme="minorHAnsi" w:hAnsiTheme="minorHAnsi" w:cstheme="minorHAnsi"/>
          <w:sz w:val="22"/>
          <w:szCs w:val="22"/>
        </w:rPr>
        <w:t xml:space="preserve"> assess </w:t>
      </w:r>
      <w:r w:rsidR="008120EF">
        <w:rPr>
          <w:rFonts w:asciiTheme="minorHAnsi" w:hAnsiTheme="minorHAnsi" w:cstheme="minorHAnsi"/>
          <w:sz w:val="22"/>
          <w:szCs w:val="22"/>
        </w:rPr>
        <w:t>outcomes/</w:t>
      </w:r>
      <w:r>
        <w:rPr>
          <w:rFonts w:asciiTheme="minorHAnsi" w:hAnsiTheme="minorHAnsi" w:cstheme="minorHAnsi"/>
          <w:sz w:val="22"/>
          <w:szCs w:val="22"/>
        </w:rPr>
        <w:t>impact of the project against the stated results/</w:t>
      </w:r>
      <w:r w:rsidR="00F167A7">
        <w:rPr>
          <w:rFonts w:asciiTheme="minorHAnsi" w:hAnsiTheme="minorHAnsi" w:cstheme="minorHAnsi"/>
          <w:sz w:val="22"/>
          <w:szCs w:val="22"/>
        </w:rPr>
        <w:t>outcomes</w:t>
      </w:r>
      <w:r>
        <w:rPr>
          <w:rFonts w:asciiTheme="minorHAnsi" w:hAnsiTheme="minorHAnsi" w:cstheme="minorHAnsi"/>
          <w:sz w:val="22"/>
          <w:szCs w:val="22"/>
        </w:rPr>
        <w:t xml:space="preserve"> of the project </w:t>
      </w:r>
      <w:r w:rsidR="00F167A7">
        <w:rPr>
          <w:rFonts w:asciiTheme="minorHAnsi" w:hAnsiTheme="minorHAnsi" w:cstheme="minorHAnsi"/>
          <w:sz w:val="22"/>
          <w:szCs w:val="22"/>
        </w:rPr>
        <w:t xml:space="preserve">as </w:t>
      </w:r>
      <w:r>
        <w:rPr>
          <w:rFonts w:asciiTheme="minorHAnsi" w:hAnsiTheme="minorHAnsi" w:cstheme="minorHAnsi"/>
          <w:sz w:val="22"/>
          <w:szCs w:val="22"/>
        </w:rPr>
        <w:t xml:space="preserve">detailed in the project’s </w:t>
      </w:r>
      <w:r w:rsidR="00031038">
        <w:rPr>
          <w:rFonts w:asciiTheme="minorHAnsi" w:hAnsiTheme="minorHAnsi" w:cstheme="minorHAnsi"/>
          <w:sz w:val="22"/>
          <w:szCs w:val="22"/>
        </w:rPr>
        <w:t>monitoring and evaluation</w:t>
      </w:r>
      <w:r>
        <w:rPr>
          <w:rFonts w:asciiTheme="minorHAnsi" w:hAnsiTheme="minorHAnsi" w:cstheme="minorHAnsi"/>
          <w:sz w:val="22"/>
          <w:szCs w:val="22"/>
        </w:rPr>
        <w:t xml:space="preserve"> framework</w:t>
      </w:r>
      <w:r w:rsidR="00E10C60">
        <w:rPr>
          <w:rFonts w:asciiTheme="minorHAnsi" w:hAnsiTheme="minorHAnsi" w:cstheme="minorHAnsi"/>
          <w:sz w:val="22"/>
          <w:szCs w:val="22"/>
        </w:rPr>
        <w:t xml:space="preserve">, </w:t>
      </w:r>
      <w:r w:rsidR="00031038">
        <w:rPr>
          <w:rFonts w:asciiTheme="minorHAnsi" w:hAnsiTheme="minorHAnsi" w:cstheme="minorHAnsi"/>
          <w:sz w:val="22"/>
          <w:szCs w:val="22"/>
        </w:rPr>
        <w:t>theory of change</w:t>
      </w:r>
      <w:r w:rsidR="00E10C60">
        <w:rPr>
          <w:rFonts w:asciiTheme="minorHAnsi" w:hAnsiTheme="minorHAnsi" w:cstheme="minorHAnsi"/>
          <w:sz w:val="22"/>
          <w:szCs w:val="22"/>
        </w:rPr>
        <w:t xml:space="preserve"> of the project and high level outcomes of the AACRS (resilience, women empowerment, inclusive decision making and partnership)</w:t>
      </w:r>
      <w:r w:rsidR="00031038">
        <w:rPr>
          <w:rFonts w:asciiTheme="minorHAnsi" w:hAnsiTheme="minorHAnsi" w:cstheme="minorHAnsi"/>
          <w:sz w:val="22"/>
          <w:szCs w:val="22"/>
        </w:rPr>
        <w:t xml:space="preserve"> </w:t>
      </w:r>
      <w:r>
        <w:rPr>
          <w:rFonts w:asciiTheme="minorHAnsi" w:hAnsiTheme="minorHAnsi" w:cstheme="minorHAnsi"/>
          <w:sz w:val="22"/>
          <w:szCs w:val="22"/>
        </w:rPr>
        <w:t>in terms of relevance, effectiveness and efficiency of the project delivery, sustainability and impact</w:t>
      </w:r>
      <w:r w:rsidR="00F167A7">
        <w:rPr>
          <w:rFonts w:asciiTheme="minorHAnsi" w:hAnsiTheme="minorHAnsi" w:cstheme="minorHAnsi"/>
          <w:sz w:val="22"/>
          <w:szCs w:val="22"/>
        </w:rPr>
        <w:t xml:space="preserve"> over the baseline status of the project participants</w:t>
      </w:r>
      <w:r>
        <w:rPr>
          <w:rFonts w:asciiTheme="minorHAnsi" w:hAnsiTheme="minorHAnsi" w:cstheme="minorHAnsi"/>
          <w:sz w:val="22"/>
          <w:szCs w:val="22"/>
        </w:rPr>
        <w:t>.</w:t>
      </w:r>
      <w:r w:rsidR="00F167A7">
        <w:rPr>
          <w:rFonts w:asciiTheme="minorHAnsi" w:hAnsiTheme="minorHAnsi" w:cstheme="minorHAnsi"/>
          <w:sz w:val="22"/>
          <w:szCs w:val="22"/>
        </w:rPr>
        <w:t xml:space="preserve"> The </w:t>
      </w:r>
      <w:r w:rsidR="00665BA8">
        <w:rPr>
          <w:rFonts w:asciiTheme="minorHAnsi" w:hAnsiTheme="minorHAnsi" w:cstheme="minorHAnsi"/>
          <w:sz w:val="22"/>
          <w:szCs w:val="22"/>
        </w:rPr>
        <w:t>consultancy</w:t>
      </w:r>
      <w:r w:rsidR="00F167A7">
        <w:rPr>
          <w:rFonts w:asciiTheme="minorHAnsi" w:hAnsiTheme="minorHAnsi" w:cstheme="minorHAnsi"/>
          <w:sz w:val="22"/>
          <w:szCs w:val="22"/>
        </w:rPr>
        <w:t xml:space="preserve"> will provide an insight to project best practices and lessons learned and </w:t>
      </w:r>
      <w:r w:rsidR="00665BA8">
        <w:rPr>
          <w:rFonts w:asciiTheme="minorHAnsi" w:hAnsiTheme="minorHAnsi" w:cstheme="minorHAnsi"/>
          <w:sz w:val="22"/>
          <w:szCs w:val="22"/>
        </w:rPr>
        <w:t xml:space="preserve">strength of </w:t>
      </w:r>
      <w:r w:rsidR="008120EF">
        <w:rPr>
          <w:rFonts w:asciiTheme="minorHAnsi" w:eastAsia="Times New Roman" w:hAnsiTheme="minorHAnsi" w:cstheme="minorHAnsi"/>
          <w:color w:val="auto"/>
          <w:sz w:val="22"/>
          <w:szCs w:val="22"/>
          <w:lang w:val="en-GB"/>
        </w:rPr>
        <w:t>partnership including project’s participation in the AACRS (</w:t>
      </w:r>
      <w:r w:rsidR="00F167A7">
        <w:rPr>
          <w:rFonts w:asciiTheme="minorHAnsi" w:eastAsia="Times New Roman" w:hAnsiTheme="minorHAnsi" w:cstheme="minorHAnsi"/>
          <w:color w:val="auto"/>
          <w:sz w:val="22"/>
          <w:szCs w:val="22"/>
          <w:lang w:val="en-GB"/>
        </w:rPr>
        <w:t>described in earlier section)</w:t>
      </w:r>
      <w:r w:rsidR="00375A18">
        <w:rPr>
          <w:rFonts w:asciiTheme="minorHAnsi" w:eastAsia="Times New Roman" w:hAnsiTheme="minorHAnsi" w:cstheme="minorHAnsi"/>
          <w:color w:val="auto"/>
          <w:sz w:val="22"/>
          <w:szCs w:val="22"/>
          <w:lang w:val="en-GB"/>
        </w:rPr>
        <w:t xml:space="preserve"> and collaboration with relevant stakeholders including line ministries and departments of Government of Afghanistan</w:t>
      </w:r>
      <w:r w:rsidR="00F167A7">
        <w:rPr>
          <w:rFonts w:asciiTheme="minorHAnsi" w:eastAsia="Times New Roman" w:hAnsiTheme="minorHAnsi" w:cstheme="minorHAnsi"/>
          <w:color w:val="auto"/>
          <w:sz w:val="22"/>
          <w:szCs w:val="22"/>
          <w:lang w:val="en-GB"/>
        </w:rPr>
        <w:t>.</w:t>
      </w:r>
      <w:r w:rsidR="00A203CF">
        <w:rPr>
          <w:rFonts w:asciiTheme="minorHAnsi" w:eastAsia="Times New Roman" w:hAnsiTheme="minorHAnsi" w:cstheme="minorHAnsi"/>
          <w:color w:val="auto"/>
          <w:sz w:val="22"/>
          <w:szCs w:val="22"/>
          <w:lang w:val="en-GB"/>
        </w:rPr>
        <w:t xml:space="preserve"> The study will also capture information on the scheme (AACRS) level indicators and outcomes resilience, women empowerment</w:t>
      </w:r>
      <w:r w:rsidR="00665BA8">
        <w:rPr>
          <w:rFonts w:asciiTheme="minorHAnsi" w:eastAsia="Times New Roman" w:hAnsiTheme="minorHAnsi" w:cstheme="minorHAnsi"/>
          <w:color w:val="auto"/>
          <w:sz w:val="22"/>
          <w:szCs w:val="22"/>
          <w:lang w:val="en-GB"/>
        </w:rPr>
        <w:t>, inclusive decision making</w:t>
      </w:r>
      <w:r w:rsidR="00B36588">
        <w:rPr>
          <w:rFonts w:asciiTheme="minorHAnsi" w:eastAsia="Times New Roman" w:hAnsiTheme="minorHAnsi" w:cstheme="minorHAnsi"/>
          <w:color w:val="auto"/>
          <w:sz w:val="22"/>
          <w:szCs w:val="22"/>
          <w:lang w:val="en-GB"/>
        </w:rPr>
        <w:t xml:space="preserve"> and </w:t>
      </w:r>
      <w:r w:rsidR="00665BA8">
        <w:rPr>
          <w:rFonts w:asciiTheme="minorHAnsi" w:eastAsia="Times New Roman" w:hAnsiTheme="minorHAnsi" w:cstheme="minorHAnsi"/>
          <w:color w:val="auto"/>
          <w:sz w:val="22"/>
          <w:szCs w:val="22"/>
          <w:lang w:val="en-GB"/>
        </w:rPr>
        <w:t>partnerships</w:t>
      </w:r>
      <w:r w:rsidR="00B36588">
        <w:rPr>
          <w:rFonts w:asciiTheme="minorHAnsi" w:eastAsia="Times New Roman" w:hAnsiTheme="minorHAnsi" w:cstheme="minorHAnsi"/>
          <w:color w:val="auto"/>
          <w:sz w:val="22"/>
          <w:szCs w:val="22"/>
          <w:lang w:val="en-GB"/>
        </w:rPr>
        <w:t>.</w:t>
      </w:r>
    </w:p>
    <w:p w14:paraId="090AE51D" w14:textId="77777777" w:rsidR="00F167A7" w:rsidRPr="00F167A7" w:rsidRDefault="00F167A7" w:rsidP="006748A4">
      <w:pPr>
        <w:pStyle w:val="Default"/>
        <w:spacing w:line="276" w:lineRule="auto"/>
        <w:rPr>
          <w:rFonts w:asciiTheme="minorHAnsi" w:hAnsiTheme="minorHAnsi" w:cstheme="minorHAnsi"/>
          <w:sz w:val="22"/>
          <w:szCs w:val="22"/>
        </w:rPr>
      </w:pPr>
    </w:p>
    <w:p w14:paraId="7804497E" w14:textId="206EF5EE" w:rsidR="00647E2D" w:rsidRPr="007B3E6E" w:rsidRDefault="00F167A7" w:rsidP="004B2E03">
      <w:pPr>
        <w:pStyle w:val="Default"/>
        <w:spacing w:line="276" w:lineRule="auto"/>
        <w:jc w:val="both"/>
        <w:rPr>
          <w:rFonts w:asciiTheme="minorHAnsi" w:hAnsiTheme="minorHAnsi" w:cstheme="minorHAnsi"/>
          <w:sz w:val="22"/>
          <w:szCs w:val="22"/>
          <w:rtl/>
        </w:rPr>
      </w:pPr>
      <w:r w:rsidRPr="00F167A7">
        <w:rPr>
          <w:rFonts w:asciiTheme="minorHAnsi" w:hAnsiTheme="minorHAnsi" w:cstheme="minorHAnsi"/>
          <w:sz w:val="22"/>
          <w:szCs w:val="22"/>
        </w:rPr>
        <w:t xml:space="preserve">In addition to these, the evaluation will also capture and assess the </w:t>
      </w:r>
      <w:r w:rsidR="008120EF" w:rsidRPr="00BC7F5D">
        <w:rPr>
          <w:rFonts w:asciiTheme="minorHAnsi" w:hAnsiTheme="minorHAnsi" w:cstheme="minorHAnsi"/>
          <w:sz w:val="22"/>
          <w:szCs w:val="22"/>
        </w:rPr>
        <w:t>unintended effects, both positive and negative</w:t>
      </w:r>
      <w:r w:rsidRPr="00F167A7">
        <w:rPr>
          <w:rFonts w:asciiTheme="minorHAnsi" w:hAnsiTheme="minorHAnsi" w:cstheme="minorHAnsi"/>
          <w:sz w:val="22"/>
          <w:szCs w:val="22"/>
        </w:rPr>
        <w:t xml:space="preserve"> and will recommend future directions/priorities for </w:t>
      </w:r>
      <w:r w:rsidR="00B64EA5">
        <w:rPr>
          <w:rFonts w:asciiTheme="minorHAnsi" w:hAnsiTheme="minorHAnsi" w:cstheme="minorHAnsi"/>
          <w:sz w:val="22"/>
          <w:szCs w:val="22"/>
        </w:rPr>
        <w:t>improvement in upcoming programs of ActionAid Afghanistan</w:t>
      </w:r>
      <w:r w:rsidR="00665BA8">
        <w:rPr>
          <w:rFonts w:asciiTheme="minorHAnsi" w:hAnsiTheme="minorHAnsi" w:cstheme="minorHAnsi"/>
          <w:sz w:val="22"/>
          <w:szCs w:val="22"/>
        </w:rPr>
        <w:t xml:space="preserve"> and Australia</w:t>
      </w:r>
      <w:r w:rsidR="00B64EA5">
        <w:rPr>
          <w:rFonts w:asciiTheme="minorHAnsi" w:hAnsiTheme="minorHAnsi" w:cstheme="minorHAnsi"/>
          <w:sz w:val="22"/>
          <w:szCs w:val="22"/>
        </w:rPr>
        <w:t>.</w:t>
      </w:r>
    </w:p>
    <w:p w14:paraId="0A3C326E" w14:textId="292CD6C7" w:rsidR="00F167A7" w:rsidRPr="00081712" w:rsidRDefault="00F167A7" w:rsidP="00A21683">
      <w:pPr>
        <w:pStyle w:val="Heading2"/>
        <w:numPr>
          <w:ilvl w:val="0"/>
          <w:numId w:val="34"/>
        </w:numPr>
        <w:rPr>
          <w:color w:val="auto"/>
          <w:sz w:val="24"/>
          <w:szCs w:val="24"/>
          <w:lang w:val="en-US"/>
        </w:rPr>
      </w:pPr>
      <w:r w:rsidRPr="00081712">
        <w:rPr>
          <w:color w:val="auto"/>
          <w:sz w:val="24"/>
          <w:szCs w:val="24"/>
          <w:lang w:val="en-US"/>
        </w:rPr>
        <w:t>DESCRIPTION OF THE ASSIGNMENT</w:t>
      </w:r>
    </w:p>
    <w:p w14:paraId="42676E7E" w14:textId="1E9D86C2" w:rsidR="00F167A7" w:rsidRPr="00375A18" w:rsidRDefault="00F167A7" w:rsidP="00362933">
      <w:pPr>
        <w:pStyle w:val="Default"/>
        <w:spacing w:line="276" w:lineRule="auto"/>
        <w:jc w:val="both"/>
        <w:rPr>
          <w:rFonts w:asciiTheme="minorHAnsi" w:hAnsiTheme="minorHAnsi" w:cstheme="minorHAnsi"/>
          <w:sz w:val="22"/>
          <w:szCs w:val="22"/>
        </w:rPr>
      </w:pPr>
      <w:r w:rsidRPr="00375A18">
        <w:rPr>
          <w:rFonts w:asciiTheme="minorHAnsi" w:hAnsiTheme="minorHAnsi" w:cstheme="minorHAnsi"/>
          <w:sz w:val="22"/>
          <w:szCs w:val="22"/>
        </w:rPr>
        <w:t xml:space="preserve">The following specific objectives and key questions </w:t>
      </w:r>
      <w:r w:rsidR="00582E8B">
        <w:rPr>
          <w:rFonts w:asciiTheme="minorHAnsi" w:hAnsiTheme="minorHAnsi" w:cstheme="minorHAnsi"/>
          <w:sz w:val="22"/>
          <w:szCs w:val="22"/>
        </w:rPr>
        <w:t>are indicative of the typ</w:t>
      </w:r>
      <w:r w:rsidRPr="00375A18">
        <w:rPr>
          <w:rFonts w:asciiTheme="minorHAnsi" w:hAnsiTheme="minorHAnsi" w:cstheme="minorHAnsi"/>
          <w:sz w:val="22"/>
          <w:szCs w:val="22"/>
        </w:rPr>
        <w:t>e</w:t>
      </w:r>
      <w:r w:rsidR="00582E8B">
        <w:rPr>
          <w:rFonts w:asciiTheme="minorHAnsi" w:hAnsiTheme="minorHAnsi" w:cstheme="minorHAnsi"/>
          <w:sz w:val="22"/>
          <w:szCs w:val="22"/>
        </w:rPr>
        <w:t xml:space="preserve">s of questions that should be </w:t>
      </w:r>
      <w:r w:rsidRPr="00375A18">
        <w:rPr>
          <w:rFonts w:asciiTheme="minorHAnsi" w:hAnsiTheme="minorHAnsi" w:cstheme="minorHAnsi"/>
          <w:sz w:val="22"/>
          <w:szCs w:val="22"/>
        </w:rPr>
        <w:t xml:space="preserve"> addressed in </w:t>
      </w:r>
      <w:r w:rsidR="00536E28">
        <w:rPr>
          <w:rFonts w:asciiTheme="minorHAnsi" w:hAnsiTheme="minorHAnsi" w:cstheme="minorHAnsi"/>
          <w:sz w:val="22"/>
          <w:szCs w:val="22"/>
        </w:rPr>
        <w:t xml:space="preserve">the </w:t>
      </w:r>
      <w:r w:rsidR="003243C1">
        <w:rPr>
          <w:rFonts w:asciiTheme="minorHAnsi" w:hAnsiTheme="minorHAnsi" w:cstheme="minorHAnsi"/>
          <w:sz w:val="22"/>
          <w:szCs w:val="22"/>
        </w:rPr>
        <w:t>impact/final</w:t>
      </w:r>
      <w:r w:rsidR="00536E28">
        <w:rPr>
          <w:rFonts w:asciiTheme="minorHAnsi" w:hAnsiTheme="minorHAnsi" w:cstheme="minorHAnsi"/>
          <w:sz w:val="22"/>
          <w:szCs w:val="22"/>
        </w:rPr>
        <w:t xml:space="preserve"> evaluation.</w:t>
      </w:r>
      <w:r w:rsidRPr="00375A18">
        <w:rPr>
          <w:rFonts w:asciiTheme="minorHAnsi" w:hAnsiTheme="minorHAnsi" w:cstheme="minorHAnsi"/>
          <w:sz w:val="22"/>
          <w:szCs w:val="22"/>
        </w:rPr>
        <w:t xml:space="preserve">  The major </w:t>
      </w:r>
      <w:r w:rsidR="00536E28">
        <w:rPr>
          <w:rFonts w:asciiTheme="minorHAnsi" w:hAnsiTheme="minorHAnsi" w:cstheme="minorHAnsi"/>
          <w:sz w:val="22"/>
          <w:szCs w:val="22"/>
        </w:rPr>
        <w:t>interventions</w:t>
      </w:r>
      <w:r w:rsidRPr="00375A18">
        <w:rPr>
          <w:rFonts w:asciiTheme="minorHAnsi" w:hAnsiTheme="minorHAnsi" w:cstheme="minorHAnsi"/>
          <w:sz w:val="22"/>
          <w:szCs w:val="22"/>
        </w:rPr>
        <w:t xml:space="preserve"> of </w:t>
      </w:r>
      <w:r w:rsidR="00536E28">
        <w:rPr>
          <w:rFonts w:asciiTheme="minorHAnsi" w:hAnsiTheme="minorHAnsi" w:cstheme="minorHAnsi"/>
          <w:sz w:val="22"/>
          <w:szCs w:val="22"/>
        </w:rPr>
        <w:t xml:space="preserve">the project </w:t>
      </w:r>
      <w:r w:rsidR="00582E8B">
        <w:rPr>
          <w:rFonts w:asciiTheme="minorHAnsi" w:hAnsiTheme="minorHAnsi" w:cstheme="minorHAnsi"/>
          <w:sz w:val="22"/>
          <w:szCs w:val="22"/>
        </w:rPr>
        <w:t>will</w:t>
      </w:r>
      <w:r w:rsidR="00536E28">
        <w:rPr>
          <w:rFonts w:asciiTheme="minorHAnsi" w:hAnsiTheme="minorHAnsi" w:cstheme="minorHAnsi"/>
          <w:sz w:val="22"/>
          <w:szCs w:val="22"/>
        </w:rPr>
        <w:t xml:space="preserve"> be </w:t>
      </w:r>
      <w:r w:rsidRPr="00375A18">
        <w:rPr>
          <w:rFonts w:asciiTheme="minorHAnsi" w:hAnsiTheme="minorHAnsi" w:cstheme="minorHAnsi"/>
          <w:sz w:val="22"/>
          <w:szCs w:val="22"/>
        </w:rPr>
        <w:t>assessed through the 5 evaluation criteria namely, (i) relevance, (ii) efficiency, (iii) effectiveness, (iv) sustainability and (v) impact.</w:t>
      </w:r>
    </w:p>
    <w:p w14:paraId="1506AB06" w14:textId="77777777" w:rsidR="00F167A7" w:rsidRPr="00081712" w:rsidRDefault="00375A18" w:rsidP="00375A18">
      <w:pPr>
        <w:pStyle w:val="Heading2"/>
        <w:rPr>
          <w:color w:val="auto"/>
          <w:sz w:val="24"/>
          <w:lang w:val="en-US"/>
        </w:rPr>
      </w:pPr>
      <w:r w:rsidRPr="00081712">
        <w:rPr>
          <w:color w:val="auto"/>
          <w:sz w:val="24"/>
          <w:lang w:val="en-US"/>
        </w:rPr>
        <w:t>4</w:t>
      </w:r>
      <w:r w:rsidR="00F167A7" w:rsidRPr="00081712">
        <w:rPr>
          <w:color w:val="auto"/>
          <w:sz w:val="24"/>
          <w:lang w:val="en-US"/>
        </w:rPr>
        <w:t>.1</w:t>
      </w:r>
      <w:r w:rsidRPr="00081712">
        <w:rPr>
          <w:color w:val="auto"/>
          <w:sz w:val="24"/>
          <w:lang w:val="en-US"/>
        </w:rPr>
        <w:t>.</w:t>
      </w:r>
      <w:r w:rsidR="00F167A7" w:rsidRPr="00081712">
        <w:rPr>
          <w:color w:val="auto"/>
          <w:sz w:val="24"/>
          <w:lang w:val="en-US"/>
        </w:rPr>
        <w:tab/>
        <w:t>Relevance</w:t>
      </w:r>
    </w:p>
    <w:p w14:paraId="3BDBB117" w14:textId="4145B29D" w:rsidR="00F167A7" w:rsidRPr="00375A18" w:rsidRDefault="00F167A7" w:rsidP="003243C1">
      <w:pPr>
        <w:pStyle w:val="Default"/>
        <w:spacing w:line="276" w:lineRule="auto"/>
        <w:jc w:val="both"/>
        <w:rPr>
          <w:rFonts w:asciiTheme="minorHAnsi" w:hAnsiTheme="minorHAnsi" w:cstheme="minorHAnsi"/>
          <w:sz w:val="22"/>
          <w:szCs w:val="22"/>
        </w:rPr>
      </w:pPr>
      <w:r w:rsidRPr="00375A18">
        <w:rPr>
          <w:rFonts w:asciiTheme="minorHAnsi" w:hAnsiTheme="minorHAnsi" w:cstheme="minorHAnsi"/>
          <w:sz w:val="22"/>
          <w:szCs w:val="22"/>
        </w:rPr>
        <w:t xml:space="preserve">The analysis of relevance would focus on the extent to which the design </w:t>
      </w:r>
      <w:r w:rsidR="00536E28">
        <w:rPr>
          <w:rFonts w:asciiTheme="minorHAnsi" w:hAnsiTheme="minorHAnsi" w:cstheme="minorHAnsi"/>
          <w:sz w:val="22"/>
          <w:szCs w:val="22"/>
        </w:rPr>
        <w:t>was effective</w:t>
      </w:r>
      <w:r w:rsidRPr="00375A18">
        <w:rPr>
          <w:rFonts w:asciiTheme="minorHAnsi" w:hAnsiTheme="minorHAnsi" w:cstheme="minorHAnsi"/>
          <w:sz w:val="22"/>
          <w:szCs w:val="22"/>
        </w:rPr>
        <w:t>/appropriate:</w:t>
      </w:r>
    </w:p>
    <w:p w14:paraId="762583C3" w14:textId="09186316" w:rsidR="00031038" w:rsidRDefault="00031038" w:rsidP="003243C1">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lastRenderedPageBreak/>
        <w:t>Supported women and men in communities to establish and achieve their vision and objectives and support them to claim their rights</w:t>
      </w:r>
    </w:p>
    <w:p w14:paraId="443A56E5" w14:textId="545B105D" w:rsidR="00A54563" w:rsidRDefault="00A54563" w:rsidP="003243C1">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 xml:space="preserve">Supported women </w:t>
      </w:r>
      <w:r w:rsidR="00A67279">
        <w:rPr>
          <w:rFonts w:asciiTheme="minorHAnsi" w:hAnsiTheme="minorHAnsi" w:cs="Arial"/>
          <w:sz w:val="22"/>
        </w:rPr>
        <w:t xml:space="preserve">stakeholders of the project to empower and influence local level decision making </w:t>
      </w:r>
      <w:r w:rsidR="00665BA8">
        <w:rPr>
          <w:rFonts w:asciiTheme="minorHAnsi" w:hAnsiTheme="minorHAnsi" w:cs="Arial"/>
          <w:sz w:val="22"/>
        </w:rPr>
        <w:t>for their rights</w:t>
      </w:r>
    </w:p>
    <w:p w14:paraId="183CC9D3" w14:textId="448FB25A" w:rsidR="00F167A7" w:rsidRPr="00227228" w:rsidRDefault="003243C1" w:rsidP="003243C1">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A</w:t>
      </w:r>
      <w:r w:rsidR="00F167A7" w:rsidRPr="00227228">
        <w:rPr>
          <w:rFonts w:asciiTheme="minorHAnsi" w:hAnsiTheme="minorHAnsi" w:cs="Arial"/>
          <w:sz w:val="22"/>
        </w:rPr>
        <w:t>nalysed the project’s coherence with the food security</w:t>
      </w:r>
      <w:r w:rsidR="00665BA8">
        <w:rPr>
          <w:rFonts w:asciiTheme="minorHAnsi" w:hAnsiTheme="minorHAnsi" w:cs="Arial"/>
          <w:sz w:val="22"/>
        </w:rPr>
        <w:t xml:space="preserve"> and livelihoods</w:t>
      </w:r>
      <w:r w:rsidR="00F167A7" w:rsidRPr="00227228">
        <w:rPr>
          <w:rFonts w:asciiTheme="minorHAnsi" w:hAnsiTheme="minorHAnsi" w:cs="Arial"/>
          <w:sz w:val="22"/>
        </w:rPr>
        <w:t xml:space="preserve"> strategy and </w:t>
      </w:r>
      <w:r w:rsidR="00536E28" w:rsidRPr="00227228">
        <w:rPr>
          <w:rFonts w:asciiTheme="minorHAnsi" w:hAnsiTheme="minorHAnsi" w:cs="Arial"/>
          <w:sz w:val="22"/>
        </w:rPr>
        <w:t>policy of the country. T</w:t>
      </w:r>
      <w:r w:rsidR="00F167A7" w:rsidRPr="00227228">
        <w:rPr>
          <w:rFonts w:asciiTheme="minorHAnsi" w:hAnsiTheme="minorHAnsi" w:cs="Arial"/>
          <w:sz w:val="22"/>
        </w:rPr>
        <w:t>argeting interventions for the development</w:t>
      </w:r>
      <w:r w:rsidR="00536E28" w:rsidRPr="00227228">
        <w:rPr>
          <w:rFonts w:asciiTheme="minorHAnsi" w:hAnsiTheme="minorHAnsi" w:cs="Arial"/>
          <w:sz w:val="22"/>
        </w:rPr>
        <w:t xml:space="preserve"> and increased resilience of </w:t>
      </w:r>
      <w:r w:rsidR="00F167A7" w:rsidRPr="00227228">
        <w:rPr>
          <w:rFonts w:asciiTheme="minorHAnsi" w:hAnsiTheme="minorHAnsi" w:cs="Arial"/>
          <w:sz w:val="22"/>
        </w:rPr>
        <w:t>resource</w:t>
      </w:r>
      <w:r w:rsidR="00665BA8">
        <w:rPr>
          <w:rFonts w:asciiTheme="minorHAnsi" w:hAnsiTheme="minorHAnsi" w:cs="Arial"/>
          <w:sz w:val="22"/>
        </w:rPr>
        <w:t>-</w:t>
      </w:r>
      <w:r w:rsidR="00F167A7" w:rsidRPr="00227228">
        <w:rPr>
          <w:rFonts w:asciiTheme="minorHAnsi" w:hAnsiTheme="minorHAnsi" w:cs="Arial"/>
          <w:sz w:val="22"/>
        </w:rPr>
        <w:t xml:space="preserve">poor food insecure households. </w:t>
      </w:r>
    </w:p>
    <w:p w14:paraId="718CAF95" w14:textId="3C3F9EA3" w:rsidR="00F167A7" w:rsidRPr="00236B92" w:rsidRDefault="003243C1" w:rsidP="003243C1">
      <w:pPr>
        <w:numPr>
          <w:ilvl w:val="0"/>
          <w:numId w:val="28"/>
        </w:numPr>
        <w:tabs>
          <w:tab w:val="clear" w:pos="1440"/>
        </w:tabs>
        <w:spacing w:before="120" w:line="276" w:lineRule="auto"/>
        <w:ind w:left="720"/>
        <w:jc w:val="both"/>
        <w:rPr>
          <w:rFonts w:asciiTheme="minorHAnsi" w:hAnsiTheme="minorHAnsi" w:cs="Arial"/>
          <w:sz w:val="22"/>
        </w:rPr>
      </w:pPr>
      <w:r w:rsidRPr="00236B92">
        <w:rPr>
          <w:rFonts w:asciiTheme="minorHAnsi" w:hAnsiTheme="minorHAnsi" w:cs="Arial"/>
          <w:sz w:val="22"/>
        </w:rPr>
        <w:t>A</w:t>
      </w:r>
      <w:r w:rsidR="00F167A7" w:rsidRPr="00236B92">
        <w:rPr>
          <w:rFonts w:asciiTheme="minorHAnsi" w:hAnsiTheme="minorHAnsi" w:cs="Arial"/>
          <w:sz w:val="22"/>
        </w:rPr>
        <w:t xml:space="preserve">nalysed lessons learned from </w:t>
      </w:r>
      <w:r w:rsidR="002A57BD" w:rsidRPr="00236B92">
        <w:rPr>
          <w:rFonts w:asciiTheme="minorHAnsi" w:hAnsiTheme="minorHAnsi" w:cs="Arial"/>
          <w:sz w:val="22"/>
        </w:rPr>
        <w:t>on-going</w:t>
      </w:r>
      <w:r w:rsidR="00F167A7" w:rsidRPr="00236B92">
        <w:rPr>
          <w:rFonts w:asciiTheme="minorHAnsi" w:hAnsiTheme="minorHAnsi" w:cs="Arial"/>
          <w:sz w:val="22"/>
        </w:rPr>
        <w:t xml:space="preserve"> experience and ensured </w:t>
      </w:r>
      <w:r w:rsidR="00665BA8">
        <w:rPr>
          <w:rFonts w:asciiTheme="minorHAnsi" w:hAnsiTheme="minorHAnsi" w:cs="Arial"/>
          <w:sz w:val="22"/>
        </w:rPr>
        <w:t>they have been incorporated into project implementation</w:t>
      </w:r>
    </w:p>
    <w:p w14:paraId="4A6E80DE" w14:textId="29BE37A8" w:rsidR="00F167A7" w:rsidRPr="00236B92" w:rsidRDefault="003243C1" w:rsidP="003243C1">
      <w:pPr>
        <w:numPr>
          <w:ilvl w:val="0"/>
          <w:numId w:val="28"/>
        </w:numPr>
        <w:tabs>
          <w:tab w:val="clear" w:pos="1440"/>
        </w:tabs>
        <w:spacing w:before="120" w:line="276" w:lineRule="auto"/>
        <w:ind w:left="720"/>
        <w:jc w:val="both"/>
        <w:rPr>
          <w:rFonts w:asciiTheme="minorHAnsi" w:hAnsiTheme="minorHAnsi" w:cs="Arial"/>
          <w:sz w:val="22"/>
        </w:rPr>
      </w:pPr>
      <w:r w:rsidRPr="00236B92">
        <w:rPr>
          <w:rFonts w:asciiTheme="minorHAnsi" w:hAnsiTheme="minorHAnsi" w:cs="Arial"/>
          <w:sz w:val="22"/>
        </w:rPr>
        <w:t>A</w:t>
      </w:r>
      <w:r w:rsidR="00F167A7" w:rsidRPr="00236B92">
        <w:rPr>
          <w:rFonts w:asciiTheme="minorHAnsi" w:hAnsiTheme="minorHAnsi" w:cs="Arial"/>
          <w:sz w:val="22"/>
        </w:rPr>
        <w:t xml:space="preserve">nalysed </w:t>
      </w:r>
      <w:r w:rsidR="00AF6949" w:rsidRPr="00236B92">
        <w:rPr>
          <w:rFonts w:asciiTheme="minorHAnsi" w:hAnsiTheme="minorHAnsi" w:cs="Arial"/>
          <w:sz w:val="22"/>
        </w:rPr>
        <w:t xml:space="preserve">and adjusted </w:t>
      </w:r>
      <w:r w:rsidR="00F167A7" w:rsidRPr="00236B92">
        <w:rPr>
          <w:rFonts w:asciiTheme="minorHAnsi" w:hAnsiTheme="minorHAnsi" w:cs="Arial"/>
          <w:sz w:val="22"/>
        </w:rPr>
        <w:t>assumptions/risks</w:t>
      </w:r>
    </w:p>
    <w:p w14:paraId="0C52A59C" w14:textId="42E34AC7" w:rsidR="00F167A7" w:rsidRPr="00236B92" w:rsidRDefault="003243C1" w:rsidP="003243C1">
      <w:pPr>
        <w:numPr>
          <w:ilvl w:val="0"/>
          <w:numId w:val="28"/>
        </w:numPr>
        <w:tabs>
          <w:tab w:val="clear" w:pos="1440"/>
        </w:tabs>
        <w:spacing w:before="120" w:line="276" w:lineRule="auto"/>
        <w:ind w:left="720"/>
        <w:jc w:val="both"/>
        <w:rPr>
          <w:rFonts w:asciiTheme="minorHAnsi" w:hAnsiTheme="minorHAnsi" w:cs="Arial"/>
          <w:sz w:val="22"/>
        </w:rPr>
      </w:pPr>
      <w:r w:rsidRPr="00236B92">
        <w:rPr>
          <w:rFonts w:asciiTheme="minorHAnsi" w:hAnsiTheme="minorHAnsi" w:cs="Arial"/>
          <w:sz w:val="22"/>
        </w:rPr>
        <w:t>E</w:t>
      </w:r>
      <w:r w:rsidR="00F167A7" w:rsidRPr="00236B92">
        <w:rPr>
          <w:rFonts w:asciiTheme="minorHAnsi" w:hAnsiTheme="minorHAnsi" w:cs="Arial"/>
          <w:sz w:val="22"/>
        </w:rPr>
        <w:t>stablished appropriate management and coordination arrangements</w:t>
      </w:r>
    </w:p>
    <w:p w14:paraId="1E1991A2" w14:textId="77777777" w:rsidR="00F167A7" w:rsidRPr="00081712" w:rsidRDefault="00536E28" w:rsidP="00536E28">
      <w:pPr>
        <w:pStyle w:val="Heading2"/>
        <w:rPr>
          <w:color w:val="auto"/>
          <w:sz w:val="24"/>
          <w:lang w:val="en-US"/>
        </w:rPr>
      </w:pPr>
      <w:r w:rsidRPr="00081712">
        <w:rPr>
          <w:color w:val="auto"/>
          <w:sz w:val="24"/>
          <w:lang w:val="en-US"/>
        </w:rPr>
        <w:t>4</w:t>
      </w:r>
      <w:r w:rsidR="00F167A7" w:rsidRPr="00081712">
        <w:rPr>
          <w:color w:val="auto"/>
          <w:sz w:val="24"/>
          <w:lang w:val="en-US"/>
        </w:rPr>
        <w:t>.2</w:t>
      </w:r>
      <w:r w:rsidR="00227228" w:rsidRPr="00081712">
        <w:rPr>
          <w:color w:val="auto"/>
          <w:sz w:val="24"/>
          <w:lang w:val="en-US"/>
        </w:rPr>
        <w:t>.</w:t>
      </w:r>
      <w:r w:rsidR="00F167A7" w:rsidRPr="00081712">
        <w:rPr>
          <w:color w:val="auto"/>
          <w:sz w:val="24"/>
          <w:lang w:val="en-US"/>
        </w:rPr>
        <w:tab/>
        <w:t>Efficiency</w:t>
      </w:r>
    </w:p>
    <w:p w14:paraId="55F4BF4E" w14:textId="7C551027" w:rsidR="00F167A7" w:rsidRPr="00536E28" w:rsidRDefault="00F167A7" w:rsidP="006748A4">
      <w:pPr>
        <w:pStyle w:val="Default"/>
        <w:spacing w:line="276" w:lineRule="auto"/>
        <w:rPr>
          <w:rFonts w:asciiTheme="minorHAnsi" w:hAnsiTheme="minorHAnsi" w:cstheme="minorHAnsi"/>
          <w:sz w:val="22"/>
          <w:szCs w:val="22"/>
        </w:rPr>
      </w:pPr>
      <w:r w:rsidRPr="00536E28">
        <w:rPr>
          <w:rFonts w:asciiTheme="minorHAnsi" w:hAnsiTheme="minorHAnsi" w:cstheme="minorHAnsi"/>
          <w:sz w:val="22"/>
          <w:szCs w:val="22"/>
        </w:rPr>
        <w:t xml:space="preserve">The assessment of efficiency </w:t>
      </w:r>
      <w:r w:rsidR="003D5645">
        <w:rPr>
          <w:rFonts w:asciiTheme="minorHAnsi" w:hAnsiTheme="minorHAnsi" w:cstheme="minorHAnsi"/>
          <w:sz w:val="22"/>
          <w:szCs w:val="22"/>
        </w:rPr>
        <w:t>should</w:t>
      </w:r>
      <w:r w:rsidR="003D5645" w:rsidRPr="00536E28">
        <w:rPr>
          <w:rFonts w:asciiTheme="minorHAnsi" w:hAnsiTheme="minorHAnsi" w:cstheme="minorHAnsi"/>
          <w:sz w:val="22"/>
          <w:szCs w:val="22"/>
        </w:rPr>
        <w:t xml:space="preserve"> </w:t>
      </w:r>
      <w:r w:rsidRPr="00536E28">
        <w:rPr>
          <w:rFonts w:asciiTheme="minorHAnsi" w:hAnsiTheme="minorHAnsi" w:cstheme="minorHAnsi"/>
          <w:sz w:val="22"/>
          <w:szCs w:val="22"/>
        </w:rPr>
        <w:t>focus on:</w:t>
      </w:r>
    </w:p>
    <w:p w14:paraId="46254ED7" w14:textId="698FC95B" w:rsidR="00F167A7" w:rsidRPr="00227228" w:rsidRDefault="00526C79" w:rsidP="00526C7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C</w:t>
      </w:r>
      <w:r w:rsidR="00F167A7" w:rsidRPr="00227228">
        <w:rPr>
          <w:rFonts w:asciiTheme="minorHAnsi" w:hAnsiTheme="minorHAnsi" w:cs="Arial"/>
          <w:sz w:val="22"/>
        </w:rPr>
        <w:t>osts and value-for-money: how far the costs of the project were justified by the benefits</w:t>
      </w:r>
      <w:r w:rsidR="00031038">
        <w:rPr>
          <w:rFonts w:asciiTheme="minorHAnsi" w:hAnsiTheme="minorHAnsi" w:cs="Arial"/>
          <w:sz w:val="22"/>
        </w:rPr>
        <w:t xml:space="preserve"> </w:t>
      </w:r>
      <w:r w:rsidR="00AF6949">
        <w:rPr>
          <w:rFonts w:asciiTheme="minorHAnsi" w:hAnsiTheme="minorHAnsi" w:cs="Arial"/>
          <w:sz w:val="22"/>
        </w:rPr>
        <w:t xml:space="preserve">from the perspective of </w:t>
      </w:r>
      <w:r w:rsidR="00031038">
        <w:rPr>
          <w:rFonts w:asciiTheme="minorHAnsi" w:hAnsiTheme="minorHAnsi" w:cs="Arial"/>
          <w:sz w:val="22"/>
        </w:rPr>
        <w:t>community women and men</w:t>
      </w:r>
      <w:r w:rsidR="00F167A7" w:rsidRPr="00227228">
        <w:rPr>
          <w:rFonts w:asciiTheme="minorHAnsi" w:hAnsiTheme="minorHAnsi" w:cs="Arial"/>
          <w:sz w:val="22"/>
        </w:rPr>
        <w:t xml:space="preserve"> </w:t>
      </w:r>
    </w:p>
    <w:p w14:paraId="204E6121" w14:textId="4C2CA411" w:rsidR="00F167A7" w:rsidRDefault="00526C79" w:rsidP="00526C7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w:t>
      </w:r>
      <w:r w:rsidR="00031038">
        <w:rPr>
          <w:rFonts w:asciiTheme="minorHAnsi" w:hAnsiTheme="minorHAnsi" w:cs="Arial"/>
          <w:sz w:val="22"/>
        </w:rPr>
        <w:t>he extent of link</w:t>
      </w:r>
      <w:r w:rsidR="00F167A7" w:rsidRPr="00227228">
        <w:rPr>
          <w:rFonts w:asciiTheme="minorHAnsi" w:hAnsiTheme="minorHAnsi" w:cs="Arial"/>
          <w:sz w:val="22"/>
        </w:rPr>
        <w:t>s established with local institutions and service providers</w:t>
      </w:r>
    </w:p>
    <w:p w14:paraId="0C374AD0" w14:textId="650798C1" w:rsidR="00EC75DE" w:rsidRPr="00227228" w:rsidRDefault="00EC75DE" w:rsidP="00526C7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The extent of links established between women groups and relevant stakeholders, and quality of the relationship established</w:t>
      </w:r>
    </w:p>
    <w:p w14:paraId="79F0EC5A" w14:textId="1C14CBD4" w:rsidR="00F167A7" w:rsidRPr="00227228" w:rsidRDefault="00526C79" w:rsidP="00526C7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w:t>
      </w:r>
      <w:r w:rsidR="00F167A7" w:rsidRPr="00227228">
        <w:rPr>
          <w:rFonts w:asciiTheme="minorHAnsi" w:hAnsiTheme="minorHAnsi" w:cs="Arial"/>
          <w:sz w:val="22"/>
        </w:rPr>
        <w:t xml:space="preserve">echnical assistance provided by the </w:t>
      </w:r>
      <w:r w:rsidR="00227228" w:rsidRPr="00227228">
        <w:rPr>
          <w:rFonts w:asciiTheme="minorHAnsi" w:hAnsiTheme="minorHAnsi" w:cs="Arial"/>
          <w:sz w:val="22"/>
        </w:rPr>
        <w:t>project</w:t>
      </w:r>
      <w:r w:rsidR="00F167A7" w:rsidRPr="00227228">
        <w:rPr>
          <w:rFonts w:asciiTheme="minorHAnsi" w:hAnsiTheme="minorHAnsi" w:cs="Arial"/>
          <w:sz w:val="22"/>
        </w:rPr>
        <w:t xml:space="preserve">: how well did it help to provide </w:t>
      </w:r>
      <w:r w:rsidR="00CA4433">
        <w:rPr>
          <w:rFonts w:asciiTheme="minorHAnsi" w:hAnsiTheme="minorHAnsi" w:cs="Arial"/>
          <w:sz w:val="22"/>
        </w:rPr>
        <w:t xml:space="preserve">and/or facilitate </w:t>
      </w:r>
      <w:r w:rsidR="00F167A7" w:rsidRPr="00227228">
        <w:rPr>
          <w:rFonts w:asciiTheme="minorHAnsi" w:hAnsiTheme="minorHAnsi" w:cs="Arial"/>
          <w:sz w:val="22"/>
        </w:rPr>
        <w:t>appropriate solutions and develop local capacities to define and produce results.</w:t>
      </w:r>
    </w:p>
    <w:p w14:paraId="113FD107" w14:textId="77777777" w:rsidR="00F167A7" w:rsidRPr="00081712" w:rsidRDefault="00227228" w:rsidP="00227228">
      <w:pPr>
        <w:pStyle w:val="Heading2"/>
        <w:rPr>
          <w:color w:val="auto"/>
          <w:sz w:val="24"/>
          <w:lang w:val="en-US"/>
        </w:rPr>
      </w:pPr>
      <w:r w:rsidRPr="00081712">
        <w:rPr>
          <w:color w:val="auto"/>
          <w:sz w:val="24"/>
          <w:lang w:val="en-US"/>
        </w:rPr>
        <w:t>4</w:t>
      </w:r>
      <w:r w:rsidR="00F167A7" w:rsidRPr="00081712">
        <w:rPr>
          <w:color w:val="auto"/>
          <w:sz w:val="24"/>
          <w:lang w:val="en-US"/>
        </w:rPr>
        <w:t>.3</w:t>
      </w:r>
      <w:r w:rsidRPr="00081712">
        <w:rPr>
          <w:color w:val="auto"/>
          <w:sz w:val="24"/>
          <w:lang w:val="en-US"/>
        </w:rPr>
        <w:t>.</w:t>
      </w:r>
      <w:r w:rsidR="00F167A7" w:rsidRPr="00081712">
        <w:rPr>
          <w:color w:val="auto"/>
          <w:sz w:val="24"/>
          <w:lang w:val="en-US"/>
        </w:rPr>
        <w:tab/>
        <w:t>Effectiveness</w:t>
      </w:r>
    </w:p>
    <w:p w14:paraId="5842BA6E" w14:textId="1C477CA6" w:rsidR="00F167A7" w:rsidRPr="00227228" w:rsidRDefault="00F167A7" w:rsidP="006748A4">
      <w:pPr>
        <w:pStyle w:val="Default"/>
        <w:spacing w:line="276" w:lineRule="auto"/>
        <w:rPr>
          <w:rFonts w:asciiTheme="minorHAnsi" w:hAnsiTheme="minorHAnsi" w:cstheme="minorHAnsi"/>
          <w:sz w:val="22"/>
          <w:szCs w:val="22"/>
        </w:rPr>
      </w:pPr>
      <w:r w:rsidRPr="00227228">
        <w:rPr>
          <w:rFonts w:asciiTheme="minorHAnsi" w:hAnsiTheme="minorHAnsi" w:cstheme="minorHAnsi"/>
          <w:sz w:val="22"/>
          <w:szCs w:val="22"/>
        </w:rPr>
        <w:t xml:space="preserve">The analysis of effectiveness </w:t>
      </w:r>
      <w:r w:rsidR="003D5645">
        <w:rPr>
          <w:rFonts w:asciiTheme="minorHAnsi" w:hAnsiTheme="minorHAnsi" w:cstheme="minorHAnsi"/>
          <w:sz w:val="22"/>
          <w:szCs w:val="22"/>
        </w:rPr>
        <w:t xml:space="preserve">should </w:t>
      </w:r>
      <w:r w:rsidRPr="00227228">
        <w:rPr>
          <w:rFonts w:asciiTheme="minorHAnsi" w:hAnsiTheme="minorHAnsi" w:cstheme="minorHAnsi"/>
          <w:sz w:val="22"/>
          <w:szCs w:val="22"/>
        </w:rPr>
        <w:t>focus on the following.</w:t>
      </w:r>
    </w:p>
    <w:p w14:paraId="60B5E048" w14:textId="77777777"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Was the project theory of change relevant and effective in developing community resilience (this is that when people are food and nutrition secure, have economic assets and engage in collective action they will be more resilient)?</w:t>
      </w:r>
    </w:p>
    <w:p w14:paraId="3C6A0485" w14:textId="7D859A4F"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Were people more food secure (consider availability, access, stability and diversity of food groups separately and as a whole)?</w:t>
      </w:r>
    </w:p>
    <w:p w14:paraId="4A3C3E67" w14:textId="77777777"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Were groups/collectives strong? Will they sustain into the future? Consider power relations, collective action, ability to resolve conflict, resource availability and use, relationships with others etc)</w:t>
      </w:r>
    </w:p>
    <w:p w14:paraId="0432D854" w14:textId="77777777"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Did people have more economic assets? Of what type? What role did they play in resilience?</w:t>
      </w:r>
    </w:p>
    <w:p w14:paraId="12F6F358" w14:textId="1C468B65" w:rsidR="00F167A7" w:rsidRPr="00227228" w:rsidRDefault="003D5645" w:rsidP="004D5017">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Assess</w:t>
      </w:r>
      <w:r w:rsidR="00031038">
        <w:rPr>
          <w:rFonts w:asciiTheme="minorHAnsi" w:hAnsiTheme="minorHAnsi" w:cs="Arial"/>
          <w:sz w:val="22"/>
        </w:rPr>
        <w:t xml:space="preserve"> </w:t>
      </w:r>
      <w:r w:rsidR="00B13469">
        <w:rPr>
          <w:rFonts w:asciiTheme="minorHAnsi" w:hAnsiTheme="minorHAnsi" w:cs="Arial"/>
          <w:sz w:val="22"/>
        </w:rPr>
        <w:t>t</w:t>
      </w:r>
      <w:r w:rsidR="00031038">
        <w:rPr>
          <w:rFonts w:asciiTheme="minorHAnsi" w:hAnsiTheme="minorHAnsi" w:cs="Arial"/>
          <w:sz w:val="22"/>
        </w:rPr>
        <w:t>he extent to which women and men</w:t>
      </w:r>
      <w:r w:rsidR="001B3B20">
        <w:rPr>
          <w:rFonts w:asciiTheme="minorHAnsi" w:hAnsiTheme="minorHAnsi" w:cs="Arial"/>
          <w:sz w:val="22"/>
        </w:rPr>
        <w:t xml:space="preserve"> understand their rights, the policies and laws with which they are linked and how they have been supported</w:t>
      </w:r>
      <w:r w:rsidR="00031038">
        <w:rPr>
          <w:rFonts w:asciiTheme="minorHAnsi" w:hAnsiTheme="minorHAnsi" w:cs="Arial"/>
          <w:sz w:val="22"/>
        </w:rPr>
        <w:t xml:space="preserve"> to claim </w:t>
      </w:r>
      <w:r w:rsidR="001B3B20">
        <w:rPr>
          <w:rFonts w:asciiTheme="minorHAnsi" w:hAnsiTheme="minorHAnsi" w:cs="Arial"/>
          <w:sz w:val="22"/>
        </w:rPr>
        <w:t>them</w:t>
      </w:r>
      <w:r w:rsidR="00AF6949">
        <w:rPr>
          <w:rFonts w:asciiTheme="minorHAnsi" w:hAnsiTheme="minorHAnsi" w:cs="Arial"/>
          <w:sz w:val="22"/>
        </w:rPr>
        <w:t>.</w:t>
      </w:r>
    </w:p>
    <w:p w14:paraId="26E2213B" w14:textId="04F7D7D6" w:rsidR="00F167A7" w:rsidRPr="00227228" w:rsidRDefault="00BD180E" w:rsidP="004D5017">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lastRenderedPageBreak/>
        <w:t>I</w:t>
      </w:r>
      <w:r w:rsidR="00F167A7" w:rsidRPr="00227228">
        <w:rPr>
          <w:rFonts w:asciiTheme="minorHAnsi" w:hAnsiTheme="minorHAnsi" w:cs="Arial"/>
          <w:sz w:val="22"/>
        </w:rPr>
        <w:t xml:space="preserve">f the assumptions and risk assessments at results level </w:t>
      </w:r>
      <w:r w:rsidR="003D5645">
        <w:rPr>
          <w:rFonts w:asciiTheme="minorHAnsi" w:hAnsiTheme="minorHAnsi" w:cs="Arial"/>
          <w:sz w:val="22"/>
        </w:rPr>
        <w:t>were</w:t>
      </w:r>
      <w:r w:rsidR="00F167A7" w:rsidRPr="00227228">
        <w:rPr>
          <w:rFonts w:asciiTheme="minorHAnsi" w:hAnsiTheme="minorHAnsi" w:cs="Arial"/>
          <w:sz w:val="22"/>
        </w:rPr>
        <w:t xml:space="preserve"> adequate </w:t>
      </w:r>
      <w:r w:rsidR="003D5645">
        <w:rPr>
          <w:rFonts w:asciiTheme="minorHAnsi" w:hAnsiTheme="minorHAnsi" w:cs="Arial"/>
          <w:sz w:val="22"/>
        </w:rPr>
        <w:t>and</w:t>
      </w:r>
      <w:r w:rsidR="00F167A7" w:rsidRPr="00227228">
        <w:rPr>
          <w:rFonts w:asciiTheme="minorHAnsi" w:hAnsiTheme="minorHAnsi" w:cs="Arial"/>
          <w:sz w:val="22"/>
        </w:rPr>
        <w:t xml:space="preserve"> valid, or unforeseen external factors intervened, how flexibl</w:t>
      </w:r>
      <w:r w:rsidR="00A1121B">
        <w:rPr>
          <w:rFonts w:asciiTheme="minorHAnsi" w:hAnsiTheme="minorHAnsi" w:cs="Arial"/>
          <w:sz w:val="22"/>
        </w:rPr>
        <w:t>e were</w:t>
      </w:r>
      <w:r w:rsidR="00F167A7" w:rsidRPr="00227228">
        <w:rPr>
          <w:rFonts w:asciiTheme="minorHAnsi" w:hAnsiTheme="minorHAnsi" w:cs="Arial"/>
          <w:sz w:val="22"/>
        </w:rPr>
        <w:t xml:space="preserve"> management to ensure that the results achieve</w:t>
      </w:r>
      <w:r w:rsidR="00F07DE1">
        <w:rPr>
          <w:rFonts w:asciiTheme="minorHAnsi" w:hAnsiTheme="minorHAnsi" w:cs="Arial"/>
          <w:sz w:val="22"/>
        </w:rPr>
        <w:t>d</w:t>
      </w:r>
      <w:r w:rsidR="00F167A7" w:rsidRPr="00227228">
        <w:rPr>
          <w:rFonts w:asciiTheme="minorHAnsi" w:hAnsiTheme="minorHAnsi" w:cs="Arial"/>
          <w:sz w:val="22"/>
        </w:rPr>
        <w:t xml:space="preserve"> the</w:t>
      </w:r>
      <w:r w:rsidR="003D5645">
        <w:rPr>
          <w:rFonts w:asciiTheme="minorHAnsi" w:hAnsiTheme="minorHAnsi" w:cs="Arial"/>
          <w:sz w:val="22"/>
        </w:rPr>
        <w:t>ir</w:t>
      </w:r>
      <w:r w:rsidR="00F167A7" w:rsidRPr="00227228">
        <w:rPr>
          <w:rFonts w:asciiTheme="minorHAnsi" w:hAnsiTheme="minorHAnsi" w:cs="Arial"/>
          <w:sz w:val="22"/>
        </w:rPr>
        <w:t xml:space="preserve"> purpose; and how well </w:t>
      </w:r>
      <w:r w:rsidR="003D5645">
        <w:rPr>
          <w:rFonts w:asciiTheme="minorHAnsi" w:hAnsiTheme="minorHAnsi" w:cs="Arial"/>
          <w:sz w:val="22"/>
        </w:rPr>
        <w:t>were they</w:t>
      </w:r>
      <w:r w:rsidR="00F167A7" w:rsidRPr="00227228">
        <w:rPr>
          <w:rFonts w:asciiTheme="minorHAnsi" w:hAnsiTheme="minorHAnsi" w:cs="Arial"/>
          <w:sz w:val="22"/>
        </w:rPr>
        <w:t xml:space="preserve"> was supported in this by key stakeholders;</w:t>
      </w:r>
    </w:p>
    <w:p w14:paraId="4C2198FE" w14:textId="25F364C5" w:rsidR="00F167A7" w:rsidRPr="00227228" w:rsidRDefault="00BD180E" w:rsidP="004D5017">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W</w:t>
      </w:r>
      <w:r w:rsidR="00F167A7" w:rsidRPr="00227228">
        <w:rPr>
          <w:rFonts w:asciiTheme="minorHAnsi" w:hAnsiTheme="minorHAnsi" w:cs="Arial"/>
          <w:sz w:val="22"/>
        </w:rPr>
        <w:t>hether the balance of responsibilities between the various stakeholders was appropriate</w:t>
      </w:r>
      <w:r w:rsidR="003D5645">
        <w:rPr>
          <w:rFonts w:asciiTheme="minorHAnsi" w:hAnsiTheme="minorHAnsi" w:cs="Arial"/>
          <w:sz w:val="22"/>
        </w:rPr>
        <w:t>?</w:t>
      </w:r>
    </w:p>
    <w:p w14:paraId="3FF729D5" w14:textId="76133A1F" w:rsidR="00F167A7" w:rsidRPr="00227228" w:rsidRDefault="00BD180E" w:rsidP="004D5017">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W</w:t>
      </w:r>
      <w:r w:rsidR="003261FD">
        <w:rPr>
          <w:rFonts w:asciiTheme="minorHAnsi" w:hAnsiTheme="minorHAnsi" w:cs="Arial"/>
          <w:sz w:val="22"/>
        </w:rPr>
        <w:t xml:space="preserve">hat were the </w:t>
      </w:r>
      <w:r w:rsidR="004D5017">
        <w:rPr>
          <w:rFonts w:asciiTheme="minorHAnsi" w:hAnsiTheme="minorHAnsi" w:cs="Arial"/>
          <w:sz w:val="22"/>
        </w:rPr>
        <w:t>unintended/unplanned results</w:t>
      </w:r>
      <w:r w:rsidR="00B13469">
        <w:rPr>
          <w:rFonts w:asciiTheme="minorHAnsi" w:hAnsiTheme="minorHAnsi" w:cs="Arial"/>
          <w:sz w:val="22"/>
        </w:rPr>
        <w:t>?</w:t>
      </w:r>
    </w:p>
    <w:p w14:paraId="080C96E4" w14:textId="77777777" w:rsidR="00F167A7" w:rsidRPr="00227228" w:rsidRDefault="00F167A7" w:rsidP="004D5017">
      <w:pPr>
        <w:numPr>
          <w:ilvl w:val="0"/>
          <w:numId w:val="28"/>
        </w:numPr>
        <w:tabs>
          <w:tab w:val="clear" w:pos="1440"/>
        </w:tabs>
        <w:spacing w:before="120" w:line="276" w:lineRule="auto"/>
        <w:ind w:left="720"/>
        <w:jc w:val="both"/>
        <w:rPr>
          <w:rFonts w:asciiTheme="minorHAnsi" w:hAnsiTheme="minorHAnsi" w:cs="Arial"/>
          <w:sz w:val="22"/>
        </w:rPr>
      </w:pPr>
      <w:r w:rsidRPr="00227228">
        <w:rPr>
          <w:rFonts w:asciiTheme="minorHAnsi" w:hAnsiTheme="minorHAnsi" w:cs="Arial"/>
          <w:sz w:val="22"/>
        </w:rPr>
        <w:t xml:space="preserve">Whether any shortcomings at this level were due to a failure to take account of cross-cutting or over-arching issues such as gender, </w:t>
      </w:r>
      <w:r w:rsidR="003261FD">
        <w:rPr>
          <w:rFonts w:asciiTheme="minorHAnsi" w:hAnsiTheme="minorHAnsi" w:cs="Arial"/>
          <w:sz w:val="22"/>
        </w:rPr>
        <w:t xml:space="preserve">disability, </w:t>
      </w:r>
      <w:r w:rsidRPr="00227228">
        <w:rPr>
          <w:rFonts w:asciiTheme="minorHAnsi" w:hAnsiTheme="minorHAnsi" w:cs="Arial"/>
          <w:sz w:val="22"/>
        </w:rPr>
        <w:t>environment and government policies during implementation.</w:t>
      </w:r>
    </w:p>
    <w:p w14:paraId="66055961" w14:textId="77777777" w:rsidR="00F167A7" w:rsidRPr="00081712" w:rsidRDefault="00F07DE1" w:rsidP="006748A4">
      <w:pPr>
        <w:pStyle w:val="Heading2"/>
        <w:spacing w:line="276" w:lineRule="auto"/>
        <w:rPr>
          <w:color w:val="auto"/>
          <w:sz w:val="24"/>
          <w:lang w:val="en-US"/>
        </w:rPr>
      </w:pPr>
      <w:r w:rsidRPr="00081712">
        <w:rPr>
          <w:color w:val="auto"/>
          <w:sz w:val="24"/>
          <w:lang w:val="en-US"/>
        </w:rPr>
        <w:t>4</w:t>
      </w:r>
      <w:r w:rsidR="00F167A7" w:rsidRPr="00081712">
        <w:rPr>
          <w:color w:val="auto"/>
          <w:sz w:val="24"/>
          <w:lang w:val="en-US"/>
        </w:rPr>
        <w:t>.4</w:t>
      </w:r>
      <w:r w:rsidRPr="00081712">
        <w:rPr>
          <w:color w:val="auto"/>
          <w:sz w:val="24"/>
          <w:lang w:val="en-US"/>
        </w:rPr>
        <w:t>.</w:t>
      </w:r>
      <w:r w:rsidR="00F167A7" w:rsidRPr="00081712">
        <w:rPr>
          <w:color w:val="auto"/>
          <w:sz w:val="24"/>
          <w:lang w:val="en-US"/>
        </w:rPr>
        <w:tab/>
        <w:t>Sustainability</w:t>
      </w:r>
    </w:p>
    <w:p w14:paraId="7642D30C" w14:textId="595E6833" w:rsidR="00F167A7" w:rsidRPr="00F07DE1" w:rsidRDefault="00F167A7" w:rsidP="006748A4">
      <w:pPr>
        <w:pStyle w:val="Default"/>
        <w:spacing w:line="276" w:lineRule="auto"/>
        <w:rPr>
          <w:rFonts w:asciiTheme="minorHAnsi" w:hAnsiTheme="minorHAnsi" w:cstheme="minorHAnsi"/>
          <w:sz w:val="22"/>
          <w:szCs w:val="22"/>
        </w:rPr>
      </w:pPr>
      <w:r w:rsidRPr="00F07DE1">
        <w:rPr>
          <w:rFonts w:asciiTheme="minorHAnsi" w:hAnsiTheme="minorHAnsi" w:cstheme="minorHAnsi"/>
          <w:sz w:val="22"/>
          <w:szCs w:val="22"/>
        </w:rPr>
        <w:t xml:space="preserve">The analysis of the sustainability </w:t>
      </w:r>
      <w:r w:rsidR="00A945DE">
        <w:rPr>
          <w:rFonts w:asciiTheme="minorHAnsi" w:hAnsiTheme="minorHAnsi" w:cstheme="minorHAnsi"/>
          <w:sz w:val="22"/>
          <w:szCs w:val="22"/>
        </w:rPr>
        <w:t>should</w:t>
      </w:r>
      <w:r w:rsidRPr="00F07DE1">
        <w:rPr>
          <w:rFonts w:asciiTheme="minorHAnsi" w:hAnsiTheme="minorHAnsi" w:cstheme="minorHAnsi"/>
          <w:sz w:val="22"/>
          <w:szCs w:val="22"/>
        </w:rPr>
        <w:t xml:space="preserve"> focus on the following.</w:t>
      </w:r>
    </w:p>
    <w:p w14:paraId="7CA77A60" w14:textId="5CAFAD70" w:rsidR="00F167A7" w:rsidRPr="00F07DE1" w:rsidRDefault="00F167A7" w:rsidP="00467175">
      <w:pPr>
        <w:numPr>
          <w:ilvl w:val="0"/>
          <w:numId w:val="28"/>
        </w:numPr>
        <w:tabs>
          <w:tab w:val="clear" w:pos="1440"/>
        </w:tabs>
        <w:spacing w:before="120" w:line="276" w:lineRule="auto"/>
        <w:ind w:left="720"/>
        <w:jc w:val="both"/>
        <w:rPr>
          <w:rFonts w:asciiTheme="minorHAnsi" w:hAnsiTheme="minorHAnsi" w:cs="Arial"/>
          <w:sz w:val="22"/>
        </w:rPr>
      </w:pPr>
      <w:r w:rsidRPr="00F07DE1">
        <w:rPr>
          <w:rFonts w:asciiTheme="minorHAnsi" w:hAnsiTheme="minorHAnsi" w:cs="Arial"/>
          <w:sz w:val="22"/>
        </w:rPr>
        <w:t>Ownership of objectives and achievements, e.g. how far all stakeholders</w:t>
      </w:r>
      <w:r w:rsidR="003261FD">
        <w:rPr>
          <w:rFonts w:asciiTheme="minorHAnsi" w:hAnsiTheme="minorHAnsi" w:cs="Arial"/>
          <w:sz w:val="22"/>
        </w:rPr>
        <w:t xml:space="preserve"> including community women and men and their organisations</w:t>
      </w:r>
      <w:r w:rsidRPr="00F07DE1">
        <w:rPr>
          <w:rFonts w:asciiTheme="minorHAnsi" w:hAnsiTheme="minorHAnsi" w:cs="Arial"/>
          <w:sz w:val="22"/>
        </w:rPr>
        <w:t xml:space="preserve"> were consulted on the objectives from the outset, and whether they agreed with them and remained in agreement throughout the duration of the project</w:t>
      </w:r>
    </w:p>
    <w:p w14:paraId="400EC15E" w14:textId="77777777" w:rsidR="00F167A7" w:rsidRPr="00F07DE1" w:rsidRDefault="00F167A7" w:rsidP="00467175">
      <w:pPr>
        <w:numPr>
          <w:ilvl w:val="0"/>
          <w:numId w:val="28"/>
        </w:numPr>
        <w:tabs>
          <w:tab w:val="clear" w:pos="1440"/>
        </w:tabs>
        <w:spacing w:before="120" w:line="276" w:lineRule="auto"/>
        <w:ind w:left="720"/>
        <w:jc w:val="both"/>
        <w:rPr>
          <w:rFonts w:asciiTheme="minorHAnsi" w:hAnsiTheme="minorHAnsi" w:cs="Arial"/>
          <w:sz w:val="22"/>
        </w:rPr>
      </w:pPr>
      <w:r w:rsidRPr="00F07DE1">
        <w:rPr>
          <w:rFonts w:asciiTheme="minorHAnsi" w:hAnsiTheme="minorHAnsi" w:cs="Arial"/>
          <w:sz w:val="22"/>
        </w:rPr>
        <w:t>Institutional capacity, e.g. the degree of commitment of all parties involved</w:t>
      </w:r>
      <w:r w:rsidR="00F07DE1" w:rsidRPr="00F07DE1">
        <w:rPr>
          <w:rFonts w:asciiTheme="minorHAnsi" w:hAnsiTheme="minorHAnsi" w:cs="Arial"/>
          <w:sz w:val="22"/>
        </w:rPr>
        <w:t>, the</w:t>
      </w:r>
      <w:r w:rsidRPr="00F07DE1">
        <w:rPr>
          <w:rFonts w:asciiTheme="minorHAnsi" w:hAnsiTheme="minorHAnsi" w:cs="Arial"/>
          <w:sz w:val="22"/>
        </w:rPr>
        <w:t xml:space="preserve"> extent to which the project is embedded in local institutional structures; if it involved creating a new institution, justification of the creation and how far good relations with existing institutions were established; whether the institution appears likely to be capable of continuing the flow of benefits after the project ends.</w:t>
      </w:r>
    </w:p>
    <w:p w14:paraId="201B3385" w14:textId="679866E1" w:rsidR="00F167A7" w:rsidRPr="00F07DE1" w:rsidRDefault="00467175" w:rsidP="00467175">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S</w:t>
      </w:r>
      <w:r w:rsidR="00F167A7" w:rsidRPr="00F07DE1">
        <w:rPr>
          <w:rFonts w:asciiTheme="minorHAnsi" w:hAnsiTheme="minorHAnsi" w:cs="Arial"/>
          <w:sz w:val="22"/>
        </w:rPr>
        <w:t>ocio-cultural factors, e.g. whether the project is in tune with local perceptions of needs and of ways of producing and sharing benefits; whether it respects local power-structures, status systems and beliefs, and if it seeks to change any of those, how well-accepted are the changes both by the target group and by others; how well it was based on an analysis of such factors, including target group participation in design and implementation; and the quality of relations between the external project staff and local communities;</w:t>
      </w:r>
    </w:p>
    <w:p w14:paraId="260778BF" w14:textId="16912084" w:rsidR="00F167A7" w:rsidRPr="00F07DE1" w:rsidRDefault="00F167A7" w:rsidP="00DA45C9">
      <w:pPr>
        <w:numPr>
          <w:ilvl w:val="0"/>
          <w:numId w:val="28"/>
        </w:numPr>
        <w:tabs>
          <w:tab w:val="clear" w:pos="1440"/>
        </w:tabs>
        <w:spacing w:before="120" w:line="276" w:lineRule="auto"/>
        <w:ind w:left="720"/>
        <w:jc w:val="both"/>
        <w:rPr>
          <w:rFonts w:asciiTheme="minorHAnsi" w:hAnsiTheme="minorHAnsi" w:cs="Arial"/>
          <w:sz w:val="22"/>
        </w:rPr>
      </w:pPr>
      <w:r w:rsidRPr="00F07DE1">
        <w:rPr>
          <w:rFonts w:asciiTheme="minorHAnsi" w:hAnsiTheme="minorHAnsi" w:cs="Arial"/>
          <w:sz w:val="22"/>
        </w:rPr>
        <w:t>Economic sustainability, i.e. how well the benefits (economic returns) from the project interventions are</w:t>
      </w:r>
      <w:r w:rsidR="00A945DE">
        <w:rPr>
          <w:rFonts w:asciiTheme="minorHAnsi" w:hAnsiTheme="minorHAnsi" w:cs="Arial"/>
          <w:sz w:val="22"/>
        </w:rPr>
        <w:t xml:space="preserve"> and will be</w:t>
      </w:r>
      <w:r w:rsidRPr="00F07DE1">
        <w:rPr>
          <w:rFonts w:asciiTheme="minorHAnsi" w:hAnsiTheme="minorHAnsi" w:cs="Arial"/>
          <w:sz w:val="22"/>
        </w:rPr>
        <w:t xml:space="preserve"> established and maintained</w:t>
      </w:r>
    </w:p>
    <w:p w14:paraId="07AFFC8D" w14:textId="77777777" w:rsidR="003261FD" w:rsidRDefault="00F167A7" w:rsidP="00DA45C9">
      <w:pPr>
        <w:numPr>
          <w:ilvl w:val="0"/>
          <w:numId w:val="28"/>
        </w:numPr>
        <w:tabs>
          <w:tab w:val="clear" w:pos="1440"/>
        </w:tabs>
        <w:spacing w:before="120" w:line="276" w:lineRule="auto"/>
        <w:ind w:left="720"/>
        <w:jc w:val="both"/>
        <w:rPr>
          <w:rFonts w:asciiTheme="minorHAnsi" w:hAnsiTheme="minorHAnsi" w:cs="Arial"/>
          <w:sz w:val="22"/>
        </w:rPr>
      </w:pPr>
      <w:r w:rsidRPr="003261FD">
        <w:rPr>
          <w:rFonts w:asciiTheme="minorHAnsi" w:hAnsiTheme="minorHAnsi" w:cs="Arial"/>
          <w:sz w:val="22"/>
        </w:rPr>
        <w:t xml:space="preserve">Technical (technology) issues, e.g. whether (i) the technology, knowledge, process or service provided fits in with existing needs, culture, traditions, skills or knowledge; </w:t>
      </w:r>
      <w:r w:rsidR="003261FD" w:rsidRPr="003261FD">
        <w:rPr>
          <w:rFonts w:asciiTheme="minorHAnsi" w:hAnsiTheme="minorHAnsi" w:cs="Arial"/>
          <w:sz w:val="22"/>
        </w:rPr>
        <w:t>(ii) community members had time and skills to adapt the technologies into their own systems</w:t>
      </w:r>
      <w:r w:rsidR="003261FD">
        <w:rPr>
          <w:rFonts w:asciiTheme="minorHAnsi" w:hAnsiTheme="minorHAnsi" w:cs="Arial"/>
          <w:sz w:val="22"/>
        </w:rPr>
        <w:t>, document these and advocate for continued support</w:t>
      </w:r>
      <w:r w:rsidR="003261FD" w:rsidRPr="003261FD">
        <w:rPr>
          <w:rFonts w:asciiTheme="minorHAnsi" w:hAnsiTheme="minorHAnsi" w:cs="Arial"/>
          <w:sz w:val="22"/>
        </w:rPr>
        <w:t xml:space="preserve"> </w:t>
      </w:r>
      <w:r w:rsidRPr="003261FD">
        <w:rPr>
          <w:rFonts w:asciiTheme="minorHAnsi" w:hAnsiTheme="minorHAnsi" w:cs="Arial"/>
          <w:sz w:val="22"/>
        </w:rPr>
        <w:t>(ii</w:t>
      </w:r>
      <w:r w:rsidR="003261FD" w:rsidRPr="003261FD">
        <w:rPr>
          <w:rFonts w:asciiTheme="minorHAnsi" w:hAnsiTheme="minorHAnsi" w:cs="Arial"/>
          <w:sz w:val="22"/>
        </w:rPr>
        <w:t>i</w:t>
      </w:r>
      <w:r w:rsidRPr="003261FD">
        <w:rPr>
          <w:rFonts w:asciiTheme="minorHAnsi" w:hAnsiTheme="minorHAnsi" w:cs="Arial"/>
          <w:sz w:val="22"/>
        </w:rPr>
        <w:t xml:space="preserve">) alternative technologies were considered, where there was a choice; and </w:t>
      </w:r>
    </w:p>
    <w:p w14:paraId="05785371" w14:textId="77777777" w:rsidR="00F167A7" w:rsidRPr="003261FD" w:rsidRDefault="00F167A7" w:rsidP="00DA45C9">
      <w:pPr>
        <w:numPr>
          <w:ilvl w:val="0"/>
          <w:numId w:val="28"/>
        </w:numPr>
        <w:tabs>
          <w:tab w:val="clear" w:pos="1440"/>
        </w:tabs>
        <w:spacing w:before="120" w:line="276" w:lineRule="auto"/>
        <w:ind w:left="720"/>
        <w:jc w:val="both"/>
        <w:rPr>
          <w:rFonts w:asciiTheme="minorHAnsi" w:hAnsiTheme="minorHAnsi" w:cs="Arial"/>
          <w:sz w:val="22"/>
        </w:rPr>
      </w:pPr>
      <w:r w:rsidRPr="003261FD">
        <w:rPr>
          <w:rFonts w:asciiTheme="minorHAnsi" w:hAnsiTheme="minorHAnsi" w:cs="Arial"/>
          <w:sz w:val="22"/>
        </w:rPr>
        <w:t>Wherever relevant, cross-cutting issues such as gender equity, environmental impact and good governance; were appropriately accounted for and managed from the outset of the project.</w:t>
      </w:r>
    </w:p>
    <w:p w14:paraId="7425BB96" w14:textId="7C40077E" w:rsidR="00F167A7" w:rsidRPr="00F07DE1" w:rsidRDefault="00F167A7" w:rsidP="00DA45C9">
      <w:pPr>
        <w:numPr>
          <w:ilvl w:val="0"/>
          <w:numId w:val="28"/>
        </w:numPr>
        <w:tabs>
          <w:tab w:val="clear" w:pos="1440"/>
        </w:tabs>
        <w:spacing w:before="120" w:line="276" w:lineRule="auto"/>
        <w:ind w:left="720"/>
        <w:jc w:val="both"/>
        <w:rPr>
          <w:rFonts w:asciiTheme="minorHAnsi" w:hAnsiTheme="minorHAnsi" w:cs="Arial"/>
          <w:sz w:val="22"/>
        </w:rPr>
      </w:pPr>
      <w:r w:rsidRPr="00F07DE1">
        <w:rPr>
          <w:rFonts w:asciiTheme="minorHAnsi" w:hAnsiTheme="minorHAnsi" w:cs="Arial"/>
          <w:sz w:val="22"/>
        </w:rPr>
        <w:t xml:space="preserve">At </w:t>
      </w:r>
      <w:r w:rsidR="003261FD">
        <w:rPr>
          <w:rFonts w:asciiTheme="minorHAnsi" w:hAnsiTheme="minorHAnsi" w:cs="Arial"/>
          <w:sz w:val="22"/>
        </w:rPr>
        <w:t>community level</w:t>
      </w:r>
      <w:r w:rsidRPr="00F07DE1">
        <w:rPr>
          <w:rFonts w:asciiTheme="minorHAnsi" w:hAnsiTheme="minorHAnsi" w:cs="Arial"/>
          <w:sz w:val="22"/>
        </w:rPr>
        <w:t xml:space="preserve">: to what extent the improved socio-economic status and food security </w:t>
      </w:r>
      <w:r w:rsidR="00F07DE1">
        <w:rPr>
          <w:rFonts w:asciiTheme="minorHAnsi" w:hAnsiTheme="minorHAnsi" w:cs="Arial"/>
          <w:sz w:val="22"/>
        </w:rPr>
        <w:t xml:space="preserve">and resilience </w:t>
      </w:r>
      <w:r w:rsidR="00AF6949">
        <w:rPr>
          <w:rFonts w:asciiTheme="minorHAnsi" w:hAnsiTheme="minorHAnsi" w:cs="Arial"/>
          <w:sz w:val="22"/>
        </w:rPr>
        <w:t>will be</w:t>
      </w:r>
      <w:r w:rsidR="00AF6949" w:rsidRPr="00F07DE1">
        <w:rPr>
          <w:rFonts w:asciiTheme="minorHAnsi" w:hAnsiTheme="minorHAnsi" w:cs="Arial"/>
          <w:sz w:val="22"/>
        </w:rPr>
        <w:t xml:space="preserve"> </w:t>
      </w:r>
      <w:r w:rsidRPr="00F07DE1">
        <w:rPr>
          <w:rFonts w:asciiTheme="minorHAnsi" w:hAnsiTheme="minorHAnsi" w:cs="Arial"/>
          <w:sz w:val="22"/>
        </w:rPr>
        <w:t xml:space="preserve">sustained. </w:t>
      </w:r>
    </w:p>
    <w:p w14:paraId="4CD88335" w14:textId="7AEC1BA5" w:rsidR="00F167A7" w:rsidRDefault="00F167A7" w:rsidP="00DA45C9">
      <w:pPr>
        <w:numPr>
          <w:ilvl w:val="0"/>
          <w:numId w:val="28"/>
        </w:numPr>
        <w:tabs>
          <w:tab w:val="clear" w:pos="1440"/>
        </w:tabs>
        <w:spacing w:before="120" w:line="276" w:lineRule="auto"/>
        <w:ind w:left="720"/>
        <w:jc w:val="both"/>
        <w:rPr>
          <w:rFonts w:asciiTheme="minorHAnsi" w:hAnsiTheme="minorHAnsi" w:cs="Arial"/>
          <w:sz w:val="22"/>
        </w:rPr>
      </w:pPr>
      <w:r w:rsidRPr="00F07DE1">
        <w:rPr>
          <w:rFonts w:asciiTheme="minorHAnsi" w:hAnsiTheme="minorHAnsi" w:cs="Arial"/>
          <w:sz w:val="22"/>
        </w:rPr>
        <w:t xml:space="preserve">The level of continuity of results and achievements which can be expected under ex-post project conditions including capacity </w:t>
      </w:r>
      <w:r w:rsidR="00AF6949">
        <w:rPr>
          <w:rFonts w:asciiTheme="minorHAnsi" w:hAnsiTheme="minorHAnsi" w:cs="Arial"/>
          <w:sz w:val="22"/>
        </w:rPr>
        <w:t>development</w:t>
      </w:r>
      <w:r w:rsidR="00AF6949" w:rsidRPr="00F07DE1">
        <w:rPr>
          <w:rFonts w:asciiTheme="minorHAnsi" w:hAnsiTheme="minorHAnsi" w:cs="Arial"/>
          <w:sz w:val="22"/>
        </w:rPr>
        <w:t xml:space="preserve"> </w:t>
      </w:r>
      <w:r w:rsidR="00A945DE">
        <w:rPr>
          <w:rFonts w:asciiTheme="minorHAnsi" w:hAnsiTheme="minorHAnsi" w:cs="Arial"/>
          <w:sz w:val="22"/>
        </w:rPr>
        <w:t>of</w:t>
      </w:r>
      <w:r w:rsidRPr="00F07DE1">
        <w:rPr>
          <w:rFonts w:asciiTheme="minorHAnsi" w:hAnsiTheme="minorHAnsi" w:cs="Arial"/>
          <w:sz w:val="22"/>
        </w:rPr>
        <w:t xml:space="preserve"> </w:t>
      </w:r>
      <w:r w:rsidR="00A945DE">
        <w:rPr>
          <w:rFonts w:asciiTheme="minorHAnsi" w:hAnsiTheme="minorHAnsi" w:cs="Arial"/>
          <w:sz w:val="22"/>
        </w:rPr>
        <w:t>associations</w:t>
      </w:r>
      <w:r w:rsidR="00F07DE1">
        <w:rPr>
          <w:rFonts w:asciiTheme="minorHAnsi" w:hAnsiTheme="minorHAnsi" w:cs="Arial"/>
          <w:sz w:val="22"/>
        </w:rPr>
        <w:t>/collectives facilitated</w:t>
      </w:r>
      <w:r w:rsidRPr="00F07DE1">
        <w:rPr>
          <w:rFonts w:asciiTheme="minorHAnsi" w:hAnsiTheme="minorHAnsi" w:cs="Arial"/>
          <w:sz w:val="22"/>
        </w:rPr>
        <w:t xml:space="preserve"> by the project. </w:t>
      </w:r>
    </w:p>
    <w:p w14:paraId="6B0730DA" w14:textId="34F0E6BF" w:rsidR="00AF6949" w:rsidRDefault="00AF6949" w:rsidP="00DA45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lastRenderedPageBreak/>
        <w:t xml:space="preserve">The degree to which </w:t>
      </w:r>
      <w:r w:rsidR="00A945DE">
        <w:rPr>
          <w:rFonts w:asciiTheme="minorHAnsi" w:hAnsiTheme="minorHAnsi" w:cs="Arial"/>
          <w:sz w:val="22"/>
        </w:rPr>
        <w:t>Food Security Networks</w:t>
      </w:r>
      <w:r w:rsidR="004F5886">
        <w:rPr>
          <w:rFonts w:asciiTheme="minorHAnsi" w:hAnsiTheme="minorHAnsi" w:cs="Arial"/>
          <w:sz w:val="22"/>
        </w:rPr>
        <w:t xml:space="preserve"> (FSNs)</w:t>
      </w:r>
      <w:r>
        <w:rPr>
          <w:rFonts w:asciiTheme="minorHAnsi" w:hAnsiTheme="minorHAnsi" w:cs="Arial"/>
          <w:sz w:val="22"/>
        </w:rPr>
        <w:t>s</w:t>
      </w:r>
      <w:r w:rsidR="00BA4A21">
        <w:rPr>
          <w:rFonts w:asciiTheme="minorHAnsi" w:hAnsiTheme="minorHAnsi" w:cs="Arial"/>
          <w:sz w:val="22"/>
        </w:rPr>
        <w:t xml:space="preserve">, </w:t>
      </w:r>
      <w:r w:rsidR="00A945DE">
        <w:rPr>
          <w:rFonts w:asciiTheme="minorHAnsi" w:hAnsiTheme="minorHAnsi" w:cs="Arial"/>
          <w:sz w:val="22"/>
        </w:rPr>
        <w:t>Self-Help Groups</w:t>
      </w:r>
      <w:r w:rsidR="004F5886">
        <w:rPr>
          <w:rFonts w:asciiTheme="minorHAnsi" w:hAnsiTheme="minorHAnsi" w:cs="Arial"/>
          <w:sz w:val="22"/>
        </w:rPr>
        <w:t xml:space="preserve"> (SHGs)</w:t>
      </w:r>
      <w:r w:rsidR="00A945DE">
        <w:rPr>
          <w:rFonts w:asciiTheme="minorHAnsi" w:hAnsiTheme="minorHAnsi" w:cs="Arial"/>
          <w:sz w:val="22"/>
        </w:rPr>
        <w:t xml:space="preserve"> </w:t>
      </w:r>
      <w:r>
        <w:rPr>
          <w:rFonts w:asciiTheme="minorHAnsi" w:hAnsiTheme="minorHAnsi" w:cs="Arial"/>
          <w:sz w:val="22"/>
        </w:rPr>
        <w:t>R</w:t>
      </w:r>
      <w:r w:rsidR="00A945DE">
        <w:rPr>
          <w:rFonts w:asciiTheme="minorHAnsi" w:hAnsiTheme="minorHAnsi" w:cs="Arial"/>
          <w:sz w:val="22"/>
        </w:rPr>
        <w:t xml:space="preserve">eflect </w:t>
      </w:r>
      <w:r>
        <w:rPr>
          <w:rFonts w:asciiTheme="minorHAnsi" w:hAnsiTheme="minorHAnsi" w:cs="Arial"/>
          <w:sz w:val="22"/>
        </w:rPr>
        <w:t>C</w:t>
      </w:r>
      <w:r w:rsidR="00A945DE">
        <w:rPr>
          <w:rFonts w:asciiTheme="minorHAnsi" w:hAnsiTheme="minorHAnsi" w:cs="Arial"/>
          <w:sz w:val="22"/>
        </w:rPr>
        <w:t>ircle</w:t>
      </w:r>
      <w:r>
        <w:rPr>
          <w:rFonts w:asciiTheme="minorHAnsi" w:hAnsiTheme="minorHAnsi" w:cs="Arial"/>
          <w:sz w:val="22"/>
        </w:rPr>
        <w:t>s</w:t>
      </w:r>
      <w:r w:rsidR="004F5886">
        <w:rPr>
          <w:rFonts w:asciiTheme="minorHAnsi" w:hAnsiTheme="minorHAnsi" w:cs="Arial"/>
          <w:sz w:val="22"/>
        </w:rPr>
        <w:t xml:space="preserve"> (RCs)</w:t>
      </w:r>
      <w:r>
        <w:rPr>
          <w:rFonts w:asciiTheme="minorHAnsi" w:hAnsiTheme="minorHAnsi" w:cs="Arial"/>
          <w:sz w:val="22"/>
        </w:rPr>
        <w:t xml:space="preserve">, associations and </w:t>
      </w:r>
      <w:r w:rsidR="00BA4A21">
        <w:rPr>
          <w:rFonts w:asciiTheme="minorHAnsi" w:hAnsiTheme="minorHAnsi" w:cs="Arial"/>
          <w:sz w:val="22"/>
        </w:rPr>
        <w:t xml:space="preserve">women </w:t>
      </w:r>
      <w:r>
        <w:rPr>
          <w:rFonts w:asciiTheme="minorHAnsi" w:hAnsiTheme="minorHAnsi" w:cs="Arial"/>
          <w:sz w:val="22"/>
        </w:rPr>
        <w:t>entrepreneur groups have linked in with other networks locally, provincially or nationally to increase their influence on government and private sector and the extent to which these links will endure.</w:t>
      </w:r>
    </w:p>
    <w:p w14:paraId="292E5D86" w14:textId="04CF14EF" w:rsidR="00F167A7" w:rsidRDefault="00AF6949" w:rsidP="00BF0DD2">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The degree to which the FSNs. RCs, associations and entrepreneurial groups will continue to engage with Government beyond the project.</w:t>
      </w:r>
    </w:p>
    <w:p w14:paraId="1762C468" w14:textId="23306543" w:rsidR="006E7537" w:rsidRDefault="006E7537" w:rsidP="00BF0DD2">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The degree to which men and women in community are empowered and are able to influence local level decision effecting their food/nutrition security and livelihoods</w:t>
      </w:r>
    </w:p>
    <w:p w14:paraId="12A97C4E" w14:textId="1B6D83C1" w:rsidR="006E7537" w:rsidRDefault="006E7537" w:rsidP="00BF0DD2">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The degree to which the women groups are empowered and are able to claim their rights and influence local level decision making processes</w:t>
      </w:r>
    </w:p>
    <w:p w14:paraId="53644F9D" w14:textId="2AA4D67A" w:rsidR="00CC098D" w:rsidRPr="00BF0DD2" w:rsidRDefault="00CC098D" w:rsidP="00BF0DD2">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The extent to which men and women in communities have improved their understanding of the rights and are able to do advocacy with relevant departments</w:t>
      </w:r>
    </w:p>
    <w:p w14:paraId="72C6AC47" w14:textId="77777777" w:rsidR="00F167A7" w:rsidRPr="00081712" w:rsidRDefault="00F07DE1" w:rsidP="00F07DE1">
      <w:pPr>
        <w:pStyle w:val="Heading2"/>
        <w:rPr>
          <w:color w:val="auto"/>
          <w:sz w:val="24"/>
          <w:lang w:val="en-US"/>
        </w:rPr>
      </w:pPr>
      <w:r w:rsidRPr="00081712">
        <w:rPr>
          <w:color w:val="auto"/>
          <w:sz w:val="24"/>
          <w:lang w:val="en-US"/>
        </w:rPr>
        <w:t>4</w:t>
      </w:r>
      <w:r w:rsidR="00F167A7" w:rsidRPr="00081712">
        <w:rPr>
          <w:color w:val="auto"/>
          <w:sz w:val="24"/>
          <w:lang w:val="en-US"/>
        </w:rPr>
        <w:t>.5</w:t>
      </w:r>
      <w:r w:rsidRPr="00081712">
        <w:rPr>
          <w:color w:val="auto"/>
          <w:sz w:val="24"/>
          <w:lang w:val="en-US"/>
        </w:rPr>
        <w:t>.</w:t>
      </w:r>
      <w:r w:rsidR="00F167A7" w:rsidRPr="00081712">
        <w:rPr>
          <w:color w:val="auto"/>
          <w:sz w:val="24"/>
          <w:lang w:val="en-US"/>
        </w:rPr>
        <w:tab/>
        <w:t>Impact</w:t>
      </w:r>
    </w:p>
    <w:p w14:paraId="4ACC0E63" w14:textId="143B8FDC" w:rsidR="00F167A7" w:rsidRDefault="00F167A7" w:rsidP="006748A4">
      <w:pPr>
        <w:pStyle w:val="Default"/>
        <w:spacing w:line="276" w:lineRule="auto"/>
        <w:rPr>
          <w:rFonts w:asciiTheme="minorHAnsi" w:hAnsiTheme="minorHAnsi" w:cstheme="minorHAnsi"/>
          <w:sz w:val="22"/>
          <w:szCs w:val="22"/>
        </w:rPr>
      </w:pPr>
      <w:r w:rsidRPr="00F07DE1">
        <w:rPr>
          <w:rFonts w:asciiTheme="minorHAnsi" w:hAnsiTheme="minorHAnsi" w:cstheme="minorHAnsi"/>
          <w:sz w:val="22"/>
          <w:szCs w:val="22"/>
        </w:rPr>
        <w:t xml:space="preserve">Impact denotes the relationship between the project’s purpose and goal, that is the extent to which the benefits received by the target </w:t>
      </w:r>
      <w:r w:rsidR="003261FD">
        <w:rPr>
          <w:rFonts w:asciiTheme="minorHAnsi" w:hAnsiTheme="minorHAnsi" w:cstheme="minorHAnsi"/>
          <w:sz w:val="22"/>
          <w:szCs w:val="22"/>
        </w:rPr>
        <w:t>community women and men</w:t>
      </w:r>
      <w:r w:rsidRPr="00F07DE1">
        <w:rPr>
          <w:rFonts w:asciiTheme="minorHAnsi" w:hAnsiTheme="minorHAnsi" w:cstheme="minorHAnsi"/>
          <w:sz w:val="22"/>
          <w:szCs w:val="22"/>
        </w:rPr>
        <w:t xml:space="preserve"> had a wider overall effect on larger numbers of people in the sector or region or in the country as a whole.  At impact level the analysis includes the following.</w:t>
      </w:r>
    </w:p>
    <w:p w14:paraId="668A2B34" w14:textId="77777777"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w:t>
      </w:r>
      <w:r w:rsidRPr="00F07DE1">
        <w:rPr>
          <w:rFonts w:asciiTheme="minorHAnsi" w:hAnsiTheme="minorHAnsi" w:cs="Arial"/>
          <w:sz w:val="22"/>
        </w:rPr>
        <w:t>o what extent the planned goal have been achieved, and how far that was directly due to the project;</w:t>
      </w:r>
      <w:r>
        <w:rPr>
          <w:rFonts w:asciiTheme="minorHAnsi" w:hAnsiTheme="minorHAnsi" w:cs="Arial"/>
          <w:sz w:val="22"/>
        </w:rPr>
        <w:t xml:space="preserve"> </w:t>
      </w:r>
    </w:p>
    <w:p w14:paraId="5DA8594F" w14:textId="77777777" w:rsidR="006274C9" w:rsidRPr="00F07DE1" w:rsidRDefault="006274C9" w:rsidP="006274C9">
      <w:pPr>
        <w:numPr>
          <w:ilvl w:val="1"/>
          <w:numId w:val="28"/>
        </w:numPr>
        <w:spacing w:before="120" w:line="276" w:lineRule="auto"/>
        <w:jc w:val="both"/>
        <w:rPr>
          <w:rFonts w:asciiTheme="minorHAnsi" w:hAnsiTheme="minorHAnsi" w:cs="Arial"/>
          <w:sz w:val="22"/>
        </w:rPr>
      </w:pPr>
      <w:r>
        <w:rPr>
          <w:rFonts w:asciiTheme="minorHAnsi" w:hAnsiTheme="minorHAnsi" w:cs="Arial"/>
          <w:sz w:val="22"/>
        </w:rPr>
        <w:t>Are people more resilient, are they able to withstand crises, adapt to worsening or new crises and transform power relationships and livelihoods with Government and other stakeholders? What role did the project play in this?</w:t>
      </w:r>
    </w:p>
    <w:p w14:paraId="1E77095D" w14:textId="77777777"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T</w:t>
      </w:r>
      <w:r w:rsidRPr="00F07DE1">
        <w:rPr>
          <w:rFonts w:asciiTheme="minorHAnsi" w:hAnsiTheme="minorHAnsi" w:cs="Arial"/>
          <w:sz w:val="22"/>
        </w:rPr>
        <w:t>o what extent the project</w:t>
      </w:r>
      <w:r>
        <w:rPr>
          <w:rFonts w:asciiTheme="minorHAnsi" w:hAnsiTheme="minorHAnsi" w:cs="Arial"/>
          <w:sz w:val="22"/>
        </w:rPr>
        <w:t xml:space="preserve"> impacted on </w:t>
      </w:r>
      <w:r w:rsidRPr="00F07DE1">
        <w:rPr>
          <w:rFonts w:asciiTheme="minorHAnsi" w:hAnsiTheme="minorHAnsi" w:cs="Arial"/>
          <w:sz w:val="22"/>
        </w:rPr>
        <w:t xml:space="preserve">women's empowerment </w:t>
      </w:r>
      <w:r>
        <w:rPr>
          <w:rFonts w:asciiTheme="minorHAnsi" w:hAnsiTheme="minorHAnsi" w:cs="Arial"/>
          <w:sz w:val="22"/>
        </w:rPr>
        <w:t xml:space="preserve">including individual empowerment, access to resources, policy/practice changes and collective action (following Rao-Kelleher) </w:t>
      </w:r>
      <w:r w:rsidRPr="00F07DE1">
        <w:rPr>
          <w:rFonts w:asciiTheme="minorHAnsi" w:hAnsiTheme="minorHAnsi" w:cs="Arial"/>
          <w:sz w:val="22"/>
        </w:rPr>
        <w:t>.</w:t>
      </w:r>
    </w:p>
    <w:p w14:paraId="57AEEA35" w14:textId="77777777" w:rsidR="006274C9"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Is there more inclusive decision-making?</w:t>
      </w:r>
    </w:p>
    <w:p w14:paraId="6C5BE0A6" w14:textId="77777777" w:rsidR="006274C9" w:rsidRPr="00F07DE1" w:rsidRDefault="006274C9" w:rsidP="006274C9">
      <w:pPr>
        <w:spacing w:before="120" w:line="276" w:lineRule="auto"/>
        <w:ind w:left="360"/>
        <w:jc w:val="both"/>
        <w:rPr>
          <w:rFonts w:asciiTheme="minorHAnsi" w:hAnsiTheme="minorHAnsi" w:cs="Arial"/>
          <w:sz w:val="22"/>
        </w:rPr>
      </w:pPr>
      <w:r>
        <w:rPr>
          <w:rFonts w:asciiTheme="minorHAnsi" w:hAnsiTheme="minorHAnsi" w:cs="Arial"/>
          <w:sz w:val="22"/>
        </w:rPr>
        <w:t xml:space="preserve">Were partnerships effective in improving livelihoods and resilience? Will they sustain beyond the project life) </w:t>
      </w:r>
      <w:r w:rsidRPr="00F07DE1">
        <w:rPr>
          <w:rFonts w:asciiTheme="minorHAnsi" w:hAnsiTheme="minorHAnsi" w:cs="Arial"/>
          <w:sz w:val="22"/>
        </w:rPr>
        <w:t xml:space="preserve"> </w:t>
      </w:r>
    </w:p>
    <w:p w14:paraId="1BC621A4" w14:textId="77777777" w:rsidR="006274C9" w:rsidRPr="00F07DE1"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H</w:t>
      </w:r>
      <w:r w:rsidRPr="00F07DE1">
        <w:rPr>
          <w:rFonts w:asciiTheme="minorHAnsi" w:hAnsiTheme="minorHAnsi" w:cs="Arial"/>
          <w:sz w:val="22"/>
        </w:rPr>
        <w:t xml:space="preserve">ow far economic and social developments beyond the level of the immediate </w:t>
      </w:r>
      <w:r>
        <w:rPr>
          <w:rFonts w:asciiTheme="minorHAnsi" w:hAnsiTheme="minorHAnsi" w:cs="Arial"/>
          <w:sz w:val="22"/>
        </w:rPr>
        <w:t>recipients of support (inputs, training, groups)</w:t>
      </w:r>
      <w:r w:rsidRPr="00F07DE1">
        <w:rPr>
          <w:rFonts w:asciiTheme="minorHAnsi" w:hAnsiTheme="minorHAnsi" w:cs="Arial"/>
          <w:sz w:val="22"/>
        </w:rPr>
        <w:t xml:space="preserve"> were enhanced?</w:t>
      </w:r>
    </w:p>
    <w:p w14:paraId="1B054242" w14:textId="77777777" w:rsidR="006274C9" w:rsidRPr="00F07DE1"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I</w:t>
      </w:r>
      <w:r w:rsidRPr="00F07DE1">
        <w:rPr>
          <w:rFonts w:asciiTheme="minorHAnsi" w:hAnsiTheme="minorHAnsi" w:cs="Arial"/>
          <w:sz w:val="22"/>
        </w:rPr>
        <w:t>f there were unplanned impacts, how they affected the overall impact</w:t>
      </w:r>
      <w:r>
        <w:rPr>
          <w:rFonts w:asciiTheme="minorHAnsi" w:hAnsiTheme="minorHAnsi" w:cs="Arial"/>
          <w:sz w:val="22"/>
        </w:rPr>
        <w:t xml:space="preserve"> (include unpaid work and how that plays out with paid work for women and levels of violence)</w:t>
      </w:r>
    </w:p>
    <w:p w14:paraId="33CBA1DD" w14:textId="18D0FA6A" w:rsidR="006274C9" w:rsidRPr="00F07DE1"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I</w:t>
      </w:r>
      <w:r w:rsidRPr="00F07DE1">
        <w:rPr>
          <w:rFonts w:asciiTheme="minorHAnsi" w:hAnsiTheme="minorHAnsi" w:cs="Arial"/>
          <w:sz w:val="22"/>
        </w:rPr>
        <w:t>mpact of the project on improving the living conditions, education, hygiene, health, social status of  the communities</w:t>
      </w:r>
    </w:p>
    <w:p w14:paraId="260D647E" w14:textId="77777777" w:rsidR="006274C9" w:rsidRPr="00EE1317" w:rsidRDefault="006274C9" w:rsidP="006274C9">
      <w:pPr>
        <w:numPr>
          <w:ilvl w:val="0"/>
          <w:numId w:val="28"/>
        </w:numPr>
        <w:tabs>
          <w:tab w:val="clear" w:pos="1440"/>
        </w:tabs>
        <w:spacing w:before="120" w:line="276" w:lineRule="auto"/>
        <w:ind w:left="720"/>
        <w:jc w:val="both"/>
        <w:rPr>
          <w:rFonts w:asciiTheme="minorHAnsi" w:hAnsiTheme="minorHAnsi" w:cs="Arial"/>
          <w:sz w:val="22"/>
        </w:rPr>
      </w:pPr>
      <w:r>
        <w:rPr>
          <w:rFonts w:asciiTheme="minorHAnsi" w:hAnsiTheme="minorHAnsi" w:cs="Arial"/>
          <w:sz w:val="22"/>
        </w:rPr>
        <w:t>I</w:t>
      </w:r>
      <w:r w:rsidRPr="00F07DE1">
        <w:rPr>
          <w:rFonts w:asciiTheme="minorHAnsi" w:hAnsiTheme="minorHAnsi" w:cs="Arial"/>
          <w:sz w:val="22"/>
        </w:rPr>
        <w:t>mpact of the project on cross cutting issues such as environment and good governance.</w:t>
      </w:r>
    </w:p>
    <w:p w14:paraId="2239A878" w14:textId="0F11A060" w:rsidR="00F167A7" w:rsidRPr="00EE1317" w:rsidRDefault="005D34E0" w:rsidP="00EE1317">
      <w:pPr>
        <w:pStyle w:val="Heading2"/>
        <w:rPr>
          <w:sz w:val="24"/>
          <w:lang w:val="en-US"/>
        </w:rPr>
      </w:pPr>
      <w:r w:rsidRPr="00081712">
        <w:rPr>
          <w:color w:val="auto"/>
          <w:sz w:val="24"/>
          <w:lang w:val="en-US"/>
        </w:rPr>
        <w:lastRenderedPageBreak/>
        <w:t>4</w:t>
      </w:r>
      <w:r w:rsidR="00F167A7" w:rsidRPr="00081712">
        <w:rPr>
          <w:color w:val="auto"/>
          <w:sz w:val="24"/>
          <w:lang w:val="en-US"/>
        </w:rPr>
        <w:t>.6</w:t>
      </w:r>
      <w:r w:rsidR="00A4135D" w:rsidRPr="00081712">
        <w:rPr>
          <w:color w:val="auto"/>
          <w:sz w:val="24"/>
          <w:lang w:val="en-US"/>
        </w:rPr>
        <w:t>.</w:t>
      </w:r>
      <w:r w:rsidR="00A4135D" w:rsidRPr="00081712">
        <w:rPr>
          <w:color w:val="auto"/>
          <w:sz w:val="24"/>
          <w:lang w:val="en-US"/>
        </w:rPr>
        <w:tab/>
      </w:r>
      <w:r w:rsidR="00F167A7" w:rsidRPr="00081712">
        <w:rPr>
          <w:color w:val="auto"/>
          <w:sz w:val="24"/>
          <w:lang w:val="en-US"/>
        </w:rPr>
        <w:t>Other Specific questions/ issues:</w:t>
      </w:r>
    </w:p>
    <w:p w14:paraId="1900C2FC" w14:textId="6309A58F" w:rsidR="00F167A7" w:rsidRPr="00A4135D" w:rsidRDefault="00F167A7" w:rsidP="007B0482">
      <w:pPr>
        <w:numPr>
          <w:ilvl w:val="0"/>
          <w:numId w:val="28"/>
        </w:numPr>
        <w:tabs>
          <w:tab w:val="clear" w:pos="1440"/>
        </w:tabs>
        <w:spacing w:before="120" w:line="276" w:lineRule="auto"/>
        <w:ind w:left="720"/>
        <w:jc w:val="both"/>
        <w:rPr>
          <w:rFonts w:asciiTheme="minorHAnsi" w:hAnsiTheme="minorHAnsi" w:cs="Arial"/>
          <w:sz w:val="22"/>
        </w:rPr>
      </w:pPr>
      <w:r w:rsidRPr="00A4135D">
        <w:rPr>
          <w:rFonts w:asciiTheme="minorHAnsi" w:hAnsiTheme="minorHAnsi" w:cs="Arial"/>
          <w:sz w:val="22"/>
        </w:rPr>
        <w:t>Quality and timelines of project implementation</w:t>
      </w:r>
    </w:p>
    <w:p w14:paraId="4D450AA6" w14:textId="5AFCDD33" w:rsidR="00F167A7" w:rsidRPr="00A4135D" w:rsidRDefault="00F167A7" w:rsidP="007B0482">
      <w:pPr>
        <w:numPr>
          <w:ilvl w:val="0"/>
          <w:numId w:val="28"/>
        </w:numPr>
        <w:tabs>
          <w:tab w:val="clear" w:pos="1440"/>
        </w:tabs>
        <w:spacing w:before="120" w:line="276" w:lineRule="auto"/>
        <w:ind w:left="720"/>
        <w:jc w:val="both"/>
        <w:rPr>
          <w:rFonts w:asciiTheme="minorHAnsi" w:hAnsiTheme="minorHAnsi" w:cs="Arial"/>
          <w:sz w:val="22"/>
        </w:rPr>
      </w:pPr>
      <w:r w:rsidRPr="00A4135D">
        <w:rPr>
          <w:rFonts w:asciiTheme="minorHAnsi" w:hAnsiTheme="minorHAnsi" w:cs="Arial"/>
          <w:sz w:val="22"/>
        </w:rPr>
        <w:t xml:space="preserve">Adequacy of selection criteria used for selection of the </w:t>
      </w:r>
      <w:r w:rsidR="003261FD">
        <w:rPr>
          <w:rFonts w:asciiTheme="minorHAnsi" w:hAnsiTheme="minorHAnsi" w:cs="Arial"/>
          <w:sz w:val="22"/>
        </w:rPr>
        <w:t>direct participants</w:t>
      </w:r>
    </w:p>
    <w:p w14:paraId="6CB6589F" w14:textId="31BEC352" w:rsidR="00F167A7" w:rsidRPr="00A4135D" w:rsidRDefault="00F167A7" w:rsidP="007B0482">
      <w:pPr>
        <w:numPr>
          <w:ilvl w:val="0"/>
          <w:numId w:val="28"/>
        </w:numPr>
        <w:tabs>
          <w:tab w:val="clear" w:pos="1440"/>
        </w:tabs>
        <w:spacing w:before="120" w:line="276" w:lineRule="auto"/>
        <w:ind w:left="720"/>
        <w:jc w:val="both"/>
        <w:rPr>
          <w:rFonts w:asciiTheme="minorHAnsi" w:hAnsiTheme="minorHAnsi" w:cs="Arial"/>
          <w:sz w:val="22"/>
        </w:rPr>
      </w:pPr>
      <w:r w:rsidRPr="00A4135D">
        <w:rPr>
          <w:rFonts w:asciiTheme="minorHAnsi" w:hAnsiTheme="minorHAnsi" w:cs="Arial"/>
          <w:sz w:val="22"/>
        </w:rPr>
        <w:t xml:space="preserve">Adequacy </w:t>
      </w:r>
      <w:r w:rsidR="007B0482" w:rsidRPr="00A4135D">
        <w:rPr>
          <w:rFonts w:asciiTheme="minorHAnsi" w:hAnsiTheme="minorHAnsi" w:cs="Arial"/>
          <w:sz w:val="22"/>
        </w:rPr>
        <w:t>of criteria</w:t>
      </w:r>
      <w:r w:rsidRPr="00A4135D">
        <w:rPr>
          <w:rFonts w:asciiTheme="minorHAnsi" w:hAnsiTheme="minorHAnsi" w:cs="Arial"/>
          <w:sz w:val="22"/>
        </w:rPr>
        <w:t xml:space="preserve"> used for selection of interventions</w:t>
      </w:r>
    </w:p>
    <w:p w14:paraId="2A72AF31" w14:textId="7E57F9CD" w:rsidR="00F167A7" w:rsidRPr="00A4135D" w:rsidRDefault="00F167A7" w:rsidP="007B0482">
      <w:pPr>
        <w:numPr>
          <w:ilvl w:val="0"/>
          <w:numId w:val="28"/>
        </w:numPr>
        <w:tabs>
          <w:tab w:val="clear" w:pos="1440"/>
        </w:tabs>
        <w:spacing w:before="120" w:line="276" w:lineRule="auto"/>
        <w:ind w:left="720"/>
        <w:jc w:val="both"/>
        <w:rPr>
          <w:rFonts w:asciiTheme="minorHAnsi" w:hAnsiTheme="minorHAnsi" w:cs="Arial"/>
          <w:sz w:val="22"/>
        </w:rPr>
      </w:pPr>
      <w:r w:rsidRPr="00A4135D">
        <w:rPr>
          <w:rFonts w:asciiTheme="minorHAnsi" w:hAnsiTheme="minorHAnsi" w:cs="Arial"/>
          <w:sz w:val="22"/>
        </w:rPr>
        <w:t>Interferences in selecti</w:t>
      </w:r>
      <w:r w:rsidR="003261FD">
        <w:rPr>
          <w:rFonts w:asciiTheme="minorHAnsi" w:hAnsiTheme="minorHAnsi" w:cs="Arial"/>
          <w:sz w:val="22"/>
        </w:rPr>
        <w:t>on of project locations and participants</w:t>
      </w:r>
    </w:p>
    <w:p w14:paraId="0CB7C624" w14:textId="77777777" w:rsidR="00F167A7" w:rsidRPr="00A4135D" w:rsidRDefault="00F167A7" w:rsidP="007B0482">
      <w:pPr>
        <w:numPr>
          <w:ilvl w:val="0"/>
          <w:numId w:val="28"/>
        </w:numPr>
        <w:tabs>
          <w:tab w:val="clear" w:pos="1440"/>
        </w:tabs>
        <w:spacing w:before="120" w:line="276" w:lineRule="auto"/>
        <w:ind w:left="720"/>
        <w:jc w:val="both"/>
        <w:rPr>
          <w:rFonts w:asciiTheme="minorHAnsi" w:hAnsiTheme="minorHAnsi" w:cs="Arial"/>
          <w:sz w:val="22"/>
        </w:rPr>
      </w:pPr>
      <w:r w:rsidRPr="00A4135D">
        <w:rPr>
          <w:rFonts w:asciiTheme="minorHAnsi" w:hAnsiTheme="minorHAnsi" w:cs="Arial"/>
          <w:sz w:val="22"/>
        </w:rPr>
        <w:t>Analysis of fund flow system of the project- transparency, leakage etc.</w:t>
      </w:r>
    </w:p>
    <w:p w14:paraId="013916AB" w14:textId="10172596" w:rsidR="00F167A7" w:rsidRPr="00A4135D" w:rsidRDefault="00F167A7" w:rsidP="007B0482">
      <w:pPr>
        <w:numPr>
          <w:ilvl w:val="0"/>
          <w:numId w:val="28"/>
        </w:numPr>
        <w:tabs>
          <w:tab w:val="clear" w:pos="1440"/>
        </w:tabs>
        <w:spacing w:before="120" w:line="276" w:lineRule="auto"/>
        <w:ind w:left="720"/>
        <w:jc w:val="both"/>
        <w:rPr>
          <w:rFonts w:asciiTheme="minorHAnsi" w:hAnsiTheme="minorHAnsi" w:cs="Arial"/>
          <w:sz w:val="22"/>
        </w:rPr>
      </w:pPr>
      <w:r w:rsidRPr="00A4135D">
        <w:rPr>
          <w:rFonts w:asciiTheme="minorHAnsi" w:hAnsiTheme="minorHAnsi" w:cs="Arial"/>
          <w:sz w:val="22"/>
        </w:rPr>
        <w:t>Analysis of respect and adherence to guidelines, rules and regulations, i.e., MOU, operational manual etc. by all</w:t>
      </w:r>
    </w:p>
    <w:p w14:paraId="06274B75" w14:textId="77777777" w:rsidR="00A4135D" w:rsidRDefault="00A4135D" w:rsidP="00A4135D">
      <w:pPr>
        <w:pStyle w:val="Default"/>
        <w:rPr>
          <w:rFonts w:asciiTheme="minorHAnsi" w:hAnsiTheme="minorHAnsi" w:cstheme="minorHAnsi"/>
          <w:sz w:val="22"/>
          <w:szCs w:val="22"/>
        </w:rPr>
      </w:pPr>
    </w:p>
    <w:p w14:paraId="2C8676DC" w14:textId="77777777" w:rsidR="00B3306F" w:rsidRPr="007F11A4" w:rsidRDefault="00F167A7" w:rsidP="006748A4">
      <w:pPr>
        <w:pStyle w:val="Default"/>
        <w:spacing w:line="276" w:lineRule="auto"/>
        <w:rPr>
          <w:rFonts w:asciiTheme="minorHAnsi" w:hAnsiTheme="minorHAnsi" w:cstheme="minorHAnsi"/>
          <w:sz w:val="22"/>
          <w:szCs w:val="22"/>
        </w:rPr>
      </w:pPr>
      <w:r w:rsidRPr="00A4135D">
        <w:rPr>
          <w:rFonts w:asciiTheme="minorHAnsi" w:hAnsiTheme="minorHAnsi" w:cstheme="minorHAnsi"/>
          <w:sz w:val="22"/>
          <w:szCs w:val="22"/>
        </w:rPr>
        <w:t xml:space="preserve">The evaluation will also identify lessons learnt and give recommendations of general and specific nature to ActionAid </w:t>
      </w:r>
      <w:r w:rsidR="00A4135D">
        <w:rPr>
          <w:rFonts w:asciiTheme="minorHAnsi" w:hAnsiTheme="minorHAnsi" w:cstheme="minorHAnsi"/>
          <w:sz w:val="22"/>
          <w:szCs w:val="22"/>
        </w:rPr>
        <w:t xml:space="preserve">Afghanistan and </w:t>
      </w:r>
      <w:r w:rsidR="00F11A81">
        <w:rPr>
          <w:rFonts w:asciiTheme="minorHAnsi" w:hAnsiTheme="minorHAnsi" w:cstheme="minorHAnsi"/>
          <w:sz w:val="22"/>
          <w:szCs w:val="22"/>
        </w:rPr>
        <w:t>ActionAid</w:t>
      </w:r>
      <w:r w:rsidR="00A4135D">
        <w:rPr>
          <w:rFonts w:asciiTheme="minorHAnsi" w:hAnsiTheme="minorHAnsi" w:cstheme="minorHAnsi"/>
          <w:sz w:val="22"/>
          <w:szCs w:val="22"/>
        </w:rPr>
        <w:t xml:space="preserve"> Australia</w:t>
      </w:r>
      <w:r w:rsidR="00F11A81">
        <w:rPr>
          <w:rFonts w:asciiTheme="minorHAnsi" w:hAnsiTheme="minorHAnsi" w:cstheme="minorHAnsi"/>
          <w:sz w:val="22"/>
          <w:szCs w:val="22"/>
        </w:rPr>
        <w:t>.</w:t>
      </w:r>
    </w:p>
    <w:p w14:paraId="0D13B91C" w14:textId="690C97D1" w:rsidR="00527D90" w:rsidRPr="00081712" w:rsidRDefault="001C40B7" w:rsidP="005D6AF0">
      <w:pPr>
        <w:pStyle w:val="Heading2"/>
        <w:numPr>
          <w:ilvl w:val="0"/>
          <w:numId w:val="34"/>
        </w:numPr>
        <w:rPr>
          <w:color w:val="auto"/>
          <w:sz w:val="24"/>
          <w:szCs w:val="24"/>
          <w:lang w:val="en-US"/>
        </w:rPr>
      </w:pPr>
      <w:r w:rsidRPr="00081712">
        <w:rPr>
          <w:color w:val="auto"/>
          <w:sz w:val="24"/>
          <w:szCs w:val="24"/>
          <w:lang w:val="en-US"/>
        </w:rPr>
        <w:t xml:space="preserve">REQUESTED SERVICES, INCLUDING SUGGESTED METHODOLOGY </w:t>
      </w:r>
    </w:p>
    <w:p w14:paraId="48B10CEF" w14:textId="242383DC" w:rsidR="001C40B7" w:rsidRPr="00C12E25" w:rsidRDefault="001C40B7" w:rsidP="00FE02BB">
      <w:pPr>
        <w:pStyle w:val="Default"/>
        <w:rPr>
          <w:rFonts w:asciiTheme="minorHAnsi" w:hAnsiTheme="minorHAnsi" w:cstheme="minorHAnsi"/>
          <w:sz w:val="22"/>
          <w:szCs w:val="22"/>
        </w:rPr>
      </w:pPr>
      <w:r w:rsidRPr="00C12E25">
        <w:rPr>
          <w:rFonts w:asciiTheme="minorHAnsi" w:hAnsiTheme="minorHAnsi" w:cstheme="minorHAnsi"/>
          <w:sz w:val="22"/>
          <w:szCs w:val="22"/>
        </w:rPr>
        <w:t>The evaluation will follow the mix</w:t>
      </w:r>
      <w:r w:rsidR="00AF6949">
        <w:rPr>
          <w:rFonts w:asciiTheme="minorHAnsi" w:hAnsiTheme="minorHAnsi" w:cstheme="minorHAnsi"/>
          <w:sz w:val="22"/>
          <w:szCs w:val="22"/>
        </w:rPr>
        <w:t>ed</w:t>
      </w:r>
      <w:r w:rsidRPr="00C12E25">
        <w:rPr>
          <w:rFonts w:asciiTheme="minorHAnsi" w:hAnsiTheme="minorHAnsi" w:cstheme="minorHAnsi"/>
          <w:sz w:val="22"/>
          <w:szCs w:val="22"/>
        </w:rPr>
        <w:t xml:space="preserve">-method—qualitative and quantitative survey/interviews. While the </w:t>
      </w:r>
      <w:r w:rsidR="00C12E25" w:rsidRPr="00C12E25">
        <w:rPr>
          <w:rFonts w:asciiTheme="minorHAnsi" w:hAnsiTheme="minorHAnsi" w:cstheme="minorHAnsi"/>
          <w:sz w:val="22"/>
          <w:szCs w:val="22"/>
        </w:rPr>
        <w:t>consultant</w:t>
      </w:r>
      <w:r w:rsidRPr="00C12E25">
        <w:rPr>
          <w:rFonts w:asciiTheme="minorHAnsi" w:hAnsiTheme="minorHAnsi" w:cstheme="minorHAnsi"/>
          <w:sz w:val="22"/>
          <w:szCs w:val="22"/>
        </w:rPr>
        <w:t xml:space="preserve"> will </w:t>
      </w:r>
      <w:r w:rsidR="004F5886">
        <w:rPr>
          <w:rFonts w:asciiTheme="minorHAnsi" w:hAnsiTheme="minorHAnsi" w:cstheme="minorHAnsi"/>
          <w:sz w:val="22"/>
          <w:szCs w:val="22"/>
        </w:rPr>
        <w:t>review and finalise</w:t>
      </w:r>
      <w:r w:rsidRPr="00C12E25">
        <w:rPr>
          <w:rFonts w:asciiTheme="minorHAnsi" w:hAnsiTheme="minorHAnsi" w:cstheme="minorHAnsi"/>
          <w:sz w:val="22"/>
          <w:szCs w:val="22"/>
        </w:rPr>
        <w:t xml:space="preserve"> the surveys</w:t>
      </w:r>
      <w:r w:rsidR="00C12E25">
        <w:rPr>
          <w:rFonts w:asciiTheme="minorHAnsi" w:hAnsiTheme="minorHAnsi" w:cstheme="minorHAnsi"/>
          <w:sz w:val="22"/>
          <w:szCs w:val="22"/>
        </w:rPr>
        <w:t>/</w:t>
      </w:r>
      <w:r w:rsidRPr="00C12E25">
        <w:rPr>
          <w:rFonts w:asciiTheme="minorHAnsi" w:hAnsiTheme="minorHAnsi" w:cstheme="minorHAnsi"/>
          <w:sz w:val="22"/>
          <w:szCs w:val="22"/>
        </w:rPr>
        <w:t>methodol</w:t>
      </w:r>
      <w:r w:rsidR="00C12E25">
        <w:rPr>
          <w:rFonts w:asciiTheme="minorHAnsi" w:hAnsiTheme="minorHAnsi" w:cstheme="minorHAnsi"/>
          <w:sz w:val="22"/>
          <w:szCs w:val="22"/>
        </w:rPr>
        <w:t>og</w:t>
      </w:r>
      <w:r w:rsidRPr="00C12E25">
        <w:rPr>
          <w:rFonts w:asciiTheme="minorHAnsi" w:hAnsiTheme="minorHAnsi" w:cstheme="minorHAnsi"/>
          <w:sz w:val="22"/>
          <w:szCs w:val="22"/>
        </w:rPr>
        <w:t>y including analysis framework</w:t>
      </w:r>
      <w:r w:rsidR="004F5886">
        <w:rPr>
          <w:rFonts w:asciiTheme="minorHAnsi" w:hAnsiTheme="minorHAnsi" w:cstheme="minorHAnsi"/>
          <w:sz w:val="22"/>
          <w:szCs w:val="22"/>
        </w:rPr>
        <w:t xml:space="preserve"> with ActionAid input</w:t>
      </w:r>
      <w:r w:rsidRPr="00C12E25">
        <w:rPr>
          <w:rFonts w:asciiTheme="minorHAnsi" w:hAnsiTheme="minorHAnsi" w:cstheme="minorHAnsi"/>
          <w:sz w:val="22"/>
          <w:szCs w:val="22"/>
        </w:rPr>
        <w:t xml:space="preserve">, </w:t>
      </w:r>
      <w:r w:rsidR="004F5886">
        <w:rPr>
          <w:rFonts w:asciiTheme="minorHAnsi" w:hAnsiTheme="minorHAnsi" w:cstheme="minorHAnsi"/>
          <w:sz w:val="22"/>
          <w:szCs w:val="22"/>
        </w:rPr>
        <w:t xml:space="preserve">the </w:t>
      </w:r>
      <w:r w:rsidRPr="00C12E25">
        <w:rPr>
          <w:rFonts w:asciiTheme="minorHAnsi" w:hAnsiTheme="minorHAnsi" w:cstheme="minorHAnsi"/>
          <w:sz w:val="22"/>
          <w:szCs w:val="22"/>
        </w:rPr>
        <w:t>following steps are expected at minimum:</w:t>
      </w:r>
    </w:p>
    <w:p w14:paraId="4B4A1BA5" w14:textId="77777777" w:rsidR="00F1178E" w:rsidRPr="007F11A4" w:rsidRDefault="00F1178E" w:rsidP="006748A4">
      <w:pPr>
        <w:spacing w:line="276" w:lineRule="auto"/>
        <w:jc w:val="both"/>
        <w:rPr>
          <w:rFonts w:asciiTheme="minorHAnsi" w:hAnsiTheme="minorHAnsi" w:cstheme="minorHAnsi"/>
          <w:sz w:val="22"/>
          <w:szCs w:val="22"/>
          <w:lang w:val="en-US"/>
        </w:rPr>
      </w:pPr>
    </w:p>
    <w:p w14:paraId="01B91BBD" w14:textId="316F49F9" w:rsidR="00F1178E" w:rsidRPr="00F650D0" w:rsidRDefault="00F1178E" w:rsidP="00F650D0">
      <w:pPr>
        <w:pStyle w:val="ListParagraph"/>
        <w:numPr>
          <w:ilvl w:val="0"/>
          <w:numId w:val="15"/>
        </w:numPr>
        <w:spacing w:line="240" w:lineRule="auto"/>
        <w:ind w:left="450"/>
        <w:jc w:val="both"/>
        <w:rPr>
          <w:rFonts w:asciiTheme="minorHAnsi" w:hAnsiTheme="minorHAnsi" w:cstheme="minorHAnsi"/>
          <w:lang w:val="en-US"/>
        </w:rPr>
      </w:pPr>
      <w:r w:rsidRPr="007F11A4">
        <w:rPr>
          <w:rFonts w:asciiTheme="minorHAnsi" w:hAnsiTheme="minorHAnsi" w:cstheme="minorHAnsi"/>
          <w:b/>
          <w:lang w:val="en-US"/>
        </w:rPr>
        <w:t>Desk review</w:t>
      </w:r>
      <w:r w:rsidRPr="007F11A4">
        <w:rPr>
          <w:rFonts w:asciiTheme="minorHAnsi" w:hAnsiTheme="minorHAnsi" w:cstheme="minorHAnsi"/>
          <w:lang w:val="en-US"/>
        </w:rPr>
        <w:t xml:space="preserve">: Conduct desk review </w:t>
      </w:r>
      <w:r w:rsidR="001C40B7">
        <w:rPr>
          <w:rFonts w:asciiTheme="minorHAnsi" w:hAnsiTheme="minorHAnsi" w:cstheme="minorHAnsi"/>
          <w:lang w:val="en-US"/>
        </w:rPr>
        <w:t>of</w:t>
      </w:r>
      <w:r w:rsidRPr="007F11A4">
        <w:rPr>
          <w:rFonts w:asciiTheme="minorHAnsi" w:hAnsiTheme="minorHAnsi" w:cstheme="minorHAnsi"/>
          <w:lang w:val="en-US"/>
        </w:rPr>
        <w:t xml:space="preserve"> the existing documentation on </w:t>
      </w:r>
      <w:r w:rsidR="00C12E25">
        <w:rPr>
          <w:rFonts w:asciiTheme="minorHAnsi" w:hAnsiTheme="minorHAnsi" w:cstheme="minorHAnsi"/>
          <w:lang w:val="en-US"/>
        </w:rPr>
        <w:t>related to project</w:t>
      </w:r>
      <w:r w:rsidRPr="007F11A4">
        <w:rPr>
          <w:rFonts w:asciiTheme="minorHAnsi" w:hAnsiTheme="minorHAnsi" w:cstheme="minorHAnsi"/>
          <w:lang w:val="en-US"/>
        </w:rPr>
        <w:t xml:space="preserve"> that </w:t>
      </w:r>
      <w:r w:rsidR="00C12E25">
        <w:rPr>
          <w:rFonts w:asciiTheme="minorHAnsi" w:hAnsiTheme="minorHAnsi" w:cstheme="minorHAnsi"/>
          <w:lang w:val="en-US"/>
        </w:rPr>
        <w:t xml:space="preserve">will </w:t>
      </w:r>
      <w:r w:rsidRPr="007F11A4">
        <w:rPr>
          <w:rFonts w:asciiTheme="minorHAnsi" w:hAnsiTheme="minorHAnsi" w:cstheme="minorHAnsi"/>
          <w:lang w:val="en-US"/>
        </w:rPr>
        <w:t>provide information on the project</w:t>
      </w:r>
      <w:r w:rsidR="001C40B7">
        <w:rPr>
          <w:rFonts w:asciiTheme="minorHAnsi" w:hAnsiTheme="minorHAnsi" w:cstheme="minorHAnsi"/>
          <w:lang w:val="en-US"/>
        </w:rPr>
        <w:t xml:space="preserve"> details and status. </w:t>
      </w:r>
      <w:r w:rsidRPr="007F11A4">
        <w:rPr>
          <w:rFonts w:asciiTheme="minorHAnsi" w:hAnsiTheme="minorHAnsi" w:cstheme="minorHAnsi"/>
          <w:lang w:val="en-US"/>
        </w:rPr>
        <w:t xml:space="preserve">Documents to be reviewed </w:t>
      </w:r>
      <w:r w:rsidR="001C40B7">
        <w:rPr>
          <w:rFonts w:asciiTheme="minorHAnsi" w:hAnsiTheme="minorHAnsi" w:cstheme="minorHAnsi"/>
          <w:lang w:val="en-US"/>
        </w:rPr>
        <w:t>will include but not limited to:</w:t>
      </w:r>
    </w:p>
    <w:p w14:paraId="3569E5C5" w14:textId="3F2EEF0B" w:rsidR="00F1178E" w:rsidRPr="00A7006F" w:rsidRDefault="00F1178E" w:rsidP="00F650D0">
      <w:pPr>
        <w:numPr>
          <w:ilvl w:val="0"/>
          <w:numId w:val="28"/>
        </w:numPr>
        <w:tabs>
          <w:tab w:val="clear" w:pos="1440"/>
        </w:tabs>
        <w:spacing w:before="120"/>
        <w:ind w:left="720"/>
        <w:jc w:val="both"/>
        <w:rPr>
          <w:rFonts w:asciiTheme="minorHAnsi" w:hAnsiTheme="minorHAnsi" w:cs="Arial"/>
          <w:sz w:val="22"/>
        </w:rPr>
      </w:pPr>
      <w:r w:rsidRPr="00A7006F">
        <w:rPr>
          <w:rFonts w:asciiTheme="minorHAnsi" w:hAnsiTheme="minorHAnsi" w:cs="Arial"/>
          <w:sz w:val="22"/>
        </w:rPr>
        <w:t>R</w:t>
      </w:r>
      <w:r w:rsidR="001C40B7" w:rsidRPr="00A7006F">
        <w:rPr>
          <w:rFonts w:asciiTheme="minorHAnsi" w:hAnsiTheme="minorHAnsi" w:cs="Arial"/>
          <w:sz w:val="22"/>
        </w:rPr>
        <w:t xml:space="preserve">EALISE </w:t>
      </w:r>
      <w:r w:rsidRPr="00A7006F">
        <w:rPr>
          <w:rFonts w:asciiTheme="minorHAnsi" w:hAnsiTheme="minorHAnsi" w:cs="Arial"/>
          <w:sz w:val="22"/>
        </w:rPr>
        <w:t>Project proposal</w:t>
      </w:r>
      <w:r w:rsidR="001C40B7" w:rsidRPr="00A7006F">
        <w:rPr>
          <w:rFonts w:asciiTheme="minorHAnsi" w:hAnsiTheme="minorHAnsi" w:cs="Arial"/>
          <w:sz w:val="22"/>
        </w:rPr>
        <w:t xml:space="preserve"> and </w:t>
      </w:r>
      <w:r w:rsidR="00AF6949" w:rsidRPr="00A7006F">
        <w:rPr>
          <w:rFonts w:asciiTheme="minorHAnsi" w:hAnsiTheme="minorHAnsi" w:cs="Arial"/>
          <w:sz w:val="22"/>
        </w:rPr>
        <w:t>M&amp;E</w:t>
      </w:r>
      <w:r w:rsidR="001C40B7" w:rsidRPr="00A7006F">
        <w:rPr>
          <w:rFonts w:asciiTheme="minorHAnsi" w:hAnsiTheme="minorHAnsi" w:cs="Arial"/>
          <w:sz w:val="22"/>
        </w:rPr>
        <w:t xml:space="preserve"> </w:t>
      </w:r>
      <w:r w:rsidR="00C12E25" w:rsidRPr="00A7006F">
        <w:rPr>
          <w:rFonts w:asciiTheme="minorHAnsi" w:hAnsiTheme="minorHAnsi" w:cs="Arial"/>
          <w:sz w:val="22"/>
        </w:rPr>
        <w:t>framework</w:t>
      </w:r>
      <w:r w:rsidR="00AF6949" w:rsidRPr="00A7006F">
        <w:rPr>
          <w:rFonts w:asciiTheme="minorHAnsi" w:hAnsiTheme="minorHAnsi" w:cs="Arial"/>
          <w:sz w:val="22"/>
        </w:rPr>
        <w:t xml:space="preserve"> (including AACRS common indicators)</w:t>
      </w:r>
    </w:p>
    <w:p w14:paraId="7D0EB93B" w14:textId="38E4FB41" w:rsidR="005402A5" w:rsidRPr="00A7006F" w:rsidRDefault="005402A5" w:rsidP="00F650D0">
      <w:pPr>
        <w:numPr>
          <w:ilvl w:val="0"/>
          <w:numId w:val="28"/>
        </w:numPr>
        <w:tabs>
          <w:tab w:val="clear" w:pos="1440"/>
        </w:tabs>
        <w:spacing w:before="120"/>
        <w:ind w:left="720"/>
        <w:jc w:val="both"/>
        <w:rPr>
          <w:rFonts w:asciiTheme="minorHAnsi" w:hAnsiTheme="minorHAnsi" w:cs="Arial"/>
          <w:sz w:val="22"/>
        </w:rPr>
      </w:pPr>
      <w:r w:rsidRPr="00A7006F">
        <w:rPr>
          <w:rFonts w:asciiTheme="minorHAnsi" w:hAnsiTheme="minorHAnsi" w:cs="Arial"/>
          <w:sz w:val="22"/>
        </w:rPr>
        <w:t>Project theory of change</w:t>
      </w:r>
    </w:p>
    <w:p w14:paraId="3AA094AE" w14:textId="2DA54F01" w:rsidR="00F1178E" w:rsidRPr="00A7006F" w:rsidRDefault="00F1178E" w:rsidP="00F650D0">
      <w:pPr>
        <w:numPr>
          <w:ilvl w:val="0"/>
          <w:numId w:val="28"/>
        </w:numPr>
        <w:tabs>
          <w:tab w:val="clear" w:pos="1440"/>
        </w:tabs>
        <w:spacing w:before="120"/>
        <w:ind w:left="720"/>
        <w:jc w:val="both"/>
        <w:rPr>
          <w:rFonts w:asciiTheme="minorHAnsi" w:hAnsiTheme="minorHAnsi" w:cs="Arial"/>
          <w:sz w:val="22"/>
        </w:rPr>
      </w:pPr>
      <w:r w:rsidRPr="00A7006F">
        <w:rPr>
          <w:rFonts w:asciiTheme="minorHAnsi" w:hAnsiTheme="minorHAnsi" w:cs="Arial"/>
          <w:sz w:val="22"/>
        </w:rPr>
        <w:t>Baseline report of the project</w:t>
      </w:r>
    </w:p>
    <w:p w14:paraId="39D49F59" w14:textId="68D6941A" w:rsidR="00341368" w:rsidRPr="00A7006F" w:rsidRDefault="00341368" w:rsidP="00F650D0">
      <w:pPr>
        <w:numPr>
          <w:ilvl w:val="0"/>
          <w:numId w:val="28"/>
        </w:numPr>
        <w:tabs>
          <w:tab w:val="clear" w:pos="1440"/>
        </w:tabs>
        <w:spacing w:before="120"/>
        <w:ind w:left="720"/>
        <w:jc w:val="both"/>
        <w:rPr>
          <w:rFonts w:asciiTheme="minorHAnsi" w:hAnsiTheme="minorHAnsi" w:cs="Arial"/>
          <w:sz w:val="22"/>
        </w:rPr>
      </w:pPr>
      <w:r w:rsidRPr="00A7006F">
        <w:rPr>
          <w:rFonts w:asciiTheme="minorHAnsi" w:hAnsiTheme="minorHAnsi" w:cs="Arial"/>
          <w:sz w:val="22"/>
        </w:rPr>
        <w:t>Midterm review report of the project</w:t>
      </w:r>
    </w:p>
    <w:p w14:paraId="3D74A716" w14:textId="46112121" w:rsidR="00F1178E" w:rsidRPr="00A7006F" w:rsidRDefault="00F1178E" w:rsidP="00F650D0">
      <w:pPr>
        <w:numPr>
          <w:ilvl w:val="0"/>
          <w:numId w:val="28"/>
        </w:numPr>
        <w:tabs>
          <w:tab w:val="clear" w:pos="1440"/>
        </w:tabs>
        <w:spacing w:before="120"/>
        <w:ind w:left="720"/>
        <w:jc w:val="both"/>
        <w:rPr>
          <w:rFonts w:asciiTheme="minorHAnsi" w:hAnsiTheme="minorHAnsi" w:cs="Arial"/>
          <w:sz w:val="22"/>
        </w:rPr>
      </w:pPr>
      <w:r w:rsidRPr="00A7006F">
        <w:rPr>
          <w:rFonts w:asciiTheme="minorHAnsi" w:hAnsiTheme="minorHAnsi" w:cs="Arial"/>
          <w:sz w:val="22"/>
        </w:rPr>
        <w:t>Progress/implementation reports</w:t>
      </w:r>
      <w:r w:rsidR="00341368" w:rsidRPr="00A7006F">
        <w:rPr>
          <w:rFonts w:asciiTheme="minorHAnsi" w:hAnsiTheme="minorHAnsi" w:cs="Arial"/>
          <w:sz w:val="22"/>
        </w:rPr>
        <w:t xml:space="preserve"> (annual to donor)</w:t>
      </w:r>
    </w:p>
    <w:p w14:paraId="3F3AC298" w14:textId="77777777" w:rsidR="001C40B7" w:rsidRPr="00A7006F" w:rsidRDefault="001C40B7" w:rsidP="00F650D0">
      <w:pPr>
        <w:numPr>
          <w:ilvl w:val="0"/>
          <w:numId w:val="28"/>
        </w:numPr>
        <w:tabs>
          <w:tab w:val="clear" w:pos="1440"/>
        </w:tabs>
        <w:spacing w:before="120"/>
        <w:ind w:left="720"/>
        <w:jc w:val="both"/>
        <w:rPr>
          <w:rFonts w:asciiTheme="minorHAnsi" w:hAnsiTheme="minorHAnsi" w:cs="Arial"/>
          <w:sz w:val="22"/>
        </w:rPr>
      </w:pPr>
      <w:r w:rsidRPr="00A7006F">
        <w:rPr>
          <w:rFonts w:asciiTheme="minorHAnsi" w:hAnsiTheme="minorHAnsi" w:cs="Arial"/>
          <w:sz w:val="22"/>
        </w:rPr>
        <w:t>Midterm report (AACRS level)</w:t>
      </w:r>
    </w:p>
    <w:p w14:paraId="4C48259F" w14:textId="04203F66" w:rsidR="001C40B7" w:rsidRDefault="001C40B7" w:rsidP="00F650D0">
      <w:pPr>
        <w:numPr>
          <w:ilvl w:val="0"/>
          <w:numId w:val="28"/>
        </w:numPr>
        <w:tabs>
          <w:tab w:val="clear" w:pos="1440"/>
        </w:tabs>
        <w:spacing w:before="120"/>
        <w:ind w:left="720"/>
        <w:jc w:val="both"/>
        <w:rPr>
          <w:rFonts w:asciiTheme="minorHAnsi" w:hAnsiTheme="minorHAnsi" w:cstheme="minorHAnsi"/>
          <w:lang w:val="en-US"/>
        </w:rPr>
      </w:pPr>
      <w:r w:rsidRPr="00A7006F">
        <w:rPr>
          <w:rFonts w:asciiTheme="minorHAnsi" w:hAnsiTheme="minorHAnsi" w:cs="Arial"/>
          <w:sz w:val="22"/>
        </w:rPr>
        <w:t>Relevant strategies of e.g. Dry land farming strategy, national priority program documents of government</w:t>
      </w:r>
      <w:r>
        <w:rPr>
          <w:rFonts w:asciiTheme="minorHAnsi" w:hAnsiTheme="minorHAnsi" w:cstheme="minorHAnsi"/>
          <w:lang w:val="en-US"/>
        </w:rPr>
        <w:t xml:space="preserve"> of Afghanistan</w:t>
      </w:r>
    </w:p>
    <w:p w14:paraId="642CCC0C" w14:textId="4ADBD713" w:rsidR="004F5886" w:rsidRDefault="004F5886" w:rsidP="00F650D0">
      <w:pPr>
        <w:numPr>
          <w:ilvl w:val="0"/>
          <w:numId w:val="28"/>
        </w:numPr>
        <w:tabs>
          <w:tab w:val="clear" w:pos="1440"/>
        </w:tabs>
        <w:spacing w:before="120"/>
        <w:ind w:left="720"/>
        <w:jc w:val="both"/>
        <w:rPr>
          <w:rFonts w:asciiTheme="minorHAnsi" w:hAnsiTheme="minorHAnsi" w:cstheme="minorHAnsi"/>
          <w:lang w:val="en-US"/>
        </w:rPr>
      </w:pPr>
      <w:r>
        <w:rPr>
          <w:rFonts w:asciiTheme="minorHAnsi" w:hAnsiTheme="minorHAnsi" w:cstheme="minorHAnsi"/>
          <w:lang w:val="en-US"/>
        </w:rPr>
        <w:t>AACRS level indicators, outcomes and goals and how the project contributed to these</w:t>
      </w:r>
    </w:p>
    <w:p w14:paraId="06E8800E" w14:textId="20854CCA" w:rsidR="003B519E" w:rsidRDefault="003B519E" w:rsidP="003B519E">
      <w:pPr>
        <w:jc w:val="both"/>
        <w:rPr>
          <w:rFonts w:asciiTheme="minorHAnsi" w:hAnsiTheme="minorHAnsi" w:cstheme="minorHAnsi"/>
          <w:lang w:val="en-US"/>
        </w:rPr>
      </w:pPr>
    </w:p>
    <w:p w14:paraId="2E65313C" w14:textId="3307FDCF" w:rsidR="002D7A50" w:rsidRPr="002D7A50" w:rsidRDefault="002D7A50" w:rsidP="00254BDF">
      <w:pPr>
        <w:pStyle w:val="ListParagraph"/>
        <w:numPr>
          <w:ilvl w:val="0"/>
          <w:numId w:val="15"/>
        </w:numPr>
        <w:spacing w:line="240" w:lineRule="auto"/>
        <w:ind w:left="450"/>
        <w:jc w:val="both"/>
        <w:rPr>
          <w:rFonts w:asciiTheme="minorHAnsi" w:hAnsiTheme="minorHAnsi" w:cstheme="minorHAnsi"/>
          <w:lang w:val="en-US"/>
        </w:rPr>
      </w:pPr>
      <w:r>
        <w:rPr>
          <w:rFonts w:asciiTheme="minorHAnsi" w:hAnsiTheme="minorHAnsi" w:cstheme="minorHAnsi"/>
          <w:b/>
          <w:lang w:val="en-US"/>
        </w:rPr>
        <w:t xml:space="preserve">Ethics: </w:t>
      </w:r>
      <w:r>
        <w:rPr>
          <w:rFonts w:asciiTheme="minorHAnsi" w:hAnsiTheme="minorHAnsi" w:cstheme="minorHAnsi"/>
          <w:lang w:val="en-US"/>
        </w:rPr>
        <w:t xml:space="preserve">The consultant is expected to </w:t>
      </w:r>
      <w:r w:rsidR="00AF6949">
        <w:rPr>
          <w:rFonts w:asciiTheme="minorHAnsi" w:hAnsiTheme="minorHAnsi" w:cstheme="minorHAnsi"/>
          <w:lang w:val="en-US"/>
        </w:rPr>
        <w:t xml:space="preserve">present </w:t>
      </w:r>
      <w:r>
        <w:rPr>
          <w:rFonts w:asciiTheme="minorHAnsi" w:hAnsiTheme="minorHAnsi" w:cstheme="minorHAnsi"/>
          <w:lang w:val="en-US"/>
        </w:rPr>
        <w:t>a clear ethical strategy including around consent and handling of information</w:t>
      </w:r>
      <w:r w:rsidR="00215245">
        <w:rPr>
          <w:rFonts w:asciiTheme="minorHAnsi" w:hAnsiTheme="minorHAnsi" w:cstheme="minorHAnsi"/>
          <w:lang w:val="en-US"/>
        </w:rPr>
        <w:t xml:space="preserve"> as outlined in ActionAid’s Feminist Research guidelines</w:t>
      </w:r>
    </w:p>
    <w:p w14:paraId="7B1EA77B" w14:textId="77777777" w:rsidR="00F1178E" w:rsidRPr="007F11A4" w:rsidRDefault="00F1178E" w:rsidP="006748A4">
      <w:pPr>
        <w:pStyle w:val="ListParagraph"/>
        <w:jc w:val="both"/>
        <w:rPr>
          <w:rFonts w:asciiTheme="minorHAnsi" w:hAnsiTheme="minorHAnsi" w:cstheme="minorHAnsi"/>
          <w:lang w:val="en-US"/>
        </w:rPr>
      </w:pPr>
    </w:p>
    <w:p w14:paraId="620C0DF8" w14:textId="7E02ED57" w:rsidR="00C12E25" w:rsidRDefault="00C12E25" w:rsidP="00254BDF">
      <w:pPr>
        <w:pStyle w:val="ListParagraph"/>
        <w:numPr>
          <w:ilvl w:val="0"/>
          <w:numId w:val="15"/>
        </w:numPr>
        <w:spacing w:line="240" w:lineRule="auto"/>
        <w:ind w:left="450"/>
        <w:jc w:val="both"/>
        <w:rPr>
          <w:rFonts w:asciiTheme="minorHAnsi" w:hAnsiTheme="minorHAnsi" w:cstheme="minorHAnsi"/>
          <w:lang w:val="en-US"/>
        </w:rPr>
      </w:pPr>
      <w:r w:rsidRPr="00C12E25">
        <w:rPr>
          <w:rFonts w:asciiTheme="minorHAnsi" w:hAnsiTheme="minorHAnsi" w:cstheme="minorHAnsi"/>
          <w:b/>
          <w:lang w:val="en-US"/>
        </w:rPr>
        <w:t>Quantitative survey</w:t>
      </w:r>
      <w:r w:rsidR="004F5886">
        <w:rPr>
          <w:rFonts w:asciiTheme="minorHAnsi" w:hAnsiTheme="minorHAnsi" w:cstheme="minorHAnsi"/>
          <w:b/>
          <w:lang w:val="en-US"/>
        </w:rPr>
        <w:t xml:space="preserve"> or other tools</w:t>
      </w:r>
      <w:r w:rsidRPr="00C12E25">
        <w:rPr>
          <w:rFonts w:asciiTheme="minorHAnsi" w:hAnsiTheme="minorHAnsi" w:cstheme="minorHAnsi"/>
          <w:b/>
          <w:lang w:val="en-US"/>
        </w:rPr>
        <w:t>:</w:t>
      </w:r>
      <w:r>
        <w:rPr>
          <w:rFonts w:asciiTheme="minorHAnsi" w:hAnsiTheme="minorHAnsi" w:cstheme="minorHAnsi"/>
          <w:lang w:val="en-US"/>
        </w:rPr>
        <w:t xml:space="preserve"> to measure the progress and assessment against the baseline findings following the indicators at result and outcome level and establish the comparison over baseline findings.</w:t>
      </w:r>
    </w:p>
    <w:p w14:paraId="0380DFB4" w14:textId="77777777" w:rsidR="00C12E25" w:rsidRDefault="00C12E25" w:rsidP="006748A4">
      <w:pPr>
        <w:pStyle w:val="ListParagraph"/>
        <w:jc w:val="both"/>
        <w:rPr>
          <w:rFonts w:asciiTheme="minorHAnsi" w:hAnsiTheme="minorHAnsi" w:cstheme="minorHAnsi"/>
          <w:lang w:val="en-US"/>
        </w:rPr>
      </w:pPr>
    </w:p>
    <w:p w14:paraId="0212B27E" w14:textId="77777777" w:rsidR="00C12E25" w:rsidRPr="00C12E25" w:rsidRDefault="00C12E25" w:rsidP="00A50EAA">
      <w:pPr>
        <w:pStyle w:val="ListParagraph"/>
        <w:numPr>
          <w:ilvl w:val="0"/>
          <w:numId w:val="15"/>
        </w:numPr>
        <w:spacing w:line="240" w:lineRule="auto"/>
        <w:ind w:left="450"/>
        <w:jc w:val="both"/>
        <w:rPr>
          <w:rFonts w:asciiTheme="minorHAnsi" w:hAnsiTheme="minorHAnsi" w:cstheme="minorHAnsi"/>
          <w:b/>
          <w:lang w:val="en-US"/>
        </w:rPr>
      </w:pPr>
      <w:r w:rsidRPr="00C12E25">
        <w:rPr>
          <w:rFonts w:asciiTheme="minorHAnsi" w:hAnsiTheme="minorHAnsi" w:cstheme="minorHAnsi"/>
          <w:b/>
          <w:lang w:val="en-US"/>
        </w:rPr>
        <w:t>Qualitative assessments:</w:t>
      </w:r>
    </w:p>
    <w:p w14:paraId="225644CC" w14:textId="0186501D" w:rsidR="00F1178E" w:rsidRDefault="00F1178E" w:rsidP="006103B9">
      <w:pPr>
        <w:pStyle w:val="ListParagraph"/>
        <w:numPr>
          <w:ilvl w:val="1"/>
          <w:numId w:val="15"/>
        </w:numPr>
        <w:spacing w:line="240" w:lineRule="auto"/>
        <w:ind w:left="810" w:hanging="450"/>
        <w:jc w:val="both"/>
        <w:rPr>
          <w:rFonts w:asciiTheme="minorHAnsi" w:hAnsiTheme="minorHAnsi" w:cstheme="minorHAnsi"/>
          <w:lang w:val="en-US"/>
        </w:rPr>
      </w:pPr>
      <w:r w:rsidRPr="007F11A4">
        <w:rPr>
          <w:rFonts w:asciiTheme="minorHAnsi" w:hAnsiTheme="minorHAnsi" w:cstheme="minorHAnsi"/>
          <w:b/>
          <w:lang w:val="en-US"/>
        </w:rPr>
        <w:t xml:space="preserve">Key </w:t>
      </w:r>
      <w:r w:rsidR="009E10DE" w:rsidRPr="007F11A4">
        <w:rPr>
          <w:rFonts w:asciiTheme="minorHAnsi" w:hAnsiTheme="minorHAnsi" w:cstheme="minorHAnsi"/>
          <w:b/>
          <w:lang w:val="en-US"/>
        </w:rPr>
        <w:t>I</w:t>
      </w:r>
      <w:r w:rsidRPr="007F11A4">
        <w:rPr>
          <w:rFonts w:asciiTheme="minorHAnsi" w:hAnsiTheme="minorHAnsi" w:cstheme="minorHAnsi"/>
          <w:b/>
          <w:lang w:val="en-US"/>
        </w:rPr>
        <w:t xml:space="preserve">nformant </w:t>
      </w:r>
      <w:r w:rsidR="009E10DE" w:rsidRPr="007F11A4">
        <w:rPr>
          <w:rFonts w:asciiTheme="minorHAnsi" w:hAnsiTheme="minorHAnsi" w:cstheme="minorHAnsi"/>
          <w:b/>
          <w:lang w:val="en-US"/>
        </w:rPr>
        <w:t>I</w:t>
      </w:r>
      <w:r w:rsidRPr="007F11A4">
        <w:rPr>
          <w:rFonts w:asciiTheme="minorHAnsi" w:hAnsiTheme="minorHAnsi" w:cstheme="minorHAnsi"/>
          <w:b/>
          <w:lang w:val="en-US"/>
        </w:rPr>
        <w:t>nterview</w:t>
      </w:r>
      <w:r w:rsidR="004F5886">
        <w:rPr>
          <w:rFonts w:asciiTheme="minorHAnsi" w:hAnsiTheme="minorHAnsi" w:cstheme="minorHAnsi"/>
          <w:b/>
          <w:lang w:val="en-US"/>
        </w:rPr>
        <w:t>s</w:t>
      </w:r>
      <w:r w:rsidR="009E10DE" w:rsidRPr="007F11A4">
        <w:rPr>
          <w:rFonts w:asciiTheme="minorHAnsi" w:hAnsiTheme="minorHAnsi" w:cstheme="minorHAnsi"/>
          <w:lang w:val="en-US"/>
        </w:rPr>
        <w:t xml:space="preserve"> (KII)</w:t>
      </w:r>
      <w:r w:rsidRPr="007F11A4">
        <w:rPr>
          <w:rFonts w:asciiTheme="minorHAnsi" w:hAnsiTheme="minorHAnsi" w:cstheme="minorHAnsi"/>
          <w:lang w:val="en-US"/>
        </w:rPr>
        <w:t xml:space="preserve">: individual semi-structured interview with relevant Government officials under </w:t>
      </w:r>
      <w:r w:rsidR="00C12E25">
        <w:rPr>
          <w:rFonts w:asciiTheme="minorHAnsi" w:hAnsiTheme="minorHAnsi" w:cstheme="minorHAnsi"/>
          <w:lang w:val="en-US"/>
        </w:rPr>
        <w:t>ministry of rural rehabilitation and development, ministry of Agriculture and livestock</w:t>
      </w:r>
      <w:r w:rsidRPr="007F11A4">
        <w:rPr>
          <w:rFonts w:asciiTheme="minorHAnsi" w:hAnsiTheme="minorHAnsi" w:cstheme="minorHAnsi"/>
          <w:lang w:val="en-US"/>
        </w:rPr>
        <w:t xml:space="preserve">, </w:t>
      </w:r>
      <w:r w:rsidRPr="007F11A4">
        <w:rPr>
          <w:rFonts w:asciiTheme="minorHAnsi" w:hAnsiTheme="minorHAnsi" w:cstheme="minorHAnsi"/>
          <w:lang w:val="en-US"/>
        </w:rPr>
        <w:lastRenderedPageBreak/>
        <w:t xml:space="preserve">community/village leaders, local </w:t>
      </w:r>
      <w:r w:rsidR="009E10DE" w:rsidRPr="007F11A4">
        <w:rPr>
          <w:rFonts w:asciiTheme="minorHAnsi" w:hAnsiTheme="minorHAnsi" w:cstheme="minorHAnsi"/>
          <w:lang w:val="en-US"/>
        </w:rPr>
        <w:t>S</w:t>
      </w:r>
      <w:r w:rsidRPr="007F11A4">
        <w:rPr>
          <w:rFonts w:asciiTheme="minorHAnsi" w:hAnsiTheme="minorHAnsi" w:cstheme="minorHAnsi"/>
          <w:lang w:val="en-US"/>
        </w:rPr>
        <w:t>hura/Jirga leaders</w:t>
      </w:r>
      <w:r w:rsidR="003261FD">
        <w:rPr>
          <w:rFonts w:asciiTheme="minorHAnsi" w:hAnsiTheme="minorHAnsi" w:cstheme="minorHAnsi"/>
          <w:lang w:val="en-US"/>
        </w:rPr>
        <w:t>,</w:t>
      </w:r>
      <w:r w:rsidR="004F5886">
        <w:rPr>
          <w:rFonts w:asciiTheme="minorHAnsi" w:hAnsiTheme="minorHAnsi" w:cstheme="minorHAnsi"/>
          <w:lang w:val="en-US"/>
        </w:rPr>
        <w:t xml:space="preserve"> Community Development Councils</w:t>
      </w:r>
      <w:r w:rsidR="003261FD">
        <w:rPr>
          <w:rFonts w:asciiTheme="minorHAnsi" w:hAnsiTheme="minorHAnsi" w:cstheme="minorHAnsi"/>
          <w:lang w:val="en-US"/>
        </w:rPr>
        <w:t xml:space="preserve"> selected project participants</w:t>
      </w:r>
      <w:r w:rsidRPr="007F11A4">
        <w:rPr>
          <w:rFonts w:asciiTheme="minorHAnsi" w:hAnsiTheme="minorHAnsi" w:cstheme="minorHAnsi"/>
          <w:lang w:val="en-US"/>
        </w:rPr>
        <w:t xml:space="preserve"> and key project staff under partnership and direct service delivery.</w:t>
      </w:r>
      <w:r w:rsidR="003261FD">
        <w:rPr>
          <w:rFonts w:asciiTheme="minorHAnsi" w:hAnsiTheme="minorHAnsi" w:cstheme="minorHAnsi"/>
          <w:lang w:val="en-US"/>
        </w:rPr>
        <w:t xml:space="preserve"> We expect that women, men and people with disabilities are included</w:t>
      </w:r>
    </w:p>
    <w:p w14:paraId="28F21AA7" w14:textId="77777777" w:rsidR="005D5E2C" w:rsidRPr="007F11A4" w:rsidRDefault="005D5E2C" w:rsidP="00120683">
      <w:pPr>
        <w:pStyle w:val="ListParagraph"/>
        <w:spacing w:line="240" w:lineRule="auto"/>
        <w:ind w:left="1440" w:hanging="360"/>
        <w:jc w:val="both"/>
        <w:rPr>
          <w:rFonts w:asciiTheme="minorHAnsi" w:hAnsiTheme="minorHAnsi" w:cstheme="minorHAnsi"/>
          <w:lang w:val="en-US"/>
        </w:rPr>
      </w:pPr>
    </w:p>
    <w:p w14:paraId="629A025A" w14:textId="47CAB5AE" w:rsidR="004849C7" w:rsidRDefault="00F1178E" w:rsidP="006103B9">
      <w:pPr>
        <w:pStyle w:val="ListParagraph"/>
        <w:numPr>
          <w:ilvl w:val="1"/>
          <w:numId w:val="15"/>
        </w:numPr>
        <w:spacing w:line="240" w:lineRule="auto"/>
        <w:ind w:left="810" w:hanging="450"/>
        <w:jc w:val="both"/>
        <w:rPr>
          <w:rFonts w:asciiTheme="minorHAnsi" w:hAnsiTheme="minorHAnsi" w:cstheme="minorHAnsi"/>
          <w:lang w:val="en-US"/>
        </w:rPr>
      </w:pPr>
      <w:r w:rsidRPr="007F11A4">
        <w:rPr>
          <w:rFonts w:asciiTheme="minorHAnsi" w:hAnsiTheme="minorHAnsi" w:cstheme="minorHAnsi"/>
          <w:b/>
          <w:lang w:val="en-US"/>
        </w:rPr>
        <w:t xml:space="preserve">Focus </w:t>
      </w:r>
      <w:r w:rsidR="009E10DE" w:rsidRPr="007F11A4">
        <w:rPr>
          <w:rFonts w:asciiTheme="minorHAnsi" w:hAnsiTheme="minorHAnsi" w:cstheme="minorHAnsi"/>
          <w:b/>
          <w:lang w:val="en-US"/>
        </w:rPr>
        <w:t>group discussion</w:t>
      </w:r>
      <w:r w:rsidR="004F5886">
        <w:rPr>
          <w:rFonts w:asciiTheme="minorHAnsi" w:hAnsiTheme="minorHAnsi" w:cstheme="minorHAnsi"/>
          <w:b/>
          <w:lang w:val="en-US"/>
        </w:rPr>
        <w:t>s</w:t>
      </w:r>
      <w:r w:rsidR="009E10DE" w:rsidRPr="007F11A4">
        <w:rPr>
          <w:rFonts w:asciiTheme="minorHAnsi" w:hAnsiTheme="minorHAnsi" w:cstheme="minorHAnsi"/>
          <w:lang w:val="en-US"/>
        </w:rPr>
        <w:t xml:space="preserve"> (FGDs)</w:t>
      </w:r>
      <w:r w:rsidR="004849C7" w:rsidRPr="007F11A4">
        <w:rPr>
          <w:rFonts w:asciiTheme="minorHAnsi" w:hAnsiTheme="minorHAnsi" w:cstheme="minorHAnsi"/>
          <w:lang w:val="en-US"/>
        </w:rPr>
        <w:t>: FGDs are to be conducted on various thematic and intervention areas with selected members in each of the working areas.</w:t>
      </w:r>
      <w:r w:rsidR="003261FD">
        <w:rPr>
          <w:rFonts w:asciiTheme="minorHAnsi" w:hAnsiTheme="minorHAnsi" w:cstheme="minorHAnsi"/>
          <w:lang w:val="en-US"/>
        </w:rPr>
        <w:t xml:space="preserve"> We expect that women, men and people with disabilities are </w:t>
      </w:r>
      <w:r w:rsidR="002D7A50">
        <w:rPr>
          <w:rFonts w:asciiTheme="minorHAnsi" w:hAnsiTheme="minorHAnsi" w:cstheme="minorHAnsi"/>
          <w:lang w:val="en-US"/>
        </w:rPr>
        <w:t>included here and consulted sep</w:t>
      </w:r>
      <w:r w:rsidR="00AF6949">
        <w:rPr>
          <w:rFonts w:asciiTheme="minorHAnsi" w:hAnsiTheme="minorHAnsi" w:cstheme="minorHAnsi"/>
          <w:lang w:val="en-US"/>
        </w:rPr>
        <w:t>a</w:t>
      </w:r>
      <w:r w:rsidR="002D7A50">
        <w:rPr>
          <w:rFonts w:asciiTheme="minorHAnsi" w:hAnsiTheme="minorHAnsi" w:cstheme="minorHAnsi"/>
          <w:lang w:val="en-US"/>
        </w:rPr>
        <w:t>rately</w:t>
      </w:r>
    </w:p>
    <w:p w14:paraId="4806F554" w14:textId="77777777" w:rsidR="005D5E2C" w:rsidRPr="007F11A4" w:rsidRDefault="005D5E2C" w:rsidP="005D5E2C">
      <w:pPr>
        <w:pStyle w:val="ListParagraph"/>
        <w:spacing w:line="240" w:lineRule="auto"/>
        <w:ind w:left="1440"/>
        <w:jc w:val="both"/>
        <w:rPr>
          <w:rFonts w:asciiTheme="minorHAnsi" w:hAnsiTheme="minorHAnsi" w:cstheme="minorHAnsi"/>
          <w:lang w:val="en-US"/>
        </w:rPr>
      </w:pPr>
    </w:p>
    <w:p w14:paraId="49592909" w14:textId="03B3AEF5" w:rsidR="004849C7" w:rsidRDefault="004849C7" w:rsidP="006103B9">
      <w:pPr>
        <w:pStyle w:val="ListParagraph"/>
        <w:numPr>
          <w:ilvl w:val="1"/>
          <w:numId w:val="15"/>
        </w:numPr>
        <w:spacing w:line="240" w:lineRule="auto"/>
        <w:ind w:left="810" w:hanging="450"/>
        <w:jc w:val="both"/>
        <w:rPr>
          <w:rFonts w:asciiTheme="minorHAnsi" w:hAnsiTheme="minorHAnsi" w:cstheme="minorHAnsi"/>
          <w:lang w:val="en-US"/>
        </w:rPr>
      </w:pPr>
      <w:r w:rsidRPr="007F11A4">
        <w:rPr>
          <w:rFonts w:asciiTheme="minorHAnsi" w:hAnsiTheme="minorHAnsi" w:cstheme="minorHAnsi"/>
          <w:b/>
          <w:lang w:val="en-US"/>
        </w:rPr>
        <w:t>Stakeholders Consultation</w:t>
      </w:r>
      <w:r w:rsidRPr="007F11A4">
        <w:rPr>
          <w:rFonts w:asciiTheme="minorHAnsi" w:hAnsiTheme="minorHAnsi" w:cstheme="minorHAnsi"/>
          <w:lang w:val="en-US"/>
        </w:rPr>
        <w:t xml:space="preserve">: Stakeholders consultations are expected to be carried out at the national, subnational and community level with relevant stakeholders </w:t>
      </w:r>
      <w:r w:rsidR="004F5886">
        <w:rPr>
          <w:rFonts w:asciiTheme="minorHAnsi" w:hAnsiTheme="minorHAnsi" w:cstheme="minorHAnsi"/>
          <w:lang w:val="en-US"/>
        </w:rPr>
        <w:t>including</w:t>
      </w:r>
      <w:r w:rsidRPr="007F11A4">
        <w:rPr>
          <w:rFonts w:asciiTheme="minorHAnsi" w:hAnsiTheme="minorHAnsi" w:cstheme="minorHAnsi"/>
          <w:lang w:val="en-US"/>
        </w:rPr>
        <w:t xml:space="preserve"> Government Officials, Partner Organization staff, Community Development </w:t>
      </w:r>
      <w:r w:rsidR="004F5886">
        <w:rPr>
          <w:rFonts w:asciiTheme="minorHAnsi" w:hAnsiTheme="minorHAnsi" w:cstheme="minorHAnsi"/>
          <w:lang w:val="en-US"/>
        </w:rPr>
        <w:t>Council</w:t>
      </w:r>
      <w:r w:rsidR="004F5886" w:rsidRPr="007F11A4">
        <w:rPr>
          <w:rFonts w:asciiTheme="minorHAnsi" w:hAnsiTheme="minorHAnsi" w:cstheme="minorHAnsi"/>
          <w:lang w:val="en-US"/>
        </w:rPr>
        <w:t xml:space="preserve"> </w:t>
      </w:r>
      <w:r w:rsidRPr="007F11A4">
        <w:rPr>
          <w:rFonts w:asciiTheme="minorHAnsi" w:hAnsiTheme="minorHAnsi" w:cstheme="minorHAnsi"/>
          <w:lang w:val="en-US"/>
        </w:rPr>
        <w:t>Members and other actors of the project areas.</w:t>
      </w:r>
    </w:p>
    <w:p w14:paraId="7734B8ED" w14:textId="77777777" w:rsidR="005D5E2C" w:rsidRPr="007F11A4" w:rsidRDefault="005D5E2C" w:rsidP="005D5E2C">
      <w:pPr>
        <w:pStyle w:val="ListParagraph"/>
        <w:spacing w:line="240" w:lineRule="auto"/>
        <w:ind w:left="1440"/>
        <w:jc w:val="both"/>
        <w:rPr>
          <w:rFonts w:asciiTheme="minorHAnsi" w:hAnsiTheme="minorHAnsi" w:cstheme="minorHAnsi"/>
          <w:lang w:val="en-US"/>
        </w:rPr>
      </w:pPr>
    </w:p>
    <w:p w14:paraId="59EDA0E2" w14:textId="1762EC14" w:rsidR="006103B9" w:rsidRPr="006103B9" w:rsidRDefault="004849C7" w:rsidP="006103B9">
      <w:pPr>
        <w:pStyle w:val="ListParagraph"/>
        <w:numPr>
          <w:ilvl w:val="1"/>
          <w:numId w:val="15"/>
        </w:numPr>
        <w:spacing w:line="240" w:lineRule="auto"/>
        <w:ind w:left="810" w:hanging="450"/>
        <w:jc w:val="both"/>
        <w:rPr>
          <w:rFonts w:asciiTheme="minorHAnsi" w:hAnsiTheme="minorHAnsi" w:cstheme="minorHAnsi"/>
          <w:lang w:val="en-US"/>
        </w:rPr>
      </w:pPr>
      <w:r w:rsidRPr="007F11A4">
        <w:rPr>
          <w:rFonts w:asciiTheme="minorHAnsi" w:hAnsiTheme="minorHAnsi" w:cstheme="minorHAnsi"/>
          <w:b/>
          <w:lang w:val="en-US"/>
        </w:rPr>
        <w:t>Collection and preparation of case stories</w:t>
      </w:r>
      <w:r w:rsidRPr="007F11A4">
        <w:rPr>
          <w:rFonts w:asciiTheme="minorHAnsi" w:hAnsiTheme="minorHAnsi" w:cstheme="minorHAnsi"/>
          <w:lang w:val="en-US"/>
        </w:rPr>
        <w:t xml:space="preserve">: Cases would be identified on various thematic areas </w:t>
      </w:r>
      <w:r w:rsidR="00F906EA" w:rsidRPr="007F11A4">
        <w:rPr>
          <w:rFonts w:asciiTheme="minorHAnsi" w:hAnsiTheme="minorHAnsi" w:cstheme="minorHAnsi"/>
          <w:lang w:val="en-US"/>
        </w:rPr>
        <w:t>and framed into good stories of successes reflecting best practices, with good</w:t>
      </w:r>
      <w:r w:rsidR="004F5886">
        <w:rPr>
          <w:rFonts w:asciiTheme="minorHAnsi" w:hAnsiTheme="minorHAnsi" w:cstheme="minorHAnsi"/>
          <w:lang w:val="en-US"/>
        </w:rPr>
        <w:t xml:space="preserve"> high resolution</w:t>
      </w:r>
      <w:r w:rsidR="00F906EA" w:rsidRPr="007F11A4">
        <w:rPr>
          <w:rFonts w:asciiTheme="minorHAnsi" w:hAnsiTheme="minorHAnsi" w:cstheme="minorHAnsi"/>
          <w:lang w:val="en-US"/>
        </w:rPr>
        <w:t xml:space="preserve"> photographs.</w:t>
      </w:r>
    </w:p>
    <w:p w14:paraId="0FA0458E" w14:textId="77777777" w:rsidR="006103B9" w:rsidRDefault="006103B9" w:rsidP="006103B9">
      <w:pPr>
        <w:pStyle w:val="ListParagraph"/>
        <w:spacing w:line="240" w:lineRule="auto"/>
        <w:jc w:val="both"/>
        <w:rPr>
          <w:rFonts w:asciiTheme="minorHAnsi" w:hAnsiTheme="minorHAnsi" w:cstheme="minorHAnsi"/>
          <w:b/>
          <w:lang w:val="en-US"/>
        </w:rPr>
      </w:pPr>
    </w:p>
    <w:p w14:paraId="1D3B0895" w14:textId="3FADF517" w:rsidR="00C12E25" w:rsidRPr="00C12E25" w:rsidRDefault="00C12E25" w:rsidP="00194B85">
      <w:pPr>
        <w:pStyle w:val="ListParagraph"/>
        <w:numPr>
          <w:ilvl w:val="0"/>
          <w:numId w:val="15"/>
        </w:numPr>
        <w:spacing w:line="240" w:lineRule="auto"/>
        <w:ind w:left="450"/>
        <w:jc w:val="both"/>
        <w:rPr>
          <w:rFonts w:asciiTheme="minorHAnsi" w:hAnsiTheme="minorHAnsi" w:cstheme="minorHAnsi"/>
          <w:b/>
          <w:lang w:val="en-US"/>
        </w:rPr>
      </w:pPr>
      <w:r w:rsidRPr="00C12E25">
        <w:rPr>
          <w:rFonts w:asciiTheme="minorHAnsi" w:hAnsiTheme="minorHAnsi" w:cstheme="minorHAnsi"/>
          <w:b/>
          <w:lang w:val="en-US"/>
        </w:rPr>
        <w:t>Reporting and Feedback</w:t>
      </w:r>
    </w:p>
    <w:p w14:paraId="7CC50734" w14:textId="77777777" w:rsidR="00C12E25" w:rsidRPr="00C12E25" w:rsidRDefault="00C12E25" w:rsidP="006748A4">
      <w:pPr>
        <w:pStyle w:val="ListParagraph"/>
        <w:jc w:val="both"/>
        <w:rPr>
          <w:rFonts w:asciiTheme="minorHAnsi" w:hAnsiTheme="minorHAnsi" w:cstheme="minorHAnsi"/>
          <w:lang w:val="en-US"/>
        </w:rPr>
      </w:pPr>
    </w:p>
    <w:p w14:paraId="6831B53C" w14:textId="15D04372" w:rsidR="00E947F6" w:rsidRDefault="00E947F6" w:rsidP="00194B85">
      <w:pPr>
        <w:pStyle w:val="ListParagraph"/>
        <w:numPr>
          <w:ilvl w:val="1"/>
          <w:numId w:val="15"/>
        </w:numPr>
        <w:ind w:left="810" w:hanging="450"/>
        <w:jc w:val="both"/>
        <w:rPr>
          <w:rFonts w:asciiTheme="minorHAnsi" w:hAnsiTheme="minorHAnsi" w:cstheme="minorHAnsi"/>
          <w:lang w:val="en-US"/>
        </w:rPr>
      </w:pPr>
      <w:r w:rsidRPr="00F73BAF">
        <w:rPr>
          <w:rFonts w:asciiTheme="minorHAnsi" w:hAnsiTheme="minorHAnsi" w:cstheme="minorHAnsi"/>
          <w:b/>
          <w:bCs/>
          <w:lang w:val="en-US"/>
        </w:rPr>
        <w:t>Weekly review and feedback meetings</w:t>
      </w:r>
      <w:r>
        <w:rPr>
          <w:rFonts w:asciiTheme="minorHAnsi" w:hAnsiTheme="minorHAnsi" w:cstheme="minorHAnsi"/>
          <w:lang w:val="en-US"/>
        </w:rPr>
        <w:t xml:space="preserve"> on the progress and tools developed for the assessment</w:t>
      </w:r>
      <w:r w:rsidR="00F73BAF">
        <w:rPr>
          <w:rFonts w:asciiTheme="minorHAnsi" w:hAnsiTheme="minorHAnsi" w:cstheme="minorHAnsi"/>
          <w:lang w:val="en-US"/>
        </w:rPr>
        <w:t>. The consultant needs to provide weekly updates on the progress and circulate minute</w:t>
      </w:r>
      <w:r w:rsidR="004F5886">
        <w:rPr>
          <w:rFonts w:asciiTheme="minorHAnsi" w:hAnsiTheme="minorHAnsi" w:cstheme="minorHAnsi"/>
          <w:lang w:val="en-US"/>
        </w:rPr>
        <w:t>s</w:t>
      </w:r>
      <w:r w:rsidR="00F73BAF">
        <w:rPr>
          <w:rFonts w:asciiTheme="minorHAnsi" w:hAnsiTheme="minorHAnsi" w:cstheme="minorHAnsi"/>
          <w:lang w:val="en-US"/>
        </w:rPr>
        <w:t xml:space="preserve"> for each meeting</w:t>
      </w:r>
    </w:p>
    <w:p w14:paraId="7670C251" w14:textId="4710A788" w:rsidR="00E947F6" w:rsidRPr="00E947F6" w:rsidRDefault="00593405" w:rsidP="00194B85">
      <w:pPr>
        <w:pStyle w:val="ListParagraph"/>
        <w:numPr>
          <w:ilvl w:val="1"/>
          <w:numId w:val="15"/>
        </w:numPr>
        <w:ind w:left="810" w:hanging="450"/>
        <w:jc w:val="both"/>
        <w:rPr>
          <w:rFonts w:asciiTheme="minorHAnsi" w:hAnsiTheme="minorHAnsi" w:cstheme="minorHAnsi"/>
          <w:lang w:val="en-US"/>
        </w:rPr>
      </w:pPr>
      <w:r w:rsidRPr="00F73BAF">
        <w:rPr>
          <w:rFonts w:asciiTheme="minorHAnsi" w:hAnsiTheme="minorHAnsi" w:cstheme="minorHAnsi"/>
          <w:b/>
          <w:bCs/>
          <w:lang w:val="en-US"/>
        </w:rPr>
        <w:t xml:space="preserve">Approval of </w:t>
      </w:r>
      <w:r w:rsidR="00AD7570">
        <w:rPr>
          <w:rFonts w:asciiTheme="minorHAnsi" w:hAnsiTheme="minorHAnsi" w:cstheme="minorHAnsi"/>
          <w:b/>
          <w:bCs/>
          <w:lang w:val="en-US"/>
        </w:rPr>
        <w:t xml:space="preserve">any revisions to </w:t>
      </w:r>
      <w:r w:rsidRPr="00F73BAF">
        <w:rPr>
          <w:rFonts w:asciiTheme="minorHAnsi" w:hAnsiTheme="minorHAnsi" w:cstheme="minorHAnsi"/>
          <w:b/>
          <w:bCs/>
          <w:lang w:val="en-US"/>
        </w:rPr>
        <w:t>tools</w:t>
      </w:r>
      <w:r>
        <w:rPr>
          <w:rFonts w:asciiTheme="minorHAnsi" w:hAnsiTheme="minorHAnsi" w:cstheme="minorHAnsi"/>
          <w:lang w:val="en-US"/>
        </w:rPr>
        <w:t xml:space="preserve"> </w:t>
      </w:r>
      <w:r w:rsidR="00AD7570">
        <w:rPr>
          <w:rFonts w:asciiTheme="minorHAnsi" w:hAnsiTheme="minorHAnsi" w:cstheme="minorHAnsi"/>
          <w:lang w:val="en-US"/>
        </w:rPr>
        <w:t xml:space="preserve">and any new ones </w:t>
      </w:r>
      <w:r>
        <w:rPr>
          <w:rFonts w:asciiTheme="minorHAnsi" w:hAnsiTheme="minorHAnsi" w:cstheme="minorHAnsi"/>
          <w:lang w:val="en-US"/>
        </w:rPr>
        <w:t>by ActionAid before finalization and use at the field level</w:t>
      </w:r>
      <w:r w:rsidR="006A71DE">
        <w:rPr>
          <w:rFonts w:asciiTheme="minorHAnsi" w:hAnsiTheme="minorHAnsi" w:cstheme="minorHAnsi"/>
          <w:lang w:val="en-US"/>
        </w:rPr>
        <w:t xml:space="preserve">. </w:t>
      </w:r>
    </w:p>
    <w:p w14:paraId="43D0E31B" w14:textId="71B83ADC" w:rsidR="004F5886" w:rsidRPr="00582E8B" w:rsidRDefault="004F5886" w:rsidP="00194B85">
      <w:pPr>
        <w:pStyle w:val="ListParagraph"/>
        <w:numPr>
          <w:ilvl w:val="1"/>
          <w:numId w:val="15"/>
        </w:numPr>
        <w:ind w:left="810" w:hanging="450"/>
        <w:jc w:val="both"/>
        <w:rPr>
          <w:rFonts w:asciiTheme="minorHAnsi" w:hAnsiTheme="minorHAnsi" w:cstheme="minorHAnsi"/>
          <w:lang w:val="en-US"/>
        </w:rPr>
      </w:pPr>
      <w:r>
        <w:rPr>
          <w:rFonts w:asciiTheme="minorHAnsi" w:hAnsiTheme="minorHAnsi" w:cstheme="minorHAnsi"/>
          <w:lang w:val="en-US"/>
        </w:rPr>
        <w:t xml:space="preserve">Discussions with the AACRS Team and </w:t>
      </w:r>
      <w:r w:rsidR="00B13469">
        <w:rPr>
          <w:rFonts w:asciiTheme="minorHAnsi" w:hAnsiTheme="minorHAnsi" w:cstheme="minorHAnsi"/>
          <w:lang w:val="en-US"/>
        </w:rPr>
        <w:t xml:space="preserve">DFAT’s AACRS </w:t>
      </w:r>
      <w:r>
        <w:rPr>
          <w:rFonts w:asciiTheme="minorHAnsi" w:hAnsiTheme="minorHAnsi" w:cstheme="minorHAnsi"/>
          <w:lang w:val="en-US"/>
        </w:rPr>
        <w:t>consultant David Swete-Kelly</w:t>
      </w:r>
    </w:p>
    <w:p w14:paraId="2DB2563F" w14:textId="3EEDCCA6" w:rsidR="004849C7" w:rsidRPr="007F11A4" w:rsidRDefault="004849C7" w:rsidP="00194B85">
      <w:pPr>
        <w:pStyle w:val="ListParagraph"/>
        <w:numPr>
          <w:ilvl w:val="1"/>
          <w:numId w:val="15"/>
        </w:numPr>
        <w:ind w:left="810" w:hanging="450"/>
        <w:jc w:val="both"/>
        <w:rPr>
          <w:rFonts w:asciiTheme="minorHAnsi" w:hAnsiTheme="minorHAnsi" w:cstheme="minorHAnsi"/>
          <w:lang w:val="en-US"/>
        </w:rPr>
      </w:pPr>
      <w:r w:rsidRPr="007F11A4">
        <w:rPr>
          <w:rFonts w:asciiTheme="minorHAnsi" w:hAnsiTheme="minorHAnsi" w:cstheme="minorHAnsi"/>
          <w:b/>
          <w:lang w:val="en-US"/>
        </w:rPr>
        <w:t>Review and analysis</w:t>
      </w:r>
      <w:r w:rsidRPr="007F11A4">
        <w:rPr>
          <w:rFonts w:asciiTheme="minorHAnsi" w:hAnsiTheme="minorHAnsi" w:cstheme="minorHAnsi"/>
          <w:lang w:val="en-US"/>
        </w:rPr>
        <w:t xml:space="preserve"> of information and prepare </w:t>
      </w:r>
      <w:r w:rsidR="002D7A50">
        <w:rPr>
          <w:rFonts w:asciiTheme="minorHAnsi" w:hAnsiTheme="minorHAnsi" w:cstheme="minorHAnsi"/>
          <w:lang w:val="en-US"/>
        </w:rPr>
        <w:t xml:space="preserve">draft </w:t>
      </w:r>
      <w:r w:rsidRPr="007F11A4">
        <w:rPr>
          <w:rFonts w:asciiTheme="minorHAnsi" w:hAnsiTheme="minorHAnsi" w:cstheme="minorHAnsi"/>
          <w:lang w:val="en-US"/>
        </w:rPr>
        <w:t>impact assessment report with findings and recommendation</w:t>
      </w:r>
      <w:r w:rsidR="00C12E25">
        <w:rPr>
          <w:rFonts w:asciiTheme="minorHAnsi" w:hAnsiTheme="minorHAnsi" w:cstheme="minorHAnsi"/>
          <w:lang w:val="en-US"/>
        </w:rPr>
        <w:t>s.</w:t>
      </w:r>
    </w:p>
    <w:p w14:paraId="2DA36835" w14:textId="77777777" w:rsidR="00D42869" w:rsidRDefault="00D42869" w:rsidP="004E4F68">
      <w:pPr>
        <w:pStyle w:val="ListParagraph"/>
        <w:numPr>
          <w:ilvl w:val="1"/>
          <w:numId w:val="15"/>
        </w:numPr>
        <w:ind w:left="810" w:hanging="450"/>
        <w:jc w:val="both"/>
        <w:rPr>
          <w:rFonts w:asciiTheme="minorHAnsi" w:hAnsiTheme="minorHAnsi" w:cstheme="minorHAnsi"/>
          <w:lang w:val="en-US"/>
        </w:rPr>
      </w:pPr>
      <w:r w:rsidRPr="007F11A4">
        <w:rPr>
          <w:rFonts w:asciiTheme="minorHAnsi" w:hAnsiTheme="minorHAnsi" w:cstheme="minorHAnsi"/>
          <w:b/>
          <w:lang w:val="en-US"/>
        </w:rPr>
        <w:t>A debriefing</w:t>
      </w:r>
      <w:r w:rsidRPr="007F11A4">
        <w:rPr>
          <w:rFonts w:asciiTheme="minorHAnsi" w:hAnsiTheme="minorHAnsi" w:cstheme="minorHAnsi"/>
          <w:lang w:val="en-US"/>
        </w:rPr>
        <w:t xml:space="preserve"> session to </w:t>
      </w:r>
      <w:r w:rsidR="00D3339E" w:rsidRPr="007F11A4">
        <w:rPr>
          <w:rFonts w:asciiTheme="minorHAnsi" w:hAnsiTheme="minorHAnsi" w:cstheme="minorHAnsi"/>
          <w:lang w:val="en-US"/>
        </w:rPr>
        <w:t>present findings</w:t>
      </w:r>
      <w:r w:rsidRPr="007F11A4">
        <w:rPr>
          <w:rFonts w:asciiTheme="minorHAnsi" w:hAnsiTheme="minorHAnsi" w:cstheme="minorHAnsi"/>
          <w:lang w:val="en-US"/>
        </w:rPr>
        <w:t xml:space="preserve"> of the stud</w:t>
      </w:r>
      <w:r w:rsidR="00DF7D65" w:rsidRPr="007F11A4">
        <w:rPr>
          <w:rFonts w:asciiTheme="minorHAnsi" w:hAnsiTheme="minorHAnsi" w:cstheme="minorHAnsi"/>
          <w:lang w:val="en-US"/>
        </w:rPr>
        <w:t xml:space="preserve">y to ActionAid Management </w:t>
      </w:r>
      <w:r w:rsidR="00EB412E" w:rsidRPr="007F11A4">
        <w:rPr>
          <w:rFonts w:asciiTheme="minorHAnsi" w:hAnsiTheme="minorHAnsi" w:cstheme="minorHAnsi"/>
          <w:lang w:val="en-US"/>
        </w:rPr>
        <w:t>and selected</w:t>
      </w:r>
      <w:r w:rsidR="00DF7D65" w:rsidRPr="007F11A4">
        <w:rPr>
          <w:rFonts w:asciiTheme="minorHAnsi" w:hAnsiTheme="minorHAnsi" w:cstheme="minorHAnsi"/>
          <w:lang w:val="en-US"/>
        </w:rPr>
        <w:t xml:space="preserve"> stakeholders.</w:t>
      </w:r>
    </w:p>
    <w:p w14:paraId="32156641" w14:textId="660AA832" w:rsidR="002A57BD" w:rsidRDefault="002A57BD" w:rsidP="004E4F68">
      <w:pPr>
        <w:pStyle w:val="ListParagraph"/>
        <w:numPr>
          <w:ilvl w:val="1"/>
          <w:numId w:val="15"/>
        </w:numPr>
        <w:ind w:left="810" w:hanging="450"/>
        <w:jc w:val="both"/>
        <w:rPr>
          <w:rFonts w:asciiTheme="minorHAnsi" w:hAnsiTheme="minorHAnsi" w:cstheme="minorHAnsi"/>
          <w:lang w:val="en-US"/>
        </w:rPr>
      </w:pPr>
      <w:r>
        <w:rPr>
          <w:rFonts w:asciiTheme="minorHAnsi" w:hAnsiTheme="minorHAnsi" w:cstheme="minorHAnsi"/>
          <w:b/>
          <w:lang w:val="en-US"/>
        </w:rPr>
        <w:t xml:space="preserve">Feedback on the draft report </w:t>
      </w:r>
      <w:r>
        <w:rPr>
          <w:rFonts w:asciiTheme="minorHAnsi" w:hAnsiTheme="minorHAnsi" w:cstheme="minorHAnsi"/>
          <w:lang w:val="en-US"/>
        </w:rPr>
        <w:t>will be provided by various stakeholders within ActionAid, consultant is to accommodate the feedback and to be reflected in the final report to an agreeable extent</w:t>
      </w:r>
    </w:p>
    <w:p w14:paraId="70E1915E" w14:textId="77777777" w:rsidR="00C12E25" w:rsidRPr="007F11A4" w:rsidRDefault="00C12E25" w:rsidP="004E4F68">
      <w:pPr>
        <w:pStyle w:val="ListParagraph"/>
        <w:numPr>
          <w:ilvl w:val="1"/>
          <w:numId w:val="15"/>
        </w:numPr>
        <w:ind w:left="810" w:hanging="450"/>
        <w:jc w:val="both"/>
        <w:rPr>
          <w:rFonts w:asciiTheme="minorHAnsi" w:hAnsiTheme="minorHAnsi" w:cstheme="minorHAnsi"/>
          <w:lang w:val="en-US"/>
        </w:rPr>
      </w:pPr>
      <w:r>
        <w:rPr>
          <w:rFonts w:asciiTheme="minorHAnsi" w:hAnsiTheme="minorHAnsi" w:cstheme="minorHAnsi"/>
          <w:b/>
          <w:lang w:val="en-US"/>
        </w:rPr>
        <w:t>Preparation and submission of final report</w:t>
      </w:r>
    </w:p>
    <w:p w14:paraId="4F1E3F4F" w14:textId="08E505D0" w:rsidR="00B3306F" w:rsidRDefault="00527D90" w:rsidP="00E86534">
      <w:pPr>
        <w:jc w:val="both"/>
        <w:rPr>
          <w:rFonts w:asciiTheme="minorHAnsi" w:hAnsiTheme="minorHAnsi" w:cstheme="minorHAnsi"/>
          <w:sz w:val="22"/>
          <w:szCs w:val="22"/>
          <w:lang w:val="en-US"/>
        </w:rPr>
      </w:pPr>
      <w:r w:rsidRPr="00527D90">
        <w:rPr>
          <w:rFonts w:asciiTheme="minorHAnsi" w:hAnsiTheme="minorHAnsi" w:cstheme="minorHAnsi"/>
          <w:sz w:val="22"/>
          <w:szCs w:val="22"/>
          <w:lang w:val="en-US"/>
        </w:rPr>
        <w:t xml:space="preserve">During the evaluation work the </w:t>
      </w:r>
      <w:r>
        <w:rPr>
          <w:rFonts w:asciiTheme="minorHAnsi" w:hAnsiTheme="minorHAnsi" w:cstheme="minorHAnsi"/>
          <w:sz w:val="22"/>
          <w:szCs w:val="22"/>
          <w:lang w:val="en-US"/>
        </w:rPr>
        <w:t xml:space="preserve">consultant (s) </w:t>
      </w:r>
      <w:r w:rsidRPr="00527D90">
        <w:rPr>
          <w:rFonts w:asciiTheme="minorHAnsi" w:hAnsiTheme="minorHAnsi" w:cstheme="minorHAnsi"/>
          <w:sz w:val="22"/>
          <w:szCs w:val="22"/>
          <w:lang w:val="en-US"/>
        </w:rPr>
        <w:t xml:space="preserve">will maintain close consultation with the </w:t>
      </w:r>
      <w:r>
        <w:rPr>
          <w:rFonts w:asciiTheme="minorHAnsi" w:hAnsiTheme="minorHAnsi" w:cstheme="minorHAnsi"/>
          <w:sz w:val="22"/>
          <w:szCs w:val="22"/>
          <w:lang w:val="en-US"/>
        </w:rPr>
        <w:t xml:space="preserve">ActionAid Afghanistan (Head of Program and REALISE </w:t>
      </w:r>
      <w:r w:rsidR="001A64E1">
        <w:rPr>
          <w:rFonts w:asciiTheme="minorHAnsi" w:hAnsiTheme="minorHAnsi" w:cstheme="minorHAnsi"/>
          <w:sz w:val="22"/>
          <w:szCs w:val="22"/>
          <w:lang w:val="en-US"/>
        </w:rPr>
        <w:t>Project Manager</w:t>
      </w:r>
      <w:r>
        <w:rPr>
          <w:rFonts w:asciiTheme="minorHAnsi" w:hAnsiTheme="minorHAnsi" w:cstheme="minorHAnsi"/>
          <w:sz w:val="22"/>
          <w:szCs w:val="22"/>
          <w:lang w:val="en-US"/>
        </w:rPr>
        <w:t xml:space="preserve">) </w:t>
      </w:r>
      <w:r w:rsidRPr="00527D90">
        <w:rPr>
          <w:rFonts w:asciiTheme="minorHAnsi" w:hAnsiTheme="minorHAnsi" w:cstheme="minorHAnsi"/>
          <w:sz w:val="22"/>
          <w:szCs w:val="22"/>
          <w:lang w:val="en-US"/>
        </w:rPr>
        <w:t>provide time to time update on the progress of the evaluation and other matters of interest.</w:t>
      </w:r>
    </w:p>
    <w:p w14:paraId="551CBD00" w14:textId="4A8B8AEE" w:rsidR="008C2B29" w:rsidRDefault="008C2B29" w:rsidP="00E86534">
      <w:pPr>
        <w:jc w:val="both"/>
        <w:rPr>
          <w:rFonts w:asciiTheme="minorHAnsi" w:hAnsiTheme="minorHAnsi" w:cstheme="minorHAnsi"/>
          <w:sz w:val="22"/>
          <w:szCs w:val="22"/>
          <w:lang w:val="en-US"/>
        </w:rPr>
      </w:pPr>
    </w:p>
    <w:p w14:paraId="0F7F1DB3" w14:textId="7A3C7BD6" w:rsidR="00B3306F" w:rsidRPr="00081712" w:rsidRDefault="00527D90" w:rsidP="009A0F98">
      <w:pPr>
        <w:pStyle w:val="Heading2"/>
        <w:numPr>
          <w:ilvl w:val="0"/>
          <w:numId w:val="34"/>
        </w:numPr>
        <w:spacing w:line="276" w:lineRule="auto"/>
        <w:rPr>
          <w:color w:val="auto"/>
          <w:sz w:val="24"/>
          <w:szCs w:val="24"/>
          <w:lang w:val="en-US"/>
        </w:rPr>
      </w:pPr>
      <w:r w:rsidRPr="00081712">
        <w:rPr>
          <w:color w:val="auto"/>
          <w:sz w:val="24"/>
          <w:szCs w:val="24"/>
          <w:lang w:val="en-US"/>
        </w:rPr>
        <w:t>KEY DELIVERABLES:</w:t>
      </w:r>
    </w:p>
    <w:p w14:paraId="1AA30F95" w14:textId="77777777" w:rsidR="002E7769" w:rsidRPr="007F11A4" w:rsidRDefault="002E7769" w:rsidP="006748A4">
      <w:pPr>
        <w:spacing w:line="276" w:lineRule="auto"/>
        <w:jc w:val="both"/>
        <w:rPr>
          <w:rFonts w:asciiTheme="minorHAnsi" w:hAnsiTheme="minorHAnsi" w:cstheme="minorHAnsi"/>
          <w:sz w:val="22"/>
          <w:szCs w:val="22"/>
          <w:lang w:val="en-US"/>
        </w:rPr>
      </w:pPr>
      <w:r w:rsidRPr="007F11A4">
        <w:rPr>
          <w:rFonts w:asciiTheme="minorHAnsi" w:hAnsiTheme="minorHAnsi" w:cstheme="minorHAnsi"/>
          <w:sz w:val="22"/>
          <w:szCs w:val="22"/>
          <w:lang w:val="en-US"/>
        </w:rPr>
        <w:t>Following are the expected deliverables from the consultant (s) under this assignment:</w:t>
      </w:r>
    </w:p>
    <w:p w14:paraId="7C997967" w14:textId="77777777" w:rsidR="00527D90" w:rsidRDefault="00527D90" w:rsidP="006748A4">
      <w:pPr>
        <w:spacing w:line="276" w:lineRule="auto"/>
        <w:jc w:val="both"/>
        <w:rPr>
          <w:rFonts w:asciiTheme="minorHAnsi" w:hAnsiTheme="minorHAnsi" w:cstheme="minorHAnsi"/>
          <w:sz w:val="22"/>
          <w:szCs w:val="22"/>
          <w:lang w:val="en-US"/>
        </w:rPr>
      </w:pPr>
    </w:p>
    <w:p w14:paraId="4486E1F9" w14:textId="1FDC32E6" w:rsidR="00C243D6" w:rsidRDefault="00C12E25" w:rsidP="00C243D6">
      <w:pPr>
        <w:pStyle w:val="ListParagraph"/>
        <w:numPr>
          <w:ilvl w:val="1"/>
          <w:numId w:val="34"/>
        </w:numPr>
        <w:ind w:left="720"/>
        <w:jc w:val="both"/>
        <w:rPr>
          <w:rFonts w:asciiTheme="minorHAnsi" w:hAnsiTheme="minorHAnsi" w:cstheme="minorHAnsi"/>
          <w:lang w:val="en-US"/>
        </w:rPr>
      </w:pPr>
      <w:r w:rsidRPr="00C243D6">
        <w:rPr>
          <w:rFonts w:asciiTheme="minorHAnsi" w:hAnsiTheme="minorHAnsi" w:cstheme="minorHAnsi"/>
          <w:lang w:val="en-US"/>
        </w:rPr>
        <w:t>An inception report</w:t>
      </w:r>
      <w:r w:rsidR="004F5886">
        <w:rPr>
          <w:rFonts w:asciiTheme="minorHAnsi" w:hAnsiTheme="minorHAnsi" w:cstheme="minorHAnsi"/>
          <w:lang w:val="en-US"/>
        </w:rPr>
        <w:t>/evaluation plan</w:t>
      </w:r>
      <w:r w:rsidRPr="00C243D6">
        <w:rPr>
          <w:rFonts w:asciiTheme="minorHAnsi" w:hAnsiTheme="minorHAnsi" w:cstheme="minorHAnsi"/>
          <w:lang w:val="en-US"/>
        </w:rPr>
        <w:t xml:space="preserve"> containing study methodologies</w:t>
      </w:r>
      <w:r w:rsidR="00527D90" w:rsidRPr="00C243D6">
        <w:rPr>
          <w:rFonts w:asciiTheme="minorHAnsi" w:hAnsiTheme="minorHAnsi" w:cstheme="minorHAnsi"/>
          <w:lang w:val="en-US"/>
        </w:rPr>
        <w:t xml:space="preserve">, quantitative survey design and analysis framework and </w:t>
      </w:r>
      <w:r w:rsidRPr="00C243D6">
        <w:rPr>
          <w:rFonts w:asciiTheme="minorHAnsi" w:hAnsiTheme="minorHAnsi" w:cstheme="minorHAnsi"/>
          <w:lang w:val="en-US"/>
        </w:rPr>
        <w:t>activity plan with timeline</w:t>
      </w:r>
      <w:r w:rsidR="00527D90" w:rsidRPr="00C243D6">
        <w:rPr>
          <w:rFonts w:asciiTheme="minorHAnsi" w:hAnsiTheme="minorHAnsi" w:cstheme="minorHAnsi"/>
          <w:lang w:val="en-US"/>
        </w:rPr>
        <w:t>, to be agreed mutually.</w:t>
      </w:r>
      <w:r w:rsidR="004F5886">
        <w:rPr>
          <w:rFonts w:asciiTheme="minorHAnsi" w:hAnsiTheme="minorHAnsi" w:cstheme="minorHAnsi"/>
          <w:lang w:val="en-US"/>
        </w:rPr>
        <w:t xml:space="preserve"> This plan will also be reviewed by the AACRS Consultant, David Swete-Kelly </w:t>
      </w:r>
    </w:p>
    <w:p w14:paraId="7645B52F" w14:textId="0BDE01FD" w:rsidR="00C243D6" w:rsidRPr="00C243D6" w:rsidRDefault="00527D90" w:rsidP="00C243D6">
      <w:pPr>
        <w:pStyle w:val="ListParagraph"/>
        <w:numPr>
          <w:ilvl w:val="1"/>
          <w:numId w:val="34"/>
        </w:numPr>
        <w:ind w:left="720"/>
        <w:jc w:val="both"/>
        <w:rPr>
          <w:rFonts w:asciiTheme="minorHAnsi" w:hAnsiTheme="minorHAnsi" w:cstheme="minorHAnsi"/>
          <w:b/>
          <w:lang w:val="en-US"/>
        </w:rPr>
      </w:pPr>
      <w:r w:rsidRPr="00C243D6">
        <w:rPr>
          <w:rFonts w:asciiTheme="minorHAnsi" w:hAnsiTheme="minorHAnsi" w:cstheme="minorHAnsi"/>
          <w:lang w:val="en-US"/>
        </w:rPr>
        <w:lastRenderedPageBreak/>
        <w:t>Draft Report on a) quantitative survey showing comparison of findings against baseline findings and b) qualitative assessment of impact/outcomes including recommendations and lessons learned</w:t>
      </w:r>
      <w:r w:rsidR="00902D29">
        <w:rPr>
          <w:rFonts w:asciiTheme="minorHAnsi" w:hAnsiTheme="minorHAnsi" w:cstheme="minorHAnsi"/>
          <w:lang w:val="en-US"/>
        </w:rPr>
        <w:t xml:space="preserve"> (</w:t>
      </w:r>
      <w:r w:rsidR="00CF3C97">
        <w:rPr>
          <w:rFonts w:asciiTheme="minorHAnsi" w:hAnsiTheme="minorHAnsi" w:cstheme="minorHAnsi"/>
          <w:lang w:val="en-US"/>
        </w:rPr>
        <w:t xml:space="preserve">single report) that includes a clear discussion on how the project has </w:t>
      </w:r>
      <w:r w:rsidR="00496AA4">
        <w:rPr>
          <w:rFonts w:asciiTheme="minorHAnsi" w:hAnsiTheme="minorHAnsi" w:cstheme="minorHAnsi"/>
          <w:lang w:val="en-US"/>
        </w:rPr>
        <w:t>supported</w:t>
      </w:r>
      <w:r w:rsidR="00CF3C97">
        <w:rPr>
          <w:rFonts w:asciiTheme="minorHAnsi" w:hAnsiTheme="minorHAnsi" w:cstheme="minorHAnsi"/>
          <w:lang w:val="en-US"/>
        </w:rPr>
        <w:t xml:space="preserve"> communities to strengthen their resilience to shocks and seasonal constraints</w:t>
      </w:r>
      <w:r w:rsidR="00496AA4">
        <w:rPr>
          <w:rFonts w:asciiTheme="minorHAnsi" w:hAnsiTheme="minorHAnsi" w:cstheme="minorHAnsi"/>
          <w:lang w:val="en-US"/>
        </w:rPr>
        <w:t>.</w:t>
      </w:r>
    </w:p>
    <w:p w14:paraId="2B577554" w14:textId="7A3A678B" w:rsidR="00C243D6" w:rsidRPr="007B125A" w:rsidRDefault="00C243D6" w:rsidP="007B125A">
      <w:pPr>
        <w:pStyle w:val="ListParagraph"/>
        <w:numPr>
          <w:ilvl w:val="1"/>
          <w:numId w:val="34"/>
        </w:numPr>
        <w:ind w:left="720"/>
        <w:jc w:val="both"/>
        <w:rPr>
          <w:rFonts w:asciiTheme="minorHAnsi" w:hAnsiTheme="minorHAnsi" w:cstheme="minorHAnsi"/>
          <w:b/>
          <w:lang w:val="en-US"/>
        </w:rPr>
      </w:pPr>
      <w:r>
        <w:rPr>
          <w:rFonts w:asciiTheme="minorHAnsi" w:hAnsiTheme="minorHAnsi" w:cstheme="minorHAnsi"/>
          <w:lang w:val="en-US"/>
        </w:rPr>
        <w:t>Fi</w:t>
      </w:r>
      <w:r w:rsidR="00527D90" w:rsidRPr="00C243D6">
        <w:rPr>
          <w:rFonts w:asciiTheme="minorHAnsi" w:hAnsiTheme="minorHAnsi" w:cstheme="minorHAnsi"/>
          <w:lang w:val="en-US"/>
        </w:rPr>
        <w:t>nal report based on the feedback on the draft reports by relevant stakeholders e.g. ActionAid Afghanistan and ActionAid Australia.</w:t>
      </w:r>
      <w:r w:rsidR="00E0475A">
        <w:rPr>
          <w:rFonts w:asciiTheme="minorHAnsi" w:hAnsiTheme="minorHAnsi" w:cstheme="minorHAnsi"/>
          <w:lang w:val="en-US"/>
        </w:rPr>
        <w:t xml:space="preserve"> </w:t>
      </w:r>
      <w:r w:rsidR="007F246A">
        <w:rPr>
          <w:rFonts w:asciiTheme="minorHAnsi" w:hAnsiTheme="minorHAnsi" w:cstheme="minorHAnsi"/>
          <w:lang w:val="en-US"/>
        </w:rPr>
        <w:t>(</w:t>
      </w:r>
      <w:r w:rsidR="00CF3C97">
        <w:rPr>
          <w:rFonts w:asciiTheme="minorHAnsi" w:hAnsiTheme="minorHAnsi" w:cstheme="minorHAnsi"/>
          <w:lang w:val="en-US"/>
        </w:rPr>
        <w:t>single report)</w:t>
      </w:r>
    </w:p>
    <w:p w14:paraId="4B299A67" w14:textId="2CB897F7" w:rsidR="00C243D6" w:rsidRPr="003C2589" w:rsidRDefault="00C243D6" w:rsidP="003C2589">
      <w:pPr>
        <w:jc w:val="both"/>
        <w:rPr>
          <w:rFonts w:asciiTheme="minorHAnsi" w:hAnsiTheme="minorHAnsi" w:cstheme="minorHAnsi"/>
          <w:b/>
          <w:sz w:val="22"/>
          <w:szCs w:val="22"/>
          <w:lang w:val="en-US"/>
        </w:rPr>
      </w:pPr>
      <w:r w:rsidRPr="003C2589">
        <w:rPr>
          <w:rFonts w:asciiTheme="minorHAnsi" w:hAnsiTheme="minorHAnsi" w:cstheme="minorHAnsi"/>
          <w:b/>
          <w:sz w:val="22"/>
          <w:szCs w:val="22"/>
          <w:lang w:val="en-US"/>
        </w:rPr>
        <w:t xml:space="preserve">Note: It is important that the report will be presented using graphics, pictorials especially use of </w:t>
      </w:r>
      <w:r w:rsidR="00E86534" w:rsidRPr="003C2589">
        <w:rPr>
          <w:rFonts w:asciiTheme="minorHAnsi" w:hAnsiTheme="minorHAnsi" w:cstheme="minorHAnsi"/>
          <w:b/>
          <w:sz w:val="22"/>
          <w:szCs w:val="22"/>
          <w:lang w:val="en-US"/>
        </w:rPr>
        <w:t>infographic</w:t>
      </w:r>
      <w:r w:rsidRPr="003C2589">
        <w:rPr>
          <w:rFonts w:asciiTheme="minorHAnsi" w:hAnsiTheme="minorHAnsi" w:cstheme="minorHAnsi"/>
          <w:b/>
          <w:sz w:val="22"/>
          <w:szCs w:val="22"/>
          <w:lang w:val="en-US"/>
        </w:rPr>
        <w:t xml:space="preserve"> is highly anticipated reflecting interesting findings.</w:t>
      </w:r>
    </w:p>
    <w:p w14:paraId="6FAEC829" w14:textId="597065BD" w:rsidR="0063366E" w:rsidRPr="00081712" w:rsidRDefault="00527D90" w:rsidP="00F13BB3">
      <w:pPr>
        <w:pStyle w:val="Heading2"/>
        <w:numPr>
          <w:ilvl w:val="0"/>
          <w:numId w:val="34"/>
        </w:numPr>
        <w:spacing w:line="276" w:lineRule="auto"/>
        <w:rPr>
          <w:color w:val="auto"/>
          <w:sz w:val="24"/>
          <w:szCs w:val="24"/>
          <w:lang w:val="en-US"/>
        </w:rPr>
      </w:pPr>
      <w:r w:rsidRPr="00081712">
        <w:rPr>
          <w:color w:val="auto"/>
          <w:sz w:val="24"/>
          <w:szCs w:val="24"/>
          <w:lang w:val="en-US"/>
        </w:rPr>
        <w:t xml:space="preserve">BREADTH, DURATION </w:t>
      </w:r>
      <w:r w:rsidR="00626998" w:rsidRPr="00081712">
        <w:rPr>
          <w:color w:val="auto"/>
          <w:sz w:val="24"/>
          <w:szCs w:val="24"/>
          <w:lang w:val="en-US"/>
        </w:rPr>
        <w:t xml:space="preserve">AND </w:t>
      </w:r>
      <w:r w:rsidRPr="00081712">
        <w:rPr>
          <w:color w:val="auto"/>
          <w:sz w:val="24"/>
          <w:szCs w:val="24"/>
          <w:lang w:val="en-US"/>
        </w:rPr>
        <w:t xml:space="preserve">EXPECTED TIMELINE OF THE </w:t>
      </w:r>
      <w:r w:rsidR="00B70EBB" w:rsidRPr="00081712">
        <w:rPr>
          <w:color w:val="auto"/>
          <w:sz w:val="24"/>
          <w:szCs w:val="24"/>
          <w:lang w:val="en-US"/>
        </w:rPr>
        <w:t>ASSIGNMENT</w:t>
      </w:r>
    </w:p>
    <w:p w14:paraId="3A26CCAD" w14:textId="6111D3AD" w:rsidR="00B70EBB" w:rsidRPr="003B41C6" w:rsidRDefault="00B70EBB" w:rsidP="003B41C6">
      <w:pPr>
        <w:pStyle w:val="ListParagraph"/>
        <w:numPr>
          <w:ilvl w:val="1"/>
          <w:numId w:val="34"/>
        </w:numPr>
        <w:ind w:left="720"/>
        <w:jc w:val="both"/>
        <w:rPr>
          <w:rFonts w:asciiTheme="minorHAnsi" w:hAnsiTheme="minorHAnsi" w:cstheme="minorHAnsi"/>
          <w:lang w:val="en-US"/>
        </w:rPr>
      </w:pPr>
      <w:r w:rsidRPr="00B70EBB">
        <w:rPr>
          <w:rFonts w:asciiTheme="minorHAnsi" w:hAnsiTheme="minorHAnsi" w:cstheme="minorHAnsi"/>
          <w:b/>
          <w:lang w:val="en-US"/>
        </w:rPr>
        <w:t>Breadth of the study:</w:t>
      </w:r>
      <w:r w:rsidRPr="00B70EBB">
        <w:rPr>
          <w:rFonts w:asciiTheme="minorHAnsi" w:hAnsiTheme="minorHAnsi" w:cstheme="minorHAnsi"/>
          <w:lang w:val="en-US"/>
        </w:rPr>
        <w:t xml:space="preserve"> The project has been implemented in 6 Districts under 3 Provinces e.g. </w:t>
      </w:r>
      <w:r w:rsidRPr="00B70EBB">
        <w:rPr>
          <w:rFonts w:asciiTheme="minorHAnsi" w:hAnsiTheme="minorHAnsi" w:cstheme="minorHAnsi"/>
          <w:color w:val="000000"/>
        </w:rPr>
        <w:t xml:space="preserve">Yakawalang and Panjab in Bamyan province; Khamab and Sherbeghan in Jawzjan province; and Kaldar and Dawalatabad in Balkh province. </w:t>
      </w:r>
      <w:r w:rsidR="009367E2">
        <w:rPr>
          <w:rFonts w:asciiTheme="minorHAnsi" w:hAnsiTheme="minorHAnsi" w:cstheme="minorHAnsi"/>
          <w:color w:val="000000"/>
        </w:rPr>
        <w:t xml:space="preserve">The consultant/s </w:t>
      </w:r>
      <w:r w:rsidR="00006860">
        <w:rPr>
          <w:rFonts w:asciiTheme="minorHAnsi" w:hAnsiTheme="minorHAnsi" w:cstheme="minorHAnsi"/>
          <w:color w:val="000000"/>
        </w:rPr>
        <w:t>will have to consult with people from 4 of the 6 locations (Jawzjan was not continued in phase II for security reasons)</w:t>
      </w:r>
      <w:r w:rsidR="00B848D4">
        <w:rPr>
          <w:rFonts w:asciiTheme="minorHAnsi" w:hAnsiTheme="minorHAnsi" w:cstheme="minorHAnsi"/>
          <w:color w:val="000000"/>
        </w:rPr>
        <w:t>.</w:t>
      </w:r>
      <w:r w:rsidR="00006860">
        <w:rPr>
          <w:rFonts w:asciiTheme="minorHAnsi" w:hAnsiTheme="minorHAnsi" w:cstheme="minorHAnsi"/>
          <w:color w:val="000000"/>
        </w:rPr>
        <w:t xml:space="preserve"> The security situation will determine whether interviews and discussions can take place in project locations, occur remotely or locations where communities can be transported to safely. The COVID situation will determine how many people can be in each focus group </w:t>
      </w:r>
      <w:r w:rsidR="00A0728E">
        <w:rPr>
          <w:rFonts w:asciiTheme="minorHAnsi" w:hAnsiTheme="minorHAnsi" w:cstheme="minorHAnsi"/>
          <w:color w:val="000000"/>
        </w:rPr>
        <w:t>discussion</w:t>
      </w:r>
      <w:r w:rsidR="00006860">
        <w:rPr>
          <w:rFonts w:asciiTheme="minorHAnsi" w:hAnsiTheme="minorHAnsi" w:cstheme="minorHAnsi"/>
          <w:color w:val="000000"/>
        </w:rPr>
        <w:t xml:space="preserve"> </w:t>
      </w:r>
    </w:p>
    <w:p w14:paraId="6B9F5C43" w14:textId="77777777" w:rsidR="003B41C6" w:rsidRPr="003B41C6" w:rsidRDefault="003B41C6" w:rsidP="009B0339">
      <w:pPr>
        <w:pStyle w:val="ListParagraph"/>
        <w:spacing w:line="240" w:lineRule="auto"/>
        <w:jc w:val="both"/>
        <w:rPr>
          <w:rFonts w:asciiTheme="minorHAnsi" w:hAnsiTheme="minorHAnsi" w:cstheme="minorHAnsi"/>
          <w:lang w:val="en-US"/>
        </w:rPr>
      </w:pPr>
    </w:p>
    <w:p w14:paraId="38044A85" w14:textId="14619D2E" w:rsidR="007C55EF" w:rsidRPr="00E86534" w:rsidRDefault="00B70EBB" w:rsidP="00E86534">
      <w:pPr>
        <w:pStyle w:val="ListParagraph"/>
        <w:numPr>
          <w:ilvl w:val="1"/>
          <w:numId w:val="34"/>
        </w:numPr>
        <w:ind w:left="720"/>
        <w:jc w:val="both"/>
        <w:rPr>
          <w:rFonts w:asciiTheme="minorHAnsi" w:hAnsiTheme="minorHAnsi" w:cstheme="minorHAnsi"/>
          <w:lang w:val="en-US"/>
        </w:rPr>
      </w:pPr>
      <w:r w:rsidRPr="00B70EBB">
        <w:rPr>
          <w:rFonts w:asciiTheme="minorHAnsi" w:hAnsiTheme="minorHAnsi" w:cstheme="minorHAnsi"/>
          <w:b/>
          <w:lang w:val="en-US"/>
        </w:rPr>
        <w:t xml:space="preserve">Duration </w:t>
      </w:r>
      <w:r w:rsidR="00626998">
        <w:rPr>
          <w:rFonts w:asciiTheme="minorHAnsi" w:hAnsiTheme="minorHAnsi" w:cstheme="minorHAnsi"/>
          <w:b/>
          <w:lang w:val="en-US"/>
        </w:rPr>
        <w:t xml:space="preserve">and Expected Timeline </w:t>
      </w:r>
      <w:r w:rsidRPr="00B70EBB">
        <w:rPr>
          <w:rFonts w:asciiTheme="minorHAnsi" w:hAnsiTheme="minorHAnsi" w:cstheme="minorHAnsi"/>
          <w:b/>
          <w:lang w:val="en-US"/>
        </w:rPr>
        <w:t>of the Assignment</w:t>
      </w:r>
      <w:r w:rsidRPr="00B70EBB">
        <w:rPr>
          <w:rFonts w:asciiTheme="minorHAnsi" w:hAnsiTheme="minorHAnsi" w:cstheme="minorHAnsi"/>
          <w:lang w:val="en-US"/>
        </w:rPr>
        <w:t xml:space="preserve">: </w:t>
      </w:r>
      <w:r w:rsidR="00D3339E" w:rsidRPr="00B70EBB">
        <w:rPr>
          <w:rFonts w:asciiTheme="minorHAnsi" w:hAnsiTheme="minorHAnsi" w:cstheme="minorHAnsi"/>
          <w:lang w:val="en-US"/>
        </w:rPr>
        <w:t xml:space="preserve">The duration of the assignment would be </w:t>
      </w:r>
      <w:r w:rsidR="00626998">
        <w:rPr>
          <w:rFonts w:asciiTheme="minorHAnsi" w:hAnsiTheme="minorHAnsi" w:cstheme="minorHAnsi"/>
          <w:lang w:val="en-US"/>
        </w:rPr>
        <w:t xml:space="preserve">maximum </w:t>
      </w:r>
      <w:r w:rsidR="005B7C21">
        <w:rPr>
          <w:rFonts w:asciiTheme="minorHAnsi" w:hAnsiTheme="minorHAnsi" w:cstheme="minorHAnsi"/>
          <w:lang w:val="en-US"/>
        </w:rPr>
        <w:t>45</w:t>
      </w:r>
      <w:r w:rsidR="009857FF">
        <w:rPr>
          <w:rFonts w:asciiTheme="minorHAnsi" w:hAnsiTheme="minorHAnsi" w:cstheme="minorHAnsi"/>
          <w:lang w:val="en-US"/>
        </w:rPr>
        <w:t xml:space="preserve"> </w:t>
      </w:r>
      <w:r w:rsidR="00D3339E" w:rsidRPr="00B70EBB">
        <w:rPr>
          <w:rFonts w:asciiTheme="minorHAnsi" w:hAnsiTheme="minorHAnsi" w:cstheme="minorHAnsi"/>
          <w:lang w:val="en-US"/>
        </w:rPr>
        <w:t xml:space="preserve">days and </w:t>
      </w:r>
      <w:r w:rsidR="009857FF">
        <w:rPr>
          <w:rFonts w:asciiTheme="minorHAnsi" w:hAnsiTheme="minorHAnsi" w:cstheme="minorHAnsi"/>
          <w:lang w:val="en-US"/>
        </w:rPr>
        <w:t>expected</w:t>
      </w:r>
      <w:r w:rsidR="00D3339E" w:rsidRPr="00B70EBB">
        <w:rPr>
          <w:rFonts w:asciiTheme="minorHAnsi" w:hAnsiTheme="minorHAnsi" w:cstheme="minorHAnsi"/>
          <w:lang w:val="en-US"/>
        </w:rPr>
        <w:t xml:space="preserve"> to be completed by </w:t>
      </w:r>
      <w:r w:rsidR="00006860">
        <w:rPr>
          <w:rFonts w:asciiTheme="minorHAnsi" w:hAnsiTheme="minorHAnsi" w:cstheme="minorHAnsi"/>
          <w:lang w:val="en-US"/>
        </w:rPr>
        <w:t xml:space="preserve">the beginning </w:t>
      </w:r>
      <w:r w:rsidR="00FD04A7">
        <w:rPr>
          <w:rFonts w:asciiTheme="minorHAnsi" w:hAnsiTheme="minorHAnsi" w:cstheme="minorHAnsi"/>
          <w:lang w:val="en-US"/>
        </w:rPr>
        <w:t xml:space="preserve">of </w:t>
      </w:r>
      <w:r w:rsidR="00006860">
        <w:rPr>
          <w:rFonts w:asciiTheme="minorHAnsi" w:hAnsiTheme="minorHAnsi" w:cstheme="minorHAnsi"/>
          <w:lang w:val="en-US"/>
        </w:rPr>
        <w:t xml:space="preserve">March </w:t>
      </w:r>
      <w:r w:rsidR="00D27FAE">
        <w:rPr>
          <w:rFonts w:asciiTheme="minorHAnsi" w:hAnsiTheme="minorHAnsi" w:cstheme="minorHAnsi"/>
          <w:lang w:val="en-US"/>
        </w:rPr>
        <w:t>202</w:t>
      </w:r>
      <w:r w:rsidR="00FD04A7">
        <w:rPr>
          <w:rFonts w:asciiTheme="minorHAnsi" w:hAnsiTheme="minorHAnsi" w:cstheme="minorHAnsi"/>
          <w:lang w:val="en-US"/>
        </w:rPr>
        <w:t>1</w:t>
      </w:r>
      <w:r w:rsidR="009857FF" w:rsidRPr="00B70EBB">
        <w:rPr>
          <w:rFonts w:asciiTheme="minorHAnsi" w:hAnsiTheme="minorHAnsi" w:cstheme="minorHAnsi"/>
          <w:lang w:val="en-US"/>
        </w:rPr>
        <w:t>;</w:t>
      </w:r>
      <w:r w:rsidRPr="00B70EBB">
        <w:rPr>
          <w:rFonts w:asciiTheme="minorHAnsi" w:hAnsiTheme="minorHAnsi" w:cstheme="minorHAnsi"/>
          <w:lang w:val="en-US"/>
        </w:rPr>
        <w:t xml:space="preserve"> essentially the assignment has to be started up as soon as the contract process is completed</w:t>
      </w:r>
      <w:r w:rsidR="00D3339E" w:rsidRPr="00B70EBB">
        <w:rPr>
          <w:rFonts w:asciiTheme="minorHAnsi" w:hAnsiTheme="minorHAnsi" w:cstheme="minorHAnsi"/>
          <w:lang w:val="en-US"/>
        </w:rPr>
        <w:t>. Interested bidders are, as such, requested to ensure their availability during the time stipulated.</w:t>
      </w:r>
      <w:r w:rsidR="00EB412E" w:rsidRPr="00B70EBB">
        <w:rPr>
          <w:rFonts w:asciiTheme="minorHAnsi" w:hAnsiTheme="minorHAnsi" w:cstheme="minorHAnsi"/>
          <w:lang w:val="en-US"/>
        </w:rPr>
        <w:t xml:space="preserve"> Following is a proposed timeline of activities under this assignment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562"/>
        <w:gridCol w:w="1080"/>
        <w:gridCol w:w="1350"/>
      </w:tblGrid>
      <w:tr w:rsidR="007C55EF" w:rsidRPr="007F11A4" w14:paraId="29DF9DE3" w14:textId="77777777" w:rsidTr="00B71EDA">
        <w:tc>
          <w:tcPr>
            <w:tcW w:w="368" w:type="dxa"/>
          </w:tcPr>
          <w:p w14:paraId="17AB9D45" w14:textId="4E471178" w:rsidR="007C55EF" w:rsidRPr="007F11A4" w:rsidRDefault="00E86534"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w:t>
            </w:r>
          </w:p>
        </w:tc>
        <w:tc>
          <w:tcPr>
            <w:tcW w:w="6562" w:type="dxa"/>
          </w:tcPr>
          <w:p w14:paraId="2DBD2873" w14:textId="77777777" w:rsidR="007C55EF" w:rsidRPr="007F11A4" w:rsidRDefault="007C55EF" w:rsidP="006748A4">
            <w:pPr>
              <w:spacing w:line="276" w:lineRule="auto"/>
              <w:rPr>
                <w:rFonts w:asciiTheme="minorHAnsi" w:eastAsia="Arial Unicode MS" w:hAnsiTheme="minorHAnsi" w:cs="Calibri"/>
                <w:sz w:val="22"/>
                <w:szCs w:val="22"/>
              </w:rPr>
            </w:pPr>
            <w:r w:rsidRPr="007F11A4">
              <w:rPr>
                <w:rFonts w:asciiTheme="minorHAnsi" w:eastAsia="Arial Unicode MS" w:hAnsiTheme="minorHAnsi" w:cs="Calibri"/>
                <w:sz w:val="22"/>
                <w:szCs w:val="22"/>
              </w:rPr>
              <w:t>Task</w:t>
            </w:r>
          </w:p>
        </w:tc>
        <w:tc>
          <w:tcPr>
            <w:tcW w:w="1080" w:type="dxa"/>
          </w:tcPr>
          <w:p w14:paraId="4CC58916" w14:textId="26C53674" w:rsidR="007C55EF" w:rsidRPr="007F11A4" w:rsidRDefault="00EB412E"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w:t>
            </w:r>
            <w:r w:rsidR="007C55EF" w:rsidRPr="007F11A4">
              <w:rPr>
                <w:rFonts w:asciiTheme="minorHAnsi" w:eastAsia="Arial Unicode MS" w:hAnsiTheme="minorHAnsi" w:cs="Calibri"/>
                <w:sz w:val="22"/>
                <w:szCs w:val="22"/>
              </w:rPr>
              <w:t xml:space="preserve"> </w:t>
            </w:r>
            <w:r w:rsidR="00B71EDA">
              <w:rPr>
                <w:rFonts w:asciiTheme="minorHAnsi" w:eastAsia="Arial Unicode MS" w:hAnsiTheme="minorHAnsi" w:cs="Calibri"/>
                <w:sz w:val="22"/>
                <w:szCs w:val="22"/>
              </w:rPr>
              <w:t xml:space="preserve">of </w:t>
            </w:r>
            <w:r w:rsidR="007C55EF" w:rsidRPr="007F11A4">
              <w:rPr>
                <w:rFonts w:asciiTheme="minorHAnsi" w:eastAsia="Arial Unicode MS" w:hAnsiTheme="minorHAnsi" w:cs="Calibri"/>
                <w:sz w:val="22"/>
                <w:szCs w:val="22"/>
              </w:rPr>
              <w:t>Days</w:t>
            </w:r>
          </w:p>
        </w:tc>
        <w:tc>
          <w:tcPr>
            <w:tcW w:w="1350" w:type="dxa"/>
          </w:tcPr>
          <w:p w14:paraId="5128EB81" w14:textId="77777777" w:rsidR="007C55EF" w:rsidRPr="007F11A4" w:rsidRDefault="00EB412E"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Dates</w:t>
            </w:r>
          </w:p>
        </w:tc>
      </w:tr>
      <w:tr w:rsidR="007C55EF" w:rsidRPr="007F11A4" w14:paraId="6B74E4B8" w14:textId="77777777" w:rsidTr="00B71EDA">
        <w:tc>
          <w:tcPr>
            <w:tcW w:w="368" w:type="dxa"/>
          </w:tcPr>
          <w:p w14:paraId="02B8E822" w14:textId="77777777" w:rsidR="007C55EF" w:rsidRPr="007F11A4" w:rsidRDefault="007C55EF" w:rsidP="006748A4">
            <w:pPr>
              <w:spacing w:line="276" w:lineRule="auto"/>
              <w:rPr>
                <w:rFonts w:asciiTheme="minorHAnsi" w:eastAsia="Arial Unicode MS" w:hAnsiTheme="minorHAnsi" w:cs="Calibri"/>
                <w:sz w:val="22"/>
                <w:szCs w:val="22"/>
              </w:rPr>
            </w:pPr>
            <w:r w:rsidRPr="007F11A4">
              <w:rPr>
                <w:rFonts w:asciiTheme="minorHAnsi" w:eastAsia="Arial Unicode MS" w:hAnsiTheme="minorHAnsi" w:cs="Calibri"/>
                <w:sz w:val="22"/>
                <w:szCs w:val="22"/>
              </w:rPr>
              <w:t>1</w:t>
            </w:r>
          </w:p>
        </w:tc>
        <w:tc>
          <w:tcPr>
            <w:tcW w:w="6562" w:type="dxa"/>
          </w:tcPr>
          <w:p w14:paraId="0AAE0B97" w14:textId="697DAE72" w:rsidR="007C55EF" w:rsidRPr="007F11A4" w:rsidRDefault="00B70EBB"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Desk review</w:t>
            </w:r>
            <w:r w:rsidR="00626998">
              <w:rPr>
                <w:rFonts w:asciiTheme="minorHAnsi" w:eastAsia="Arial Unicode MS" w:hAnsiTheme="minorHAnsi" w:cs="Calibri"/>
                <w:sz w:val="22"/>
                <w:szCs w:val="22"/>
              </w:rPr>
              <w:t>, p</w:t>
            </w:r>
            <w:r w:rsidR="00EB412E">
              <w:rPr>
                <w:rFonts w:asciiTheme="minorHAnsi" w:eastAsia="Arial Unicode MS" w:hAnsiTheme="minorHAnsi" w:cs="Calibri"/>
                <w:sz w:val="22"/>
                <w:szCs w:val="22"/>
              </w:rPr>
              <w:t xml:space="preserve">reparation and </w:t>
            </w:r>
            <w:r w:rsidR="00AD7570">
              <w:rPr>
                <w:rFonts w:asciiTheme="minorHAnsi" w:eastAsia="Arial Unicode MS" w:hAnsiTheme="minorHAnsi" w:cs="Calibri"/>
                <w:sz w:val="22"/>
                <w:szCs w:val="22"/>
              </w:rPr>
              <w:t>review and finalisaton of tools inluding</w:t>
            </w:r>
            <w:r w:rsidR="00EB412E">
              <w:rPr>
                <w:rFonts w:asciiTheme="minorHAnsi" w:eastAsia="Arial Unicode MS" w:hAnsiTheme="minorHAnsi" w:cs="Calibri"/>
                <w:sz w:val="22"/>
                <w:szCs w:val="22"/>
              </w:rPr>
              <w:t xml:space="preserve"> questionnaire</w:t>
            </w:r>
            <w:r>
              <w:rPr>
                <w:rFonts w:asciiTheme="minorHAnsi" w:eastAsia="Arial Unicode MS" w:hAnsiTheme="minorHAnsi" w:cs="Calibri"/>
                <w:sz w:val="22"/>
                <w:szCs w:val="22"/>
              </w:rPr>
              <w:t xml:space="preserve"> for both quantitative survey and qualitative assessment</w:t>
            </w:r>
          </w:p>
        </w:tc>
        <w:tc>
          <w:tcPr>
            <w:tcW w:w="1080" w:type="dxa"/>
          </w:tcPr>
          <w:p w14:paraId="51FF4BEA" w14:textId="085E8BA5" w:rsidR="007C55EF" w:rsidRPr="007F11A4" w:rsidRDefault="007F2FCE"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07</w:t>
            </w:r>
          </w:p>
        </w:tc>
        <w:tc>
          <w:tcPr>
            <w:tcW w:w="1350" w:type="dxa"/>
          </w:tcPr>
          <w:p w14:paraId="4A103959" w14:textId="77777777" w:rsidR="007C55EF" w:rsidRPr="007F11A4" w:rsidRDefault="007C55EF" w:rsidP="006748A4">
            <w:pPr>
              <w:spacing w:line="276" w:lineRule="auto"/>
              <w:rPr>
                <w:rFonts w:asciiTheme="minorHAnsi" w:eastAsia="Arial Unicode MS" w:hAnsiTheme="minorHAnsi" w:cs="Calibri"/>
                <w:sz w:val="22"/>
                <w:szCs w:val="22"/>
              </w:rPr>
            </w:pPr>
          </w:p>
        </w:tc>
      </w:tr>
      <w:tr w:rsidR="007C55EF" w:rsidRPr="007F11A4" w14:paraId="5CA94731" w14:textId="77777777" w:rsidTr="00B71EDA">
        <w:tc>
          <w:tcPr>
            <w:tcW w:w="368" w:type="dxa"/>
          </w:tcPr>
          <w:p w14:paraId="7E775B6E" w14:textId="77777777" w:rsidR="007C55EF" w:rsidRPr="007F11A4" w:rsidRDefault="007C55EF" w:rsidP="006748A4">
            <w:pPr>
              <w:spacing w:line="276" w:lineRule="auto"/>
              <w:rPr>
                <w:rFonts w:asciiTheme="minorHAnsi" w:eastAsia="Arial Unicode MS" w:hAnsiTheme="minorHAnsi" w:cs="Calibri"/>
                <w:sz w:val="22"/>
                <w:szCs w:val="22"/>
              </w:rPr>
            </w:pPr>
            <w:r w:rsidRPr="007F11A4">
              <w:rPr>
                <w:rFonts w:asciiTheme="minorHAnsi" w:eastAsia="Arial Unicode MS" w:hAnsiTheme="minorHAnsi" w:cs="Calibri"/>
                <w:sz w:val="22"/>
                <w:szCs w:val="22"/>
              </w:rPr>
              <w:t>3</w:t>
            </w:r>
          </w:p>
        </w:tc>
        <w:tc>
          <w:tcPr>
            <w:tcW w:w="6562" w:type="dxa"/>
          </w:tcPr>
          <w:p w14:paraId="43FB7D14" w14:textId="5BAC3D8D" w:rsidR="007C55EF" w:rsidRPr="007F11A4" w:rsidRDefault="007C55EF" w:rsidP="006748A4">
            <w:pPr>
              <w:spacing w:line="276" w:lineRule="auto"/>
              <w:rPr>
                <w:rFonts w:asciiTheme="minorHAnsi" w:eastAsia="Arial Unicode MS" w:hAnsiTheme="minorHAnsi" w:cs="Calibri"/>
                <w:sz w:val="22"/>
                <w:szCs w:val="22"/>
              </w:rPr>
            </w:pPr>
            <w:r w:rsidRPr="007F11A4">
              <w:rPr>
                <w:rFonts w:asciiTheme="minorHAnsi" w:eastAsia="Arial Unicode MS" w:hAnsiTheme="minorHAnsi" w:cs="Calibri"/>
                <w:sz w:val="22"/>
                <w:szCs w:val="22"/>
              </w:rPr>
              <w:t>Briefing meeting in Kabul</w:t>
            </w:r>
            <w:r w:rsidR="00D02983">
              <w:rPr>
                <w:rFonts w:asciiTheme="minorHAnsi" w:eastAsia="Arial Unicode MS" w:hAnsiTheme="minorHAnsi" w:cs="Calibri"/>
                <w:sz w:val="22"/>
                <w:szCs w:val="22"/>
              </w:rPr>
              <w:t xml:space="preserve">, finalising </w:t>
            </w:r>
            <w:r w:rsidR="00160F53">
              <w:rPr>
                <w:rFonts w:asciiTheme="minorHAnsi" w:eastAsia="Arial Unicode MS" w:hAnsiTheme="minorHAnsi" w:cs="Calibri"/>
                <w:sz w:val="22"/>
                <w:szCs w:val="22"/>
              </w:rPr>
              <w:t>methodologies,</w:t>
            </w:r>
            <w:r w:rsidR="00D02983">
              <w:rPr>
                <w:rFonts w:asciiTheme="minorHAnsi" w:eastAsia="Arial Unicode MS" w:hAnsiTheme="minorHAnsi" w:cs="Calibri"/>
                <w:sz w:val="22"/>
                <w:szCs w:val="22"/>
              </w:rPr>
              <w:t xml:space="preserve"> and field plan</w:t>
            </w:r>
          </w:p>
        </w:tc>
        <w:tc>
          <w:tcPr>
            <w:tcW w:w="1080" w:type="dxa"/>
          </w:tcPr>
          <w:p w14:paraId="21FA3452" w14:textId="1CB81F41" w:rsidR="007C55EF" w:rsidRPr="007F11A4" w:rsidRDefault="007C55EF" w:rsidP="006748A4">
            <w:pPr>
              <w:spacing w:line="276" w:lineRule="auto"/>
              <w:rPr>
                <w:rFonts w:asciiTheme="minorHAnsi" w:eastAsia="Arial Unicode MS" w:hAnsiTheme="minorHAnsi" w:cs="Calibri"/>
                <w:sz w:val="22"/>
                <w:szCs w:val="22"/>
              </w:rPr>
            </w:pPr>
            <w:r w:rsidRPr="007F11A4">
              <w:rPr>
                <w:rFonts w:asciiTheme="minorHAnsi" w:eastAsia="Arial Unicode MS" w:hAnsiTheme="minorHAnsi" w:cs="Calibri"/>
                <w:sz w:val="22"/>
                <w:szCs w:val="22"/>
              </w:rPr>
              <w:t>0</w:t>
            </w:r>
            <w:r w:rsidR="00B14967">
              <w:rPr>
                <w:rFonts w:asciiTheme="minorHAnsi" w:eastAsia="Arial Unicode MS" w:hAnsiTheme="minorHAnsi" w:cs="Calibri"/>
                <w:sz w:val="22"/>
                <w:szCs w:val="22"/>
              </w:rPr>
              <w:t>2</w:t>
            </w:r>
          </w:p>
        </w:tc>
        <w:tc>
          <w:tcPr>
            <w:tcW w:w="1350" w:type="dxa"/>
          </w:tcPr>
          <w:p w14:paraId="16B5EF47" w14:textId="77777777" w:rsidR="007C55EF" w:rsidRPr="007F11A4" w:rsidRDefault="007C55EF" w:rsidP="006748A4">
            <w:pPr>
              <w:spacing w:line="276" w:lineRule="auto"/>
              <w:rPr>
                <w:rFonts w:asciiTheme="minorHAnsi" w:eastAsia="Arial Unicode MS" w:hAnsiTheme="minorHAnsi" w:cs="Calibri"/>
                <w:sz w:val="22"/>
                <w:szCs w:val="22"/>
              </w:rPr>
            </w:pPr>
          </w:p>
        </w:tc>
      </w:tr>
      <w:tr w:rsidR="007C55EF" w:rsidRPr="007F11A4" w14:paraId="4B19A4C5" w14:textId="77777777" w:rsidTr="00B71EDA">
        <w:tc>
          <w:tcPr>
            <w:tcW w:w="368" w:type="dxa"/>
          </w:tcPr>
          <w:p w14:paraId="651CF8D1" w14:textId="77777777" w:rsidR="007C55EF" w:rsidRPr="007F11A4" w:rsidRDefault="007C55EF" w:rsidP="006748A4">
            <w:pPr>
              <w:spacing w:line="276" w:lineRule="auto"/>
              <w:rPr>
                <w:rFonts w:asciiTheme="minorHAnsi" w:eastAsia="Arial Unicode MS" w:hAnsiTheme="minorHAnsi" w:cs="Calibri"/>
                <w:sz w:val="22"/>
                <w:szCs w:val="22"/>
              </w:rPr>
            </w:pPr>
            <w:r w:rsidRPr="007F11A4">
              <w:rPr>
                <w:rFonts w:asciiTheme="minorHAnsi" w:eastAsia="Arial Unicode MS" w:hAnsiTheme="minorHAnsi" w:cs="Calibri"/>
                <w:sz w:val="22"/>
                <w:szCs w:val="22"/>
              </w:rPr>
              <w:t>4</w:t>
            </w:r>
          </w:p>
        </w:tc>
        <w:tc>
          <w:tcPr>
            <w:tcW w:w="6562" w:type="dxa"/>
          </w:tcPr>
          <w:p w14:paraId="238257D9" w14:textId="77777777" w:rsidR="007C55EF" w:rsidRPr="007F11A4"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Field Work including local travel</w:t>
            </w:r>
          </w:p>
        </w:tc>
        <w:tc>
          <w:tcPr>
            <w:tcW w:w="1080" w:type="dxa"/>
          </w:tcPr>
          <w:p w14:paraId="5A70E537" w14:textId="3E4099BA" w:rsidR="007C55EF" w:rsidRPr="007F11A4" w:rsidRDefault="007F2FCE"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15</w:t>
            </w:r>
          </w:p>
        </w:tc>
        <w:tc>
          <w:tcPr>
            <w:tcW w:w="1350" w:type="dxa"/>
          </w:tcPr>
          <w:p w14:paraId="38165077" w14:textId="77777777" w:rsidR="007C55EF" w:rsidRPr="007F11A4" w:rsidRDefault="007C55EF" w:rsidP="006748A4">
            <w:pPr>
              <w:spacing w:line="276" w:lineRule="auto"/>
              <w:rPr>
                <w:rFonts w:asciiTheme="minorHAnsi" w:eastAsia="Arial Unicode MS" w:hAnsiTheme="minorHAnsi" w:cs="Calibri"/>
                <w:sz w:val="22"/>
                <w:szCs w:val="22"/>
              </w:rPr>
            </w:pPr>
          </w:p>
        </w:tc>
      </w:tr>
      <w:tr w:rsidR="009857FF" w:rsidRPr="007F11A4" w14:paraId="78895481" w14:textId="77777777" w:rsidTr="00B71EDA">
        <w:tc>
          <w:tcPr>
            <w:tcW w:w="368" w:type="dxa"/>
          </w:tcPr>
          <w:p w14:paraId="31D2F49B" w14:textId="77777777" w:rsidR="009857FF" w:rsidRPr="007F11A4"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5</w:t>
            </w:r>
          </w:p>
        </w:tc>
        <w:tc>
          <w:tcPr>
            <w:tcW w:w="6562" w:type="dxa"/>
          </w:tcPr>
          <w:p w14:paraId="04FEAC63" w14:textId="77777777" w:rsidR="009857FF"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Data entry, analysis, tabulation</w:t>
            </w:r>
          </w:p>
        </w:tc>
        <w:tc>
          <w:tcPr>
            <w:tcW w:w="1080" w:type="dxa"/>
          </w:tcPr>
          <w:p w14:paraId="39280FC8" w14:textId="2FC6516E" w:rsidR="009857FF"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0</w:t>
            </w:r>
            <w:r w:rsidR="00B14967">
              <w:rPr>
                <w:rFonts w:asciiTheme="minorHAnsi" w:eastAsia="Arial Unicode MS" w:hAnsiTheme="minorHAnsi" w:cs="Calibri"/>
                <w:sz w:val="22"/>
                <w:szCs w:val="22"/>
              </w:rPr>
              <w:t>7</w:t>
            </w:r>
          </w:p>
        </w:tc>
        <w:tc>
          <w:tcPr>
            <w:tcW w:w="1350" w:type="dxa"/>
          </w:tcPr>
          <w:p w14:paraId="50F23FE0" w14:textId="77777777" w:rsidR="009857FF" w:rsidRPr="007F11A4" w:rsidRDefault="009857FF" w:rsidP="006748A4">
            <w:pPr>
              <w:spacing w:line="276" w:lineRule="auto"/>
              <w:rPr>
                <w:rFonts w:asciiTheme="minorHAnsi" w:eastAsia="Arial Unicode MS" w:hAnsiTheme="minorHAnsi" w:cs="Calibri"/>
                <w:sz w:val="22"/>
                <w:szCs w:val="22"/>
              </w:rPr>
            </w:pPr>
          </w:p>
        </w:tc>
      </w:tr>
      <w:tr w:rsidR="007C55EF" w:rsidRPr="007F11A4" w14:paraId="32781636" w14:textId="77777777" w:rsidTr="00B71EDA">
        <w:tc>
          <w:tcPr>
            <w:tcW w:w="368" w:type="dxa"/>
          </w:tcPr>
          <w:p w14:paraId="477BDACA" w14:textId="77777777" w:rsidR="007C55EF" w:rsidRPr="007F11A4" w:rsidRDefault="00D02983"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5</w:t>
            </w:r>
          </w:p>
        </w:tc>
        <w:tc>
          <w:tcPr>
            <w:tcW w:w="6562" w:type="dxa"/>
          </w:tcPr>
          <w:p w14:paraId="75855005" w14:textId="77777777" w:rsidR="007C55EF" w:rsidRPr="007F11A4" w:rsidRDefault="00D02983"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Submission of the f</w:t>
            </w:r>
            <w:r w:rsidR="009857FF">
              <w:rPr>
                <w:rFonts w:asciiTheme="minorHAnsi" w:eastAsia="Arial Unicode MS" w:hAnsiTheme="minorHAnsi" w:cs="Calibri"/>
                <w:sz w:val="22"/>
                <w:szCs w:val="22"/>
              </w:rPr>
              <w:t>irst draft report</w:t>
            </w:r>
          </w:p>
        </w:tc>
        <w:tc>
          <w:tcPr>
            <w:tcW w:w="1080" w:type="dxa"/>
          </w:tcPr>
          <w:p w14:paraId="165BCB73" w14:textId="30C89D46" w:rsidR="007C55EF" w:rsidRPr="007F11A4"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0</w:t>
            </w:r>
            <w:r w:rsidR="00B14967">
              <w:rPr>
                <w:rFonts w:asciiTheme="minorHAnsi" w:eastAsia="Arial Unicode MS" w:hAnsiTheme="minorHAnsi" w:cs="Calibri"/>
                <w:sz w:val="22"/>
                <w:szCs w:val="22"/>
              </w:rPr>
              <w:t>5</w:t>
            </w:r>
          </w:p>
        </w:tc>
        <w:tc>
          <w:tcPr>
            <w:tcW w:w="1350" w:type="dxa"/>
          </w:tcPr>
          <w:p w14:paraId="5A98C987" w14:textId="77777777" w:rsidR="007C55EF" w:rsidRPr="007F11A4" w:rsidRDefault="007C55EF" w:rsidP="006748A4">
            <w:pPr>
              <w:spacing w:line="276" w:lineRule="auto"/>
              <w:rPr>
                <w:rFonts w:asciiTheme="minorHAnsi" w:eastAsia="Arial Unicode MS" w:hAnsiTheme="minorHAnsi" w:cs="Calibri"/>
                <w:sz w:val="22"/>
                <w:szCs w:val="22"/>
              </w:rPr>
            </w:pPr>
          </w:p>
        </w:tc>
      </w:tr>
      <w:tr w:rsidR="007C55EF" w:rsidRPr="007F11A4" w14:paraId="679714F7" w14:textId="77777777" w:rsidTr="00B71EDA">
        <w:tc>
          <w:tcPr>
            <w:tcW w:w="368" w:type="dxa"/>
          </w:tcPr>
          <w:p w14:paraId="43F8EB1C" w14:textId="77777777" w:rsidR="007C55EF" w:rsidRPr="007F11A4" w:rsidRDefault="00D02983"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6</w:t>
            </w:r>
          </w:p>
        </w:tc>
        <w:tc>
          <w:tcPr>
            <w:tcW w:w="6562" w:type="dxa"/>
          </w:tcPr>
          <w:p w14:paraId="3F6074AD" w14:textId="77777777" w:rsidR="007C55EF" w:rsidRPr="007F11A4" w:rsidRDefault="00D02983"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Presentation of findings/debriefing on the study at Kabul</w:t>
            </w:r>
          </w:p>
        </w:tc>
        <w:tc>
          <w:tcPr>
            <w:tcW w:w="1080" w:type="dxa"/>
          </w:tcPr>
          <w:p w14:paraId="7268F313" w14:textId="77777777" w:rsidR="007C55EF" w:rsidRPr="007F11A4"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0</w:t>
            </w:r>
            <w:r w:rsidR="00D02983">
              <w:rPr>
                <w:rFonts w:asciiTheme="minorHAnsi" w:eastAsia="Arial Unicode MS" w:hAnsiTheme="minorHAnsi" w:cs="Calibri"/>
                <w:sz w:val="22"/>
                <w:szCs w:val="22"/>
              </w:rPr>
              <w:t>1</w:t>
            </w:r>
          </w:p>
        </w:tc>
        <w:tc>
          <w:tcPr>
            <w:tcW w:w="1350" w:type="dxa"/>
          </w:tcPr>
          <w:p w14:paraId="3F422520" w14:textId="77777777" w:rsidR="007C55EF" w:rsidRPr="007F11A4" w:rsidRDefault="007C55EF" w:rsidP="006748A4">
            <w:pPr>
              <w:spacing w:line="276" w:lineRule="auto"/>
              <w:rPr>
                <w:rFonts w:asciiTheme="minorHAnsi" w:eastAsia="Arial Unicode MS" w:hAnsiTheme="minorHAnsi" w:cs="Calibri"/>
                <w:sz w:val="22"/>
                <w:szCs w:val="22"/>
              </w:rPr>
            </w:pPr>
          </w:p>
        </w:tc>
      </w:tr>
      <w:tr w:rsidR="007C55EF" w:rsidRPr="007F11A4" w14:paraId="0C9FEB0C" w14:textId="77777777" w:rsidTr="00B71EDA">
        <w:tc>
          <w:tcPr>
            <w:tcW w:w="368" w:type="dxa"/>
          </w:tcPr>
          <w:p w14:paraId="2A0C277E" w14:textId="77777777" w:rsidR="007C55EF" w:rsidRPr="007F11A4" w:rsidRDefault="00D02983"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7</w:t>
            </w:r>
          </w:p>
        </w:tc>
        <w:tc>
          <w:tcPr>
            <w:tcW w:w="6562" w:type="dxa"/>
          </w:tcPr>
          <w:p w14:paraId="2F53C57F" w14:textId="77777777" w:rsidR="007C55EF" w:rsidRPr="007F11A4"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Preparation and submission of final report</w:t>
            </w:r>
          </w:p>
        </w:tc>
        <w:tc>
          <w:tcPr>
            <w:tcW w:w="1080" w:type="dxa"/>
          </w:tcPr>
          <w:p w14:paraId="3BCC5FDF" w14:textId="77777777" w:rsidR="007C55EF" w:rsidRPr="007F11A4" w:rsidRDefault="00D02983"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0</w:t>
            </w:r>
            <w:r w:rsidR="009857FF">
              <w:rPr>
                <w:rFonts w:asciiTheme="minorHAnsi" w:eastAsia="Arial Unicode MS" w:hAnsiTheme="minorHAnsi" w:cs="Calibri"/>
                <w:sz w:val="22"/>
                <w:szCs w:val="22"/>
              </w:rPr>
              <w:t>5</w:t>
            </w:r>
          </w:p>
        </w:tc>
        <w:tc>
          <w:tcPr>
            <w:tcW w:w="1350" w:type="dxa"/>
          </w:tcPr>
          <w:p w14:paraId="2A86B379" w14:textId="77777777" w:rsidR="007C55EF" w:rsidRPr="007F11A4" w:rsidRDefault="007C55EF" w:rsidP="006748A4">
            <w:pPr>
              <w:spacing w:line="276" w:lineRule="auto"/>
              <w:rPr>
                <w:rFonts w:asciiTheme="minorHAnsi" w:eastAsia="Arial Unicode MS" w:hAnsiTheme="minorHAnsi" w:cs="Calibri"/>
                <w:sz w:val="22"/>
                <w:szCs w:val="22"/>
              </w:rPr>
            </w:pPr>
          </w:p>
        </w:tc>
      </w:tr>
      <w:tr w:rsidR="009857FF" w:rsidRPr="007F11A4" w14:paraId="1B938286" w14:textId="77777777" w:rsidTr="00B71EDA">
        <w:tc>
          <w:tcPr>
            <w:tcW w:w="368" w:type="dxa"/>
          </w:tcPr>
          <w:p w14:paraId="6E08E6C6" w14:textId="77777777" w:rsidR="009857FF"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8</w:t>
            </w:r>
          </w:p>
        </w:tc>
        <w:tc>
          <w:tcPr>
            <w:tcW w:w="6562" w:type="dxa"/>
          </w:tcPr>
          <w:p w14:paraId="668A3BB4" w14:textId="71587B11" w:rsidR="009857FF"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Travel days: to and from Kabul to home base of the consultant</w:t>
            </w:r>
            <w:r w:rsidR="00B14967">
              <w:rPr>
                <w:rFonts w:asciiTheme="minorHAnsi" w:eastAsia="Arial Unicode MS" w:hAnsiTheme="minorHAnsi" w:cs="Calibri"/>
                <w:sz w:val="22"/>
                <w:szCs w:val="22"/>
              </w:rPr>
              <w:t xml:space="preserve"> in case of expatriates</w:t>
            </w:r>
          </w:p>
        </w:tc>
        <w:tc>
          <w:tcPr>
            <w:tcW w:w="1080" w:type="dxa"/>
          </w:tcPr>
          <w:p w14:paraId="6021594E" w14:textId="77777777" w:rsidR="009857FF" w:rsidRDefault="009857FF" w:rsidP="006748A4">
            <w:pPr>
              <w:spacing w:line="276" w:lineRule="auto"/>
              <w:rPr>
                <w:rFonts w:asciiTheme="minorHAnsi" w:eastAsia="Arial Unicode MS" w:hAnsiTheme="minorHAnsi" w:cs="Calibri"/>
                <w:sz w:val="22"/>
                <w:szCs w:val="22"/>
              </w:rPr>
            </w:pPr>
            <w:r>
              <w:rPr>
                <w:rFonts w:asciiTheme="minorHAnsi" w:eastAsia="Arial Unicode MS" w:hAnsiTheme="minorHAnsi" w:cs="Calibri"/>
                <w:sz w:val="22"/>
                <w:szCs w:val="22"/>
              </w:rPr>
              <w:t>03</w:t>
            </w:r>
          </w:p>
        </w:tc>
        <w:tc>
          <w:tcPr>
            <w:tcW w:w="1350" w:type="dxa"/>
          </w:tcPr>
          <w:p w14:paraId="7A6BFB45" w14:textId="77777777" w:rsidR="009857FF" w:rsidRPr="007F11A4" w:rsidRDefault="009857FF" w:rsidP="006748A4">
            <w:pPr>
              <w:spacing w:line="276" w:lineRule="auto"/>
              <w:rPr>
                <w:rFonts w:asciiTheme="minorHAnsi" w:eastAsia="Arial Unicode MS" w:hAnsiTheme="minorHAnsi" w:cs="Calibri"/>
                <w:sz w:val="22"/>
                <w:szCs w:val="22"/>
              </w:rPr>
            </w:pPr>
          </w:p>
        </w:tc>
      </w:tr>
    </w:tbl>
    <w:p w14:paraId="19CCEFC9" w14:textId="4E38D5AF" w:rsidR="009857FF" w:rsidRPr="00081712" w:rsidRDefault="009857FF" w:rsidP="00EB1FB1">
      <w:pPr>
        <w:pStyle w:val="Heading2"/>
        <w:numPr>
          <w:ilvl w:val="0"/>
          <w:numId w:val="34"/>
        </w:numPr>
        <w:spacing w:line="276" w:lineRule="auto"/>
        <w:rPr>
          <w:sz w:val="24"/>
          <w:szCs w:val="24"/>
          <w:lang w:val="en-US"/>
        </w:rPr>
      </w:pPr>
      <w:r w:rsidRPr="00081712">
        <w:rPr>
          <w:sz w:val="24"/>
          <w:szCs w:val="24"/>
          <w:lang w:val="en-US"/>
        </w:rPr>
        <w:t>CONSULTANT PROFILE AND TEAM COMPOSITION</w:t>
      </w:r>
    </w:p>
    <w:p w14:paraId="3684F02B" w14:textId="5DE75D5E" w:rsidR="009857FF" w:rsidRDefault="001F108A" w:rsidP="00263553">
      <w:pPr>
        <w:spacing w:line="276" w:lineRule="auto"/>
        <w:jc w:val="both"/>
        <w:rPr>
          <w:rFonts w:asciiTheme="minorHAnsi" w:hAnsiTheme="minorHAnsi" w:cs="Arial"/>
          <w:sz w:val="22"/>
          <w:szCs w:val="22"/>
        </w:rPr>
      </w:pPr>
      <w:r w:rsidRPr="001F108A">
        <w:rPr>
          <w:rFonts w:asciiTheme="minorHAnsi" w:hAnsiTheme="minorHAnsi" w:cs="Arial"/>
          <w:sz w:val="22"/>
          <w:szCs w:val="22"/>
        </w:rPr>
        <w:t>ActionAid is looking for an experienced individual</w:t>
      </w:r>
      <w:r w:rsidR="00F72B0E">
        <w:rPr>
          <w:rFonts w:asciiTheme="minorHAnsi" w:hAnsiTheme="minorHAnsi" w:cs="Arial"/>
          <w:sz w:val="22"/>
          <w:szCs w:val="22"/>
        </w:rPr>
        <w:t xml:space="preserve"> (</w:t>
      </w:r>
      <w:r w:rsidR="00E52434">
        <w:rPr>
          <w:rFonts w:asciiTheme="minorHAnsi" w:hAnsiTheme="minorHAnsi" w:cs="Arial"/>
          <w:sz w:val="22"/>
          <w:szCs w:val="22"/>
        </w:rPr>
        <w:t>s</w:t>
      </w:r>
      <w:r w:rsidR="00F72B0E">
        <w:rPr>
          <w:rFonts w:asciiTheme="minorHAnsi" w:hAnsiTheme="minorHAnsi" w:cs="Arial"/>
          <w:sz w:val="22"/>
          <w:szCs w:val="22"/>
        </w:rPr>
        <w:t>)</w:t>
      </w:r>
      <w:r w:rsidRPr="001F108A">
        <w:rPr>
          <w:rFonts w:asciiTheme="minorHAnsi" w:hAnsiTheme="minorHAnsi" w:cs="Arial"/>
          <w:sz w:val="22"/>
          <w:szCs w:val="22"/>
        </w:rPr>
        <w:t>/f</w:t>
      </w:r>
      <w:r w:rsidR="00E52434">
        <w:rPr>
          <w:rFonts w:asciiTheme="minorHAnsi" w:hAnsiTheme="minorHAnsi" w:cs="Arial"/>
          <w:sz w:val="22"/>
          <w:szCs w:val="22"/>
        </w:rPr>
        <w:t>i</w:t>
      </w:r>
      <w:r w:rsidRPr="001F108A">
        <w:rPr>
          <w:rFonts w:asciiTheme="minorHAnsi" w:hAnsiTheme="minorHAnsi" w:cs="Arial"/>
          <w:sz w:val="22"/>
          <w:szCs w:val="22"/>
        </w:rPr>
        <w:t>rm</w:t>
      </w:r>
      <w:r w:rsidR="00E52434">
        <w:rPr>
          <w:rFonts w:asciiTheme="minorHAnsi" w:hAnsiTheme="minorHAnsi" w:cs="Arial"/>
          <w:sz w:val="22"/>
          <w:szCs w:val="22"/>
        </w:rPr>
        <w:t>s</w:t>
      </w:r>
      <w:r w:rsidRPr="001F108A">
        <w:rPr>
          <w:rFonts w:asciiTheme="minorHAnsi" w:hAnsiTheme="minorHAnsi" w:cs="Arial"/>
          <w:sz w:val="22"/>
          <w:szCs w:val="22"/>
        </w:rPr>
        <w:t xml:space="preserve"> with substantial evaluation expertise in fragile and conflict affected states, including Afghanistan. The Evaluator should have experience of primary data collection in Afghanistan. The </w:t>
      </w:r>
      <w:r>
        <w:rPr>
          <w:rFonts w:asciiTheme="minorHAnsi" w:hAnsiTheme="minorHAnsi" w:cs="Arial"/>
          <w:sz w:val="22"/>
          <w:szCs w:val="22"/>
        </w:rPr>
        <w:t xml:space="preserve">evaluator should </w:t>
      </w:r>
      <w:r w:rsidRPr="001F108A">
        <w:rPr>
          <w:rFonts w:asciiTheme="minorHAnsi" w:hAnsiTheme="minorHAnsi" w:cs="Arial"/>
          <w:sz w:val="22"/>
          <w:szCs w:val="22"/>
        </w:rPr>
        <w:t xml:space="preserve">demonstrate clear adherence to the Terms of Reference, have experience and knowledge of </w:t>
      </w:r>
      <w:r w:rsidR="00627C2F">
        <w:rPr>
          <w:rFonts w:asciiTheme="minorHAnsi" w:hAnsiTheme="minorHAnsi" w:cs="Arial"/>
          <w:sz w:val="22"/>
          <w:szCs w:val="22"/>
        </w:rPr>
        <w:t>resilient livelihoods, women empowerment, organizational development</w:t>
      </w:r>
      <w:r w:rsidR="00006860">
        <w:rPr>
          <w:rFonts w:asciiTheme="minorHAnsi" w:hAnsiTheme="minorHAnsi" w:cs="Arial"/>
          <w:sz w:val="22"/>
          <w:szCs w:val="22"/>
        </w:rPr>
        <w:t>, rights-based approaches</w:t>
      </w:r>
      <w:r w:rsidR="00627C2F">
        <w:rPr>
          <w:rFonts w:asciiTheme="minorHAnsi" w:hAnsiTheme="minorHAnsi" w:cs="Arial"/>
          <w:sz w:val="22"/>
          <w:szCs w:val="22"/>
        </w:rPr>
        <w:t xml:space="preserve"> and expertise of evaluating livelihood focussed development project. The consultant </w:t>
      </w:r>
      <w:r w:rsidR="00627C2F">
        <w:rPr>
          <w:rFonts w:asciiTheme="minorHAnsi" w:hAnsiTheme="minorHAnsi" w:cs="Arial"/>
          <w:sz w:val="22"/>
          <w:szCs w:val="22"/>
        </w:rPr>
        <w:lastRenderedPageBreak/>
        <w:t xml:space="preserve">should have ability to </w:t>
      </w:r>
      <w:r w:rsidRPr="001F108A">
        <w:rPr>
          <w:rFonts w:asciiTheme="minorHAnsi" w:hAnsiTheme="minorHAnsi" w:cs="Arial"/>
          <w:sz w:val="22"/>
          <w:szCs w:val="22"/>
        </w:rPr>
        <w:t xml:space="preserve">delivering outputs within strict </w:t>
      </w:r>
      <w:r w:rsidR="00E52434" w:rsidRPr="001F108A">
        <w:rPr>
          <w:rFonts w:asciiTheme="minorHAnsi" w:hAnsiTheme="minorHAnsi" w:cs="Arial"/>
          <w:sz w:val="22"/>
          <w:szCs w:val="22"/>
        </w:rPr>
        <w:t>timelines and</w:t>
      </w:r>
      <w:r w:rsidRPr="001F108A">
        <w:rPr>
          <w:rFonts w:asciiTheme="minorHAnsi" w:hAnsiTheme="minorHAnsi" w:cs="Arial"/>
          <w:sz w:val="22"/>
          <w:szCs w:val="22"/>
        </w:rPr>
        <w:t xml:space="preserve"> demonstrate knowledge and experience of managing risks at scale in fragile and conflict affected states.</w:t>
      </w:r>
    </w:p>
    <w:p w14:paraId="571B74C0" w14:textId="77777777" w:rsidR="00263553" w:rsidRPr="00263553" w:rsidRDefault="00263553" w:rsidP="00F72B0E">
      <w:pPr>
        <w:jc w:val="both"/>
        <w:rPr>
          <w:rFonts w:asciiTheme="minorHAnsi" w:hAnsiTheme="minorHAnsi" w:cs="Arial"/>
          <w:sz w:val="22"/>
          <w:szCs w:val="22"/>
        </w:rPr>
      </w:pPr>
    </w:p>
    <w:p w14:paraId="2A05D265" w14:textId="77777777" w:rsidR="00627C2F" w:rsidRDefault="00627C2F" w:rsidP="006748A4">
      <w:pPr>
        <w:pStyle w:val="BodyTextIndent"/>
        <w:tabs>
          <w:tab w:val="left" w:pos="360"/>
        </w:tabs>
        <w:spacing w:line="276" w:lineRule="auto"/>
        <w:ind w:left="0"/>
        <w:rPr>
          <w:rFonts w:asciiTheme="minorHAnsi" w:hAnsiTheme="minorHAnsi" w:cstheme="minorHAnsi"/>
          <w:sz w:val="22"/>
          <w:szCs w:val="22"/>
        </w:rPr>
      </w:pPr>
      <w:r>
        <w:rPr>
          <w:rFonts w:asciiTheme="minorHAnsi" w:hAnsiTheme="minorHAnsi" w:cstheme="minorHAnsi"/>
          <w:sz w:val="22"/>
          <w:szCs w:val="22"/>
        </w:rPr>
        <w:t>Expected profile of the lead consultant:</w:t>
      </w:r>
    </w:p>
    <w:p w14:paraId="50893A76" w14:textId="7FD7A887" w:rsidR="00F21702" w:rsidRPr="00F21702" w:rsidRDefault="009857FF" w:rsidP="00F21702">
      <w:pPr>
        <w:numPr>
          <w:ilvl w:val="0"/>
          <w:numId w:val="28"/>
        </w:numPr>
        <w:tabs>
          <w:tab w:val="clear" w:pos="1440"/>
        </w:tabs>
        <w:spacing w:after="240"/>
        <w:ind w:left="720"/>
        <w:jc w:val="both"/>
        <w:rPr>
          <w:rFonts w:asciiTheme="minorHAnsi" w:hAnsiTheme="minorHAnsi" w:cs="Tms Rmn"/>
          <w:color w:val="000000"/>
          <w:sz w:val="22"/>
          <w:szCs w:val="22"/>
        </w:rPr>
      </w:pPr>
      <w:r>
        <w:rPr>
          <w:rFonts w:asciiTheme="minorHAnsi" w:hAnsiTheme="minorHAnsi" w:cstheme="minorHAnsi"/>
          <w:sz w:val="22"/>
          <w:szCs w:val="22"/>
        </w:rPr>
        <w:t>At least a</w:t>
      </w:r>
      <w:r w:rsidR="00006860">
        <w:rPr>
          <w:rFonts w:asciiTheme="minorHAnsi" w:hAnsiTheme="minorHAnsi" w:cstheme="minorHAnsi"/>
          <w:sz w:val="22"/>
          <w:szCs w:val="22"/>
        </w:rPr>
        <w:t>n</w:t>
      </w:r>
      <w:r>
        <w:rPr>
          <w:rFonts w:asciiTheme="minorHAnsi" w:hAnsiTheme="minorHAnsi" w:cstheme="minorHAnsi"/>
          <w:sz w:val="22"/>
          <w:szCs w:val="22"/>
        </w:rPr>
        <w:t xml:space="preserve"> </w:t>
      </w:r>
      <w:r w:rsidR="00006860">
        <w:rPr>
          <w:rFonts w:asciiTheme="minorHAnsi" w:hAnsiTheme="minorHAnsi" w:cstheme="minorHAnsi"/>
          <w:sz w:val="22"/>
          <w:szCs w:val="22"/>
        </w:rPr>
        <w:t xml:space="preserve">undergraduate </w:t>
      </w:r>
      <w:r>
        <w:rPr>
          <w:rFonts w:asciiTheme="minorHAnsi" w:hAnsiTheme="minorHAnsi" w:cstheme="minorHAnsi"/>
          <w:sz w:val="22"/>
          <w:szCs w:val="22"/>
        </w:rPr>
        <w:t>degree, preferably an advanced degree (</w:t>
      </w:r>
      <w:r w:rsidRPr="005D42EB">
        <w:rPr>
          <w:rFonts w:asciiTheme="minorHAnsi" w:hAnsiTheme="minorHAnsi" w:cstheme="minorHAnsi"/>
          <w:sz w:val="22"/>
          <w:szCs w:val="22"/>
        </w:rPr>
        <w:t>PhD</w:t>
      </w:r>
      <w:r>
        <w:rPr>
          <w:rFonts w:asciiTheme="minorHAnsi" w:hAnsiTheme="minorHAnsi" w:cstheme="minorHAnsi"/>
          <w:sz w:val="22"/>
          <w:szCs w:val="22"/>
        </w:rPr>
        <w:t>)</w:t>
      </w:r>
      <w:r w:rsidRPr="005D42EB">
        <w:rPr>
          <w:rFonts w:asciiTheme="minorHAnsi" w:hAnsiTheme="minorHAnsi" w:cstheme="minorHAnsi"/>
          <w:sz w:val="22"/>
          <w:szCs w:val="22"/>
        </w:rPr>
        <w:t xml:space="preserve"> in </w:t>
      </w:r>
      <w:r w:rsidR="00627C2F">
        <w:rPr>
          <w:rFonts w:asciiTheme="minorHAnsi" w:hAnsiTheme="minorHAnsi" w:cstheme="minorHAnsi"/>
          <w:sz w:val="22"/>
          <w:szCs w:val="22"/>
        </w:rPr>
        <w:t>International development, Agriculture, Economics or allied subjects</w:t>
      </w:r>
    </w:p>
    <w:p w14:paraId="031017FD" w14:textId="0F693370" w:rsidR="00627C2F" w:rsidRPr="00120B81" w:rsidRDefault="009857FF" w:rsidP="006748A4">
      <w:pPr>
        <w:pStyle w:val="BodyTextIndent"/>
        <w:numPr>
          <w:ilvl w:val="0"/>
          <w:numId w:val="26"/>
        </w:numPr>
        <w:tabs>
          <w:tab w:val="left" w:pos="360"/>
        </w:tabs>
        <w:spacing w:line="276" w:lineRule="auto"/>
        <w:rPr>
          <w:rFonts w:asciiTheme="minorHAnsi" w:hAnsiTheme="minorHAnsi" w:cs="Tms Rmn"/>
          <w:sz w:val="22"/>
          <w:szCs w:val="22"/>
        </w:rPr>
      </w:pPr>
      <w:r w:rsidRPr="00FD27E6">
        <w:rPr>
          <w:rFonts w:asciiTheme="minorHAnsi" w:hAnsiTheme="minorHAnsi" w:cstheme="minorHAnsi"/>
          <w:sz w:val="22"/>
          <w:szCs w:val="22"/>
        </w:rPr>
        <w:t>Experience in the field of development with particular focus to</w:t>
      </w:r>
      <w:r w:rsidR="00627C2F" w:rsidRPr="00FD27E6">
        <w:rPr>
          <w:rFonts w:asciiTheme="minorHAnsi" w:hAnsiTheme="minorHAnsi" w:cstheme="minorHAnsi"/>
          <w:sz w:val="22"/>
          <w:szCs w:val="22"/>
        </w:rPr>
        <w:t xml:space="preserve"> resilience</w:t>
      </w:r>
      <w:r w:rsidR="00684602">
        <w:rPr>
          <w:rFonts w:asciiTheme="minorHAnsi" w:hAnsiTheme="minorHAnsi" w:cstheme="minorHAnsi"/>
          <w:sz w:val="22"/>
          <w:szCs w:val="22"/>
        </w:rPr>
        <w:t xml:space="preserve">, </w:t>
      </w:r>
      <w:r w:rsidR="008C714B" w:rsidRPr="00FD27E6">
        <w:rPr>
          <w:rFonts w:asciiTheme="minorHAnsi" w:hAnsiTheme="minorHAnsi" w:cstheme="minorHAnsi"/>
          <w:sz w:val="22"/>
          <w:szCs w:val="22"/>
        </w:rPr>
        <w:t>livelihood</w:t>
      </w:r>
      <w:r w:rsidR="008C714B">
        <w:rPr>
          <w:rFonts w:asciiTheme="minorHAnsi" w:hAnsiTheme="minorHAnsi" w:cstheme="minorHAnsi"/>
          <w:sz w:val="22"/>
          <w:szCs w:val="22"/>
        </w:rPr>
        <w:t>s</w:t>
      </w:r>
      <w:r w:rsidR="00684602">
        <w:rPr>
          <w:rFonts w:asciiTheme="minorHAnsi" w:hAnsiTheme="minorHAnsi" w:cstheme="minorHAnsi"/>
          <w:sz w:val="22"/>
          <w:szCs w:val="22"/>
        </w:rPr>
        <w:t xml:space="preserve">, food and nutrition security, </w:t>
      </w:r>
      <w:r w:rsidR="008C714B" w:rsidRPr="00FD27E6">
        <w:rPr>
          <w:rFonts w:asciiTheme="minorHAnsi" w:hAnsiTheme="minorHAnsi" w:cstheme="minorHAnsi"/>
          <w:sz w:val="22"/>
          <w:szCs w:val="22"/>
        </w:rPr>
        <w:t>focussed</w:t>
      </w:r>
      <w:r w:rsidR="00627C2F" w:rsidRPr="00FD27E6">
        <w:rPr>
          <w:rFonts w:asciiTheme="minorHAnsi" w:hAnsiTheme="minorHAnsi" w:cstheme="minorHAnsi"/>
          <w:sz w:val="22"/>
          <w:szCs w:val="22"/>
        </w:rPr>
        <w:t xml:space="preserve"> projects</w:t>
      </w:r>
    </w:p>
    <w:p w14:paraId="37DCC30C" w14:textId="51E714D8" w:rsidR="00120B81" w:rsidRPr="00FD27E6" w:rsidRDefault="00120B81" w:rsidP="006748A4">
      <w:pPr>
        <w:pStyle w:val="BodyTextIndent"/>
        <w:numPr>
          <w:ilvl w:val="0"/>
          <w:numId w:val="26"/>
        </w:numPr>
        <w:tabs>
          <w:tab w:val="left" w:pos="360"/>
        </w:tabs>
        <w:spacing w:line="276" w:lineRule="auto"/>
        <w:rPr>
          <w:rFonts w:asciiTheme="minorHAnsi" w:hAnsiTheme="minorHAnsi" w:cs="Tms Rmn"/>
          <w:sz w:val="22"/>
          <w:szCs w:val="22"/>
        </w:rPr>
      </w:pPr>
      <w:r w:rsidRPr="00FD27E6">
        <w:rPr>
          <w:rFonts w:asciiTheme="minorHAnsi" w:hAnsiTheme="minorHAnsi" w:cstheme="minorHAnsi"/>
          <w:sz w:val="22"/>
          <w:szCs w:val="22"/>
        </w:rPr>
        <w:t>Experience in the field of</w:t>
      </w:r>
      <w:r>
        <w:rPr>
          <w:rFonts w:asciiTheme="minorHAnsi" w:hAnsiTheme="minorHAnsi" w:cstheme="minorHAnsi"/>
          <w:sz w:val="22"/>
          <w:szCs w:val="22"/>
        </w:rPr>
        <w:t xml:space="preserve"> women rights and empowerment in the context of Afghanistan</w:t>
      </w:r>
    </w:p>
    <w:p w14:paraId="1B74EBA7" w14:textId="77777777" w:rsidR="009857FF" w:rsidRPr="00627C2F" w:rsidRDefault="009857FF" w:rsidP="006748A4">
      <w:pPr>
        <w:pStyle w:val="BodyTextIndent"/>
        <w:numPr>
          <w:ilvl w:val="0"/>
          <w:numId w:val="26"/>
        </w:numPr>
        <w:tabs>
          <w:tab w:val="left" w:pos="360"/>
        </w:tabs>
        <w:spacing w:line="276" w:lineRule="auto"/>
        <w:rPr>
          <w:rFonts w:asciiTheme="minorHAnsi" w:hAnsiTheme="minorHAnsi" w:cs="Tms Rmn"/>
          <w:color w:val="000000"/>
          <w:sz w:val="22"/>
          <w:szCs w:val="22"/>
        </w:rPr>
      </w:pPr>
      <w:r w:rsidRPr="00627C2F">
        <w:rPr>
          <w:rFonts w:asciiTheme="minorHAnsi" w:hAnsiTheme="minorHAnsi" w:cstheme="minorHAnsi"/>
          <w:sz w:val="22"/>
          <w:szCs w:val="22"/>
          <w:lang w:val="en-GB"/>
        </w:rPr>
        <w:t>Experience of conducting quantitative and qualitative social research, project evaluation and review using participatory approaches.</w:t>
      </w:r>
    </w:p>
    <w:p w14:paraId="6F81159F" w14:textId="29179569" w:rsidR="009857FF" w:rsidRPr="00871295" w:rsidRDefault="009857FF" w:rsidP="006748A4">
      <w:pPr>
        <w:pStyle w:val="BodyTextIndent"/>
        <w:numPr>
          <w:ilvl w:val="0"/>
          <w:numId w:val="26"/>
        </w:numPr>
        <w:tabs>
          <w:tab w:val="left" w:pos="360"/>
        </w:tabs>
        <w:spacing w:line="276" w:lineRule="auto"/>
        <w:rPr>
          <w:rFonts w:asciiTheme="minorHAnsi" w:hAnsiTheme="minorHAnsi" w:cstheme="minorHAnsi"/>
          <w:sz w:val="22"/>
          <w:szCs w:val="22"/>
          <w:lang w:val="en-GB"/>
        </w:rPr>
      </w:pPr>
      <w:r w:rsidRPr="00691A90">
        <w:rPr>
          <w:rFonts w:asciiTheme="minorHAnsi" w:hAnsiTheme="minorHAnsi" w:cstheme="minorHAnsi"/>
          <w:sz w:val="22"/>
          <w:szCs w:val="22"/>
          <w:lang w:val="en-GB"/>
        </w:rPr>
        <w:t xml:space="preserve">Excellent skills </w:t>
      </w:r>
      <w:r w:rsidR="00006860">
        <w:rPr>
          <w:rFonts w:asciiTheme="minorHAnsi" w:hAnsiTheme="minorHAnsi" w:cstheme="minorHAnsi"/>
          <w:sz w:val="22"/>
          <w:szCs w:val="22"/>
          <w:lang w:val="en-GB"/>
        </w:rPr>
        <w:t>in</w:t>
      </w:r>
      <w:r w:rsidR="00006860" w:rsidRPr="00691A90">
        <w:rPr>
          <w:rFonts w:asciiTheme="minorHAnsi" w:hAnsiTheme="minorHAnsi" w:cstheme="minorHAnsi"/>
          <w:sz w:val="22"/>
          <w:szCs w:val="22"/>
          <w:lang w:val="en-GB"/>
        </w:rPr>
        <w:t xml:space="preserve"> </w:t>
      </w:r>
      <w:r w:rsidRPr="00691A90">
        <w:rPr>
          <w:rFonts w:asciiTheme="minorHAnsi" w:hAnsiTheme="minorHAnsi" w:cstheme="minorHAnsi"/>
          <w:sz w:val="22"/>
          <w:szCs w:val="22"/>
          <w:lang w:val="en-GB"/>
        </w:rPr>
        <w:t>preparing analytical documents/reports</w:t>
      </w:r>
      <w:r w:rsidR="00871295">
        <w:rPr>
          <w:rFonts w:asciiTheme="minorHAnsi" w:hAnsiTheme="minorHAnsi" w:cstheme="minorHAnsi"/>
          <w:sz w:val="22"/>
          <w:szCs w:val="22"/>
          <w:lang w:val="en-GB"/>
        </w:rPr>
        <w:t xml:space="preserve"> using </w:t>
      </w:r>
      <w:r w:rsidR="00871295" w:rsidRPr="00871295">
        <w:rPr>
          <w:rFonts w:asciiTheme="minorHAnsi" w:hAnsiTheme="minorHAnsi" w:cstheme="minorHAnsi"/>
          <w:sz w:val="22"/>
          <w:szCs w:val="22"/>
          <w:lang w:val="en-GB"/>
        </w:rPr>
        <w:t>graphics, pictorials especially use of infographic</w:t>
      </w:r>
    </w:p>
    <w:p w14:paraId="46276F32" w14:textId="08CBA90D" w:rsidR="009857FF" w:rsidRPr="00691A90" w:rsidRDefault="009857FF" w:rsidP="006748A4">
      <w:pPr>
        <w:pStyle w:val="BodyTextIndent"/>
        <w:numPr>
          <w:ilvl w:val="0"/>
          <w:numId w:val="26"/>
        </w:numPr>
        <w:tabs>
          <w:tab w:val="left" w:pos="360"/>
        </w:tabs>
        <w:spacing w:line="276" w:lineRule="auto"/>
        <w:rPr>
          <w:rFonts w:asciiTheme="minorHAnsi" w:hAnsiTheme="minorHAnsi" w:cs="Tms Rmn"/>
          <w:color w:val="000000"/>
          <w:sz w:val="22"/>
          <w:szCs w:val="22"/>
        </w:rPr>
      </w:pPr>
      <w:r>
        <w:rPr>
          <w:rFonts w:asciiTheme="minorHAnsi" w:hAnsiTheme="minorHAnsi" w:cstheme="minorHAnsi"/>
          <w:sz w:val="22"/>
          <w:szCs w:val="22"/>
          <w:lang w:val="en-GB"/>
        </w:rPr>
        <w:t xml:space="preserve">Exposure to social, cultural and religious norms of Afghan communities particularly rural communities of </w:t>
      </w:r>
      <w:r w:rsidR="0043574A">
        <w:rPr>
          <w:rFonts w:asciiTheme="minorHAnsi" w:hAnsiTheme="minorHAnsi" w:cstheme="minorHAnsi"/>
          <w:sz w:val="22"/>
          <w:szCs w:val="22"/>
          <w:lang w:val="en-GB"/>
        </w:rPr>
        <w:t xml:space="preserve">Balkh, and </w:t>
      </w:r>
      <w:r>
        <w:rPr>
          <w:rFonts w:asciiTheme="minorHAnsi" w:hAnsiTheme="minorHAnsi" w:cstheme="minorHAnsi"/>
          <w:sz w:val="22"/>
          <w:szCs w:val="22"/>
          <w:lang w:val="en-GB"/>
        </w:rPr>
        <w:t>Bam</w:t>
      </w:r>
      <w:r w:rsidR="0043574A">
        <w:rPr>
          <w:rFonts w:asciiTheme="minorHAnsi" w:hAnsiTheme="minorHAnsi" w:cstheme="minorHAnsi"/>
          <w:sz w:val="22"/>
          <w:szCs w:val="22"/>
          <w:lang w:val="en-GB"/>
        </w:rPr>
        <w:t>i</w:t>
      </w:r>
      <w:r>
        <w:rPr>
          <w:rFonts w:asciiTheme="minorHAnsi" w:hAnsiTheme="minorHAnsi" w:cstheme="minorHAnsi"/>
          <w:sz w:val="22"/>
          <w:szCs w:val="22"/>
          <w:lang w:val="en-GB"/>
        </w:rPr>
        <w:t>yan Provinces</w:t>
      </w:r>
    </w:p>
    <w:p w14:paraId="71E1A382" w14:textId="77777777" w:rsidR="009857FF" w:rsidRDefault="00FD27E6" w:rsidP="006748A4">
      <w:pPr>
        <w:pStyle w:val="BodyTextIndent"/>
        <w:numPr>
          <w:ilvl w:val="0"/>
          <w:numId w:val="26"/>
        </w:numPr>
        <w:tabs>
          <w:tab w:val="left" w:pos="360"/>
        </w:tabs>
        <w:spacing w:line="276" w:lineRule="auto"/>
        <w:rPr>
          <w:rFonts w:asciiTheme="minorHAnsi" w:hAnsiTheme="minorHAnsi" w:cs="Tms Rmn"/>
          <w:color w:val="000000"/>
          <w:sz w:val="22"/>
          <w:szCs w:val="22"/>
        </w:rPr>
      </w:pPr>
      <w:r>
        <w:rPr>
          <w:rFonts w:asciiTheme="minorHAnsi" w:hAnsiTheme="minorHAnsi" w:cs="Tms Rmn"/>
          <w:color w:val="000000"/>
          <w:sz w:val="22"/>
          <w:szCs w:val="22"/>
        </w:rPr>
        <w:t>Previous experience and w</w:t>
      </w:r>
      <w:r w:rsidR="009857FF">
        <w:rPr>
          <w:rFonts w:asciiTheme="minorHAnsi" w:hAnsiTheme="minorHAnsi" w:cs="Tms Rmn"/>
          <w:color w:val="000000"/>
          <w:sz w:val="22"/>
          <w:szCs w:val="22"/>
        </w:rPr>
        <w:t>illingness to work in a conflicting and unstable security context of Afghanistan</w:t>
      </w:r>
      <w:r>
        <w:rPr>
          <w:rFonts w:asciiTheme="minorHAnsi" w:hAnsiTheme="minorHAnsi" w:cs="Tms Rmn"/>
          <w:color w:val="000000"/>
          <w:sz w:val="22"/>
          <w:szCs w:val="22"/>
        </w:rPr>
        <w:t xml:space="preserve"> is desirable</w:t>
      </w:r>
    </w:p>
    <w:p w14:paraId="628130BE" w14:textId="32E82281" w:rsidR="009857FF" w:rsidRDefault="0094729D" w:rsidP="00FA2BB4">
      <w:pPr>
        <w:pStyle w:val="BodyTextIndent"/>
        <w:numPr>
          <w:ilvl w:val="0"/>
          <w:numId w:val="26"/>
        </w:numPr>
        <w:tabs>
          <w:tab w:val="left" w:pos="360"/>
        </w:tabs>
        <w:spacing w:line="276" w:lineRule="auto"/>
        <w:rPr>
          <w:rFonts w:asciiTheme="minorHAnsi" w:hAnsiTheme="minorHAnsi" w:cs="Tms Rmn"/>
          <w:color w:val="000000"/>
          <w:sz w:val="22"/>
          <w:szCs w:val="22"/>
        </w:rPr>
      </w:pPr>
      <w:r>
        <w:rPr>
          <w:rFonts w:asciiTheme="minorHAnsi" w:hAnsiTheme="minorHAnsi" w:cs="Tms Rmn"/>
          <w:color w:val="000000"/>
          <w:sz w:val="22"/>
          <w:szCs w:val="22"/>
        </w:rPr>
        <w:t>An understanding of rights</w:t>
      </w:r>
      <w:r w:rsidR="00DC51FF">
        <w:rPr>
          <w:rFonts w:asciiTheme="minorHAnsi" w:hAnsiTheme="minorHAnsi" w:cs="Tms Rmn"/>
          <w:color w:val="000000"/>
          <w:sz w:val="22"/>
          <w:szCs w:val="22"/>
        </w:rPr>
        <w:t>-</w:t>
      </w:r>
      <w:r>
        <w:rPr>
          <w:rFonts w:asciiTheme="minorHAnsi" w:hAnsiTheme="minorHAnsi" w:cs="Tms Rmn"/>
          <w:color w:val="000000"/>
          <w:sz w:val="22"/>
          <w:szCs w:val="22"/>
        </w:rPr>
        <w:t>based approaches</w:t>
      </w:r>
    </w:p>
    <w:p w14:paraId="36F6501D" w14:textId="06993E81" w:rsidR="003B519E" w:rsidRDefault="003B519E" w:rsidP="003B519E">
      <w:pPr>
        <w:spacing w:before="120"/>
        <w:jc w:val="both"/>
        <w:rPr>
          <w:rFonts w:asciiTheme="minorHAnsi" w:hAnsiTheme="minorHAnsi" w:cstheme="minorHAnsi"/>
          <w:lang w:val="en-US"/>
        </w:rPr>
      </w:pPr>
      <w:r>
        <w:rPr>
          <w:rFonts w:asciiTheme="minorHAnsi" w:hAnsiTheme="minorHAnsi" w:cstheme="minorHAnsi"/>
          <w:lang w:val="en-US"/>
        </w:rPr>
        <w:t>Other requirements:</w:t>
      </w:r>
    </w:p>
    <w:p w14:paraId="3FFF8F04" w14:textId="77777777" w:rsidR="00BD1920" w:rsidRDefault="00BD1920" w:rsidP="00BD1920">
      <w:pPr>
        <w:jc w:val="both"/>
        <w:rPr>
          <w:rFonts w:asciiTheme="minorHAnsi" w:hAnsiTheme="minorHAnsi" w:cstheme="minorHAnsi"/>
          <w:lang w:val="en-US"/>
        </w:rPr>
      </w:pPr>
    </w:p>
    <w:p w14:paraId="226C39C2" w14:textId="4C0B3842" w:rsidR="003B519E" w:rsidRDefault="00006860" w:rsidP="003B519E">
      <w:pPr>
        <w:pStyle w:val="ListParagraph"/>
        <w:numPr>
          <w:ilvl w:val="0"/>
          <w:numId w:val="40"/>
        </w:numPr>
        <w:jc w:val="both"/>
        <w:rPr>
          <w:rFonts w:asciiTheme="minorHAnsi" w:eastAsia="CalibriBold" w:hAnsiTheme="minorHAnsi" w:cs="Calibri"/>
          <w:color w:val="000000"/>
        </w:rPr>
      </w:pPr>
      <w:r>
        <w:rPr>
          <w:rFonts w:asciiTheme="minorHAnsi" w:eastAsia="CalibriBold" w:hAnsiTheme="minorHAnsi" w:cs="Calibri"/>
          <w:color w:val="000000"/>
        </w:rPr>
        <w:t xml:space="preserve">Desirable: </w:t>
      </w:r>
      <w:r w:rsidR="003B519E">
        <w:rPr>
          <w:rFonts w:asciiTheme="minorHAnsi" w:eastAsia="CalibriBold" w:hAnsiTheme="minorHAnsi" w:cs="Calibri"/>
          <w:color w:val="000000"/>
        </w:rPr>
        <w:t>Understands ActionAid HRBA and resilience framework.</w:t>
      </w:r>
    </w:p>
    <w:p w14:paraId="2CF09D6C" w14:textId="16F5ECE6" w:rsidR="003B519E" w:rsidRDefault="00006860" w:rsidP="003B519E">
      <w:pPr>
        <w:pStyle w:val="ListParagraph"/>
        <w:numPr>
          <w:ilvl w:val="0"/>
          <w:numId w:val="40"/>
        </w:numPr>
        <w:jc w:val="both"/>
        <w:rPr>
          <w:rFonts w:asciiTheme="minorHAnsi" w:eastAsia="CalibriBold" w:hAnsiTheme="minorHAnsi" w:cs="Calibri"/>
          <w:color w:val="000000"/>
        </w:rPr>
      </w:pPr>
      <w:r>
        <w:rPr>
          <w:rFonts w:asciiTheme="minorHAnsi" w:eastAsia="CalibriBold" w:hAnsiTheme="minorHAnsi" w:cs="Calibri"/>
          <w:color w:val="000000"/>
        </w:rPr>
        <w:t xml:space="preserve">Desirable: </w:t>
      </w:r>
      <w:r w:rsidR="003B519E">
        <w:rPr>
          <w:rFonts w:asciiTheme="minorHAnsi" w:eastAsia="CalibriBold" w:hAnsiTheme="minorHAnsi" w:cs="Calibri"/>
          <w:color w:val="000000"/>
        </w:rPr>
        <w:t>Understands ActionAid feminist research guidance</w:t>
      </w:r>
    </w:p>
    <w:p w14:paraId="25D3F8D3" w14:textId="77777777" w:rsidR="003B519E" w:rsidRDefault="003B519E" w:rsidP="003B519E">
      <w:pPr>
        <w:pStyle w:val="ListParagraph"/>
        <w:numPr>
          <w:ilvl w:val="0"/>
          <w:numId w:val="40"/>
        </w:numPr>
        <w:jc w:val="both"/>
        <w:rPr>
          <w:rFonts w:asciiTheme="minorHAnsi" w:eastAsia="CalibriBold" w:hAnsiTheme="minorHAnsi" w:cs="Calibri"/>
          <w:color w:val="000000"/>
        </w:rPr>
      </w:pPr>
      <w:r>
        <w:rPr>
          <w:rFonts w:asciiTheme="minorHAnsi" w:eastAsia="CalibriBold" w:hAnsiTheme="minorHAnsi" w:cs="Calibri"/>
          <w:color w:val="000000"/>
        </w:rPr>
        <w:t>Desirable: understanding of livelihoods</w:t>
      </w:r>
    </w:p>
    <w:p w14:paraId="4B2A5FA3" w14:textId="0974BBCF" w:rsidR="003B519E" w:rsidRDefault="00006860" w:rsidP="003B519E">
      <w:pPr>
        <w:pStyle w:val="ListParagraph"/>
        <w:numPr>
          <w:ilvl w:val="0"/>
          <w:numId w:val="40"/>
        </w:numPr>
        <w:jc w:val="both"/>
        <w:rPr>
          <w:rFonts w:asciiTheme="minorHAnsi" w:eastAsia="CalibriBold" w:hAnsiTheme="minorHAnsi" w:cs="Calibri"/>
          <w:color w:val="000000"/>
        </w:rPr>
      </w:pPr>
      <w:r>
        <w:rPr>
          <w:rFonts w:asciiTheme="minorHAnsi" w:eastAsia="CalibriBold" w:hAnsiTheme="minorHAnsi" w:cs="Calibri"/>
          <w:color w:val="000000"/>
        </w:rPr>
        <w:t xml:space="preserve">Required </w:t>
      </w:r>
      <w:r w:rsidR="003B519E">
        <w:rPr>
          <w:rFonts w:asciiTheme="minorHAnsi" w:eastAsia="CalibriBold" w:hAnsiTheme="minorHAnsi" w:cs="Calibri"/>
          <w:color w:val="000000"/>
        </w:rPr>
        <w:t>Good facilitator skills and capacity to undertake virtual workshops.</w:t>
      </w:r>
    </w:p>
    <w:p w14:paraId="33A3D9A4" w14:textId="1D21BBF0" w:rsidR="003B519E" w:rsidRDefault="003B519E" w:rsidP="003B519E">
      <w:pPr>
        <w:pStyle w:val="ListParagraph"/>
        <w:numPr>
          <w:ilvl w:val="0"/>
          <w:numId w:val="40"/>
        </w:numPr>
        <w:jc w:val="both"/>
        <w:rPr>
          <w:rFonts w:asciiTheme="minorHAnsi" w:eastAsia="CalibriBold" w:hAnsiTheme="minorHAnsi" w:cs="Calibri"/>
          <w:color w:val="000000"/>
        </w:rPr>
      </w:pPr>
      <w:r w:rsidRPr="003B519E">
        <w:rPr>
          <w:rFonts w:asciiTheme="minorHAnsi" w:eastAsia="CalibriBold" w:hAnsiTheme="minorHAnsi" w:cs="Calibri"/>
          <w:color w:val="000000"/>
        </w:rPr>
        <w:t>Experience with M&amp;E tools is essential</w:t>
      </w:r>
    </w:p>
    <w:p w14:paraId="323395EB" w14:textId="4188AE0F" w:rsidR="00AD7570" w:rsidRPr="003B519E" w:rsidRDefault="00AD7570" w:rsidP="003B519E">
      <w:pPr>
        <w:pStyle w:val="ListParagraph"/>
        <w:numPr>
          <w:ilvl w:val="0"/>
          <w:numId w:val="40"/>
        </w:numPr>
        <w:jc w:val="both"/>
        <w:rPr>
          <w:rFonts w:asciiTheme="minorHAnsi" w:eastAsia="CalibriBold" w:hAnsiTheme="minorHAnsi" w:cs="Calibri"/>
          <w:color w:val="000000"/>
        </w:rPr>
      </w:pPr>
      <w:r>
        <w:rPr>
          <w:rFonts w:asciiTheme="minorHAnsi" w:eastAsia="CalibriBold" w:hAnsiTheme="minorHAnsi" w:cs="Calibri"/>
          <w:color w:val="000000"/>
        </w:rPr>
        <w:t>Must follow the COVID19 requirements in place in Afghanistan and those recommended by A</w:t>
      </w:r>
      <w:r w:rsidR="0040092B">
        <w:rPr>
          <w:rFonts w:asciiTheme="minorHAnsi" w:eastAsia="CalibriBold" w:hAnsiTheme="minorHAnsi" w:cs="Calibri"/>
          <w:color w:val="000000"/>
        </w:rPr>
        <w:t>ction</w:t>
      </w:r>
      <w:r>
        <w:rPr>
          <w:rFonts w:asciiTheme="minorHAnsi" w:eastAsia="CalibriBold" w:hAnsiTheme="minorHAnsi" w:cs="Calibri"/>
          <w:color w:val="000000"/>
        </w:rPr>
        <w:t>A</w:t>
      </w:r>
      <w:r w:rsidR="0040092B">
        <w:rPr>
          <w:rFonts w:asciiTheme="minorHAnsi" w:eastAsia="CalibriBold" w:hAnsiTheme="minorHAnsi" w:cs="Calibri"/>
          <w:color w:val="000000"/>
        </w:rPr>
        <w:t>id A</w:t>
      </w:r>
      <w:r>
        <w:rPr>
          <w:rFonts w:asciiTheme="minorHAnsi" w:eastAsia="CalibriBold" w:hAnsiTheme="minorHAnsi" w:cs="Calibri"/>
          <w:color w:val="000000"/>
        </w:rPr>
        <w:t>fghanistan</w:t>
      </w:r>
    </w:p>
    <w:p w14:paraId="23B9E445" w14:textId="3266D983" w:rsidR="00404DE0" w:rsidRPr="00081712" w:rsidRDefault="00627C2F" w:rsidP="00BB1E33">
      <w:pPr>
        <w:pStyle w:val="Heading2"/>
        <w:numPr>
          <w:ilvl w:val="0"/>
          <w:numId w:val="34"/>
        </w:numPr>
        <w:spacing w:line="276" w:lineRule="auto"/>
        <w:rPr>
          <w:color w:val="auto"/>
          <w:sz w:val="24"/>
          <w:szCs w:val="24"/>
          <w:lang w:val="en-US"/>
        </w:rPr>
      </w:pPr>
      <w:r w:rsidRPr="00081712">
        <w:rPr>
          <w:color w:val="auto"/>
          <w:sz w:val="24"/>
          <w:szCs w:val="24"/>
          <w:lang w:val="en-US"/>
        </w:rPr>
        <w:t>PAYMENT SCHEDULE AND MODE OF PAYMENT</w:t>
      </w:r>
    </w:p>
    <w:p w14:paraId="2D76E896" w14:textId="77777777" w:rsidR="00404DE0" w:rsidRPr="00002ACC" w:rsidRDefault="00002ACC" w:rsidP="006748A4">
      <w:pPr>
        <w:spacing w:line="276" w:lineRule="auto"/>
        <w:jc w:val="both"/>
        <w:rPr>
          <w:rFonts w:asciiTheme="minorHAnsi" w:hAnsiTheme="minorHAnsi" w:cs="Arial"/>
          <w:sz w:val="22"/>
          <w:szCs w:val="22"/>
          <w:u w:val="single"/>
        </w:rPr>
      </w:pPr>
      <w:r w:rsidRPr="00002ACC">
        <w:rPr>
          <w:rFonts w:asciiTheme="minorHAnsi" w:hAnsiTheme="minorHAnsi" w:cs="Arial"/>
          <w:sz w:val="22"/>
          <w:szCs w:val="22"/>
          <w:u w:val="single"/>
        </w:rPr>
        <w:t>Mode of Payment:</w:t>
      </w:r>
    </w:p>
    <w:p w14:paraId="45C57AD7" w14:textId="476FADD9" w:rsidR="00002ACC" w:rsidRPr="00002ACC" w:rsidRDefault="00002ACC" w:rsidP="00DA566D">
      <w:pPr>
        <w:jc w:val="both"/>
        <w:rPr>
          <w:rFonts w:asciiTheme="minorHAnsi" w:hAnsiTheme="minorHAnsi" w:cs="Arial"/>
          <w:sz w:val="22"/>
          <w:szCs w:val="22"/>
        </w:rPr>
      </w:pPr>
      <w:r>
        <w:rPr>
          <w:rFonts w:asciiTheme="minorHAnsi" w:hAnsiTheme="minorHAnsi" w:cs="Arial"/>
          <w:sz w:val="22"/>
          <w:szCs w:val="22"/>
        </w:rPr>
        <w:t xml:space="preserve">Transfers against the agreed fees of the intended consultancy services will be made through bank in </w:t>
      </w:r>
      <w:r w:rsidR="00B947BE">
        <w:rPr>
          <w:rFonts w:asciiTheme="minorHAnsi" w:hAnsiTheme="minorHAnsi" w:cs="Arial"/>
          <w:sz w:val="22"/>
          <w:szCs w:val="22"/>
        </w:rPr>
        <w:t>Afghani</w:t>
      </w:r>
      <w:r>
        <w:rPr>
          <w:rFonts w:asciiTheme="minorHAnsi" w:hAnsiTheme="minorHAnsi" w:cs="Arial"/>
          <w:sz w:val="22"/>
          <w:szCs w:val="22"/>
        </w:rPr>
        <w:t xml:space="preserve"> upon submission of deliverables as stated above along with an invoice by the consultant as per the following trances:</w:t>
      </w:r>
    </w:p>
    <w:tbl>
      <w:tblPr>
        <w:tblStyle w:val="TableGrid"/>
        <w:tblW w:w="0" w:type="auto"/>
        <w:tblInd w:w="108" w:type="dxa"/>
        <w:tblLook w:val="04A0" w:firstRow="1" w:lastRow="0" w:firstColumn="1" w:lastColumn="0" w:noHBand="0" w:noVBand="1"/>
      </w:tblPr>
      <w:tblGrid>
        <w:gridCol w:w="1800"/>
        <w:gridCol w:w="3510"/>
        <w:gridCol w:w="3755"/>
      </w:tblGrid>
      <w:tr w:rsidR="00D27EB8" w14:paraId="4AB04B95" w14:textId="77777777" w:rsidTr="00D27EB8">
        <w:tc>
          <w:tcPr>
            <w:tcW w:w="1800" w:type="dxa"/>
          </w:tcPr>
          <w:p w14:paraId="137BED88" w14:textId="048785B4" w:rsidR="00D27EB8" w:rsidRDefault="00D27EB8" w:rsidP="00D27EB8">
            <w:pPr>
              <w:spacing w:line="276" w:lineRule="auto"/>
              <w:jc w:val="both"/>
              <w:rPr>
                <w:rFonts w:asciiTheme="minorHAnsi" w:hAnsiTheme="minorHAnsi" w:cs="Arial"/>
                <w:sz w:val="22"/>
                <w:szCs w:val="22"/>
              </w:rPr>
            </w:pPr>
            <w:r>
              <w:rPr>
                <w:rFonts w:asciiTheme="minorHAnsi" w:hAnsiTheme="minorHAnsi" w:cs="Arial"/>
                <w:sz w:val="22"/>
                <w:szCs w:val="22"/>
              </w:rPr>
              <w:t>Advance</w:t>
            </w:r>
          </w:p>
        </w:tc>
        <w:tc>
          <w:tcPr>
            <w:tcW w:w="3510" w:type="dxa"/>
          </w:tcPr>
          <w:p w14:paraId="14542AF6" w14:textId="02A94C49" w:rsidR="00D27EB8" w:rsidRDefault="00706585" w:rsidP="00D27EB8">
            <w:pPr>
              <w:spacing w:line="276" w:lineRule="auto"/>
              <w:rPr>
                <w:rFonts w:asciiTheme="minorHAnsi" w:hAnsiTheme="minorHAnsi" w:cs="Arial"/>
                <w:sz w:val="22"/>
                <w:szCs w:val="22"/>
              </w:rPr>
            </w:pPr>
            <w:r>
              <w:rPr>
                <w:rFonts w:asciiTheme="minorHAnsi" w:hAnsiTheme="minorHAnsi" w:cs="Arial"/>
                <w:sz w:val="22"/>
                <w:szCs w:val="22"/>
              </w:rPr>
              <w:t>20</w:t>
            </w:r>
            <w:r w:rsidR="00D27EB8">
              <w:rPr>
                <w:rFonts w:asciiTheme="minorHAnsi" w:hAnsiTheme="minorHAnsi" w:cs="Arial"/>
                <w:sz w:val="22"/>
                <w:szCs w:val="22"/>
              </w:rPr>
              <w:t>%</w:t>
            </w:r>
            <w:r w:rsidR="00D27EB8" w:rsidRPr="007F11A4">
              <w:rPr>
                <w:rFonts w:asciiTheme="minorHAnsi" w:hAnsiTheme="minorHAnsi" w:cs="Arial"/>
                <w:sz w:val="22"/>
                <w:szCs w:val="22"/>
              </w:rPr>
              <w:t xml:space="preserve"> of the total contract</w:t>
            </w:r>
            <w:r w:rsidR="00D27EB8">
              <w:rPr>
                <w:rFonts w:asciiTheme="minorHAnsi" w:hAnsiTheme="minorHAnsi" w:cs="Arial"/>
                <w:sz w:val="22"/>
                <w:szCs w:val="22"/>
              </w:rPr>
              <w:t>ed</w:t>
            </w:r>
            <w:r w:rsidR="00D27EB8" w:rsidRPr="007F11A4">
              <w:rPr>
                <w:rFonts w:asciiTheme="minorHAnsi" w:hAnsiTheme="minorHAnsi" w:cs="Arial"/>
                <w:sz w:val="22"/>
                <w:szCs w:val="22"/>
              </w:rPr>
              <w:t xml:space="preserve"> amount</w:t>
            </w:r>
          </w:p>
        </w:tc>
        <w:tc>
          <w:tcPr>
            <w:tcW w:w="3755" w:type="dxa"/>
          </w:tcPr>
          <w:p w14:paraId="7C00EDD0" w14:textId="6A26845B" w:rsidR="00D27EB8" w:rsidRDefault="00C243D6" w:rsidP="00C243D6">
            <w:pPr>
              <w:spacing w:line="276" w:lineRule="auto"/>
              <w:rPr>
                <w:rFonts w:asciiTheme="minorHAnsi" w:hAnsiTheme="minorHAnsi" w:cs="Arial"/>
                <w:sz w:val="22"/>
                <w:szCs w:val="22"/>
              </w:rPr>
            </w:pPr>
            <w:r>
              <w:rPr>
                <w:rFonts w:asciiTheme="minorHAnsi" w:hAnsiTheme="minorHAnsi" w:cs="Arial"/>
                <w:sz w:val="22"/>
                <w:szCs w:val="22"/>
              </w:rPr>
              <w:t>After signing the contract and on receipt of the agreed inception report</w:t>
            </w:r>
          </w:p>
        </w:tc>
      </w:tr>
      <w:tr w:rsidR="00D27EB8" w14:paraId="3B93DD5E" w14:textId="77777777" w:rsidTr="00D27EB8">
        <w:tc>
          <w:tcPr>
            <w:tcW w:w="1800" w:type="dxa"/>
          </w:tcPr>
          <w:p w14:paraId="6850791B" w14:textId="650AEB6D" w:rsidR="00D27EB8" w:rsidRDefault="00D27EB8" w:rsidP="00D27EB8">
            <w:pPr>
              <w:spacing w:line="276" w:lineRule="auto"/>
              <w:jc w:val="both"/>
              <w:rPr>
                <w:rFonts w:asciiTheme="minorHAnsi" w:hAnsiTheme="minorHAnsi" w:cs="Arial"/>
                <w:sz w:val="22"/>
                <w:szCs w:val="22"/>
              </w:rPr>
            </w:pPr>
            <w:r>
              <w:rPr>
                <w:rFonts w:asciiTheme="minorHAnsi" w:hAnsiTheme="minorHAnsi" w:cs="Arial"/>
                <w:sz w:val="22"/>
                <w:szCs w:val="22"/>
              </w:rPr>
              <w:t>Interim payment</w:t>
            </w:r>
          </w:p>
        </w:tc>
        <w:tc>
          <w:tcPr>
            <w:tcW w:w="3510" w:type="dxa"/>
          </w:tcPr>
          <w:p w14:paraId="7242E2D0" w14:textId="330714A4" w:rsidR="00D27EB8" w:rsidRDefault="00706585" w:rsidP="00D27EB8">
            <w:pPr>
              <w:spacing w:line="276" w:lineRule="auto"/>
              <w:rPr>
                <w:rFonts w:asciiTheme="minorHAnsi" w:hAnsiTheme="minorHAnsi" w:cs="Arial"/>
                <w:sz w:val="22"/>
                <w:szCs w:val="22"/>
              </w:rPr>
            </w:pPr>
            <w:r>
              <w:rPr>
                <w:rFonts w:asciiTheme="minorHAnsi" w:hAnsiTheme="minorHAnsi" w:cs="Arial"/>
                <w:sz w:val="22"/>
                <w:szCs w:val="22"/>
              </w:rPr>
              <w:t>30</w:t>
            </w:r>
            <w:r w:rsidR="00D27EB8">
              <w:rPr>
                <w:rFonts w:asciiTheme="minorHAnsi" w:hAnsiTheme="minorHAnsi" w:cs="Arial"/>
                <w:sz w:val="22"/>
                <w:szCs w:val="22"/>
              </w:rPr>
              <w:t>% of the total contracted amount</w:t>
            </w:r>
          </w:p>
        </w:tc>
        <w:tc>
          <w:tcPr>
            <w:tcW w:w="3755" w:type="dxa"/>
          </w:tcPr>
          <w:p w14:paraId="0B0435E2" w14:textId="3E25C11B" w:rsidR="00D27EB8" w:rsidRDefault="00D27EB8" w:rsidP="00D27EB8">
            <w:pPr>
              <w:spacing w:line="276" w:lineRule="auto"/>
              <w:rPr>
                <w:rFonts w:asciiTheme="minorHAnsi" w:hAnsiTheme="minorHAnsi" w:cs="Arial"/>
                <w:sz w:val="22"/>
                <w:szCs w:val="22"/>
              </w:rPr>
            </w:pPr>
            <w:r w:rsidRPr="007F11A4">
              <w:rPr>
                <w:rFonts w:asciiTheme="minorHAnsi" w:hAnsiTheme="minorHAnsi" w:cs="Arial"/>
                <w:sz w:val="22"/>
                <w:szCs w:val="22"/>
              </w:rPr>
              <w:t xml:space="preserve">After submission of the </w:t>
            </w:r>
            <w:r>
              <w:rPr>
                <w:rFonts w:asciiTheme="minorHAnsi" w:hAnsiTheme="minorHAnsi" w:cs="Arial"/>
                <w:sz w:val="22"/>
                <w:szCs w:val="22"/>
              </w:rPr>
              <w:t>1st</w:t>
            </w:r>
            <w:r w:rsidRPr="007F11A4">
              <w:rPr>
                <w:rFonts w:asciiTheme="minorHAnsi" w:hAnsiTheme="minorHAnsi" w:cs="Arial"/>
                <w:sz w:val="22"/>
                <w:szCs w:val="22"/>
              </w:rPr>
              <w:t xml:space="preserve"> draft report</w:t>
            </w:r>
          </w:p>
        </w:tc>
      </w:tr>
      <w:tr w:rsidR="00D27EB8" w14:paraId="74B5EAA9" w14:textId="77777777" w:rsidTr="00D27EB8">
        <w:tc>
          <w:tcPr>
            <w:tcW w:w="1800" w:type="dxa"/>
          </w:tcPr>
          <w:p w14:paraId="32A036D1" w14:textId="620F147C" w:rsidR="00D27EB8" w:rsidRDefault="00D27EB8" w:rsidP="00D27EB8">
            <w:pPr>
              <w:spacing w:line="276" w:lineRule="auto"/>
              <w:jc w:val="both"/>
              <w:rPr>
                <w:rFonts w:asciiTheme="minorHAnsi" w:hAnsiTheme="minorHAnsi" w:cs="Arial"/>
                <w:sz w:val="22"/>
                <w:szCs w:val="22"/>
              </w:rPr>
            </w:pPr>
            <w:r>
              <w:rPr>
                <w:rFonts w:asciiTheme="minorHAnsi" w:hAnsiTheme="minorHAnsi" w:cs="Arial"/>
                <w:sz w:val="22"/>
                <w:szCs w:val="22"/>
              </w:rPr>
              <w:t>Final payment</w:t>
            </w:r>
          </w:p>
        </w:tc>
        <w:tc>
          <w:tcPr>
            <w:tcW w:w="3510" w:type="dxa"/>
          </w:tcPr>
          <w:p w14:paraId="4763B755" w14:textId="5BCD57CB" w:rsidR="00D27EB8" w:rsidRDefault="00706585" w:rsidP="00D27EB8">
            <w:pPr>
              <w:spacing w:line="276" w:lineRule="auto"/>
              <w:rPr>
                <w:rFonts w:asciiTheme="minorHAnsi" w:hAnsiTheme="minorHAnsi" w:cs="Arial"/>
                <w:sz w:val="22"/>
                <w:szCs w:val="22"/>
              </w:rPr>
            </w:pPr>
            <w:r>
              <w:rPr>
                <w:rFonts w:asciiTheme="minorHAnsi" w:hAnsiTheme="minorHAnsi" w:cs="Arial"/>
                <w:sz w:val="22"/>
                <w:szCs w:val="22"/>
              </w:rPr>
              <w:t>50</w:t>
            </w:r>
            <w:r w:rsidR="00D27EB8">
              <w:rPr>
                <w:rFonts w:asciiTheme="minorHAnsi" w:hAnsiTheme="minorHAnsi" w:cs="Arial"/>
                <w:sz w:val="22"/>
                <w:szCs w:val="22"/>
              </w:rPr>
              <w:t>% o</w:t>
            </w:r>
            <w:r w:rsidR="00D27EB8" w:rsidRPr="007F11A4">
              <w:rPr>
                <w:rFonts w:asciiTheme="minorHAnsi" w:hAnsiTheme="minorHAnsi" w:cs="Arial"/>
                <w:sz w:val="22"/>
                <w:szCs w:val="22"/>
              </w:rPr>
              <w:t>f the total contract</w:t>
            </w:r>
            <w:r w:rsidR="00D27EB8">
              <w:rPr>
                <w:rFonts w:asciiTheme="minorHAnsi" w:hAnsiTheme="minorHAnsi" w:cs="Arial"/>
                <w:sz w:val="22"/>
                <w:szCs w:val="22"/>
              </w:rPr>
              <w:t>ed</w:t>
            </w:r>
            <w:r w:rsidR="00D27EB8" w:rsidRPr="007F11A4">
              <w:rPr>
                <w:rFonts w:asciiTheme="minorHAnsi" w:hAnsiTheme="minorHAnsi" w:cs="Arial"/>
                <w:sz w:val="22"/>
                <w:szCs w:val="22"/>
              </w:rPr>
              <w:t xml:space="preserve"> amount</w:t>
            </w:r>
          </w:p>
        </w:tc>
        <w:tc>
          <w:tcPr>
            <w:tcW w:w="3755" w:type="dxa"/>
          </w:tcPr>
          <w:p w14:paraId="577D15B0" w14:textId="4990FE02" w:rsidR="00D27EB8" w:rsidRDefault="00D27EB8" w:rsidP="00D27EB8">
            <w:pPr>
              <w:spacing w:line="276" w:lineRule="auto"/>
              <w:jc w:val="both"/>
              <w:rPr>
                <w:rFonts w:asciiTheme="minorHAnsi" w:hAnsiTheme="minorHAnsi" w:cs="Arial"/>
                <w:sz w:val="22"/>
                <w:szCs w:val="22"/>
              </w:rPr>
            </w:pPr>
            <w:r w:rsidRPr="007F11A4">
              <w:rPr>
                <w:rFonts w:asciiTheme="minorHAnsi" w:hAnsiTheme="minorHAnsi" w:cs="Arial"/>
                <w:sz w:val="22"/>
                <w:szCs w:val="22"/>
              </w:rPr>
              <w:t>After submission of final report</w:t>
            </w:r>
            <w:r w:rsidR="004B3EEC">
              <w:rPr>
                <w:rFonts w:asciiTheme="minorHAnsi" w:hAnsiTheme="minorHAnsi" w:cs="Arial"/>
                <w:sz w:val="22"/>
                <w:szCs w:val="22"/>
              </w:rPr>
              <w:t xml:space="preserve"> and agreed by the AA management</w:t>
            </w:r>
          </w:p>
        </w:tc>
      </w:tr>
    </w:tbl>
    <w:p w14:paraId="2945DE60" w14:textId="26BDA6F0" w:rsidR="00065D27" w:rsidRPr="00081712" w:rsidRDefault="00610F88" w:rsidP="00681CA3">
      <w:pPr>
        <w:pStyle w:val="Heading2"/>
        <w:numPr>
          <w:ilvl w:val="0"/>
          <w:numId w:val="34"/>
        </w:numPr>
        <w:spacing w:line="276" w:lineRule="auto"/>
        <w:rPr>
          <w:sz w:val="24"/>
          <w:szCs w:val="24"/>
          <w:lang w:val="en-US"/>
        </w:rPr>
      </w:pPr>
      <w:r>
        <w:rPr>
          <w:lang w:val="en-US"/>
        </w:rPr>
        <w:lastRenderedPageBreak/>
        <w:t xml:space="preserve">  </w:t>
      </w:r>
      <w:r w:rsidR="00FD27E6" w:rsidRPr="00081712">
        <w:rPr>
          <w:color w:val="auto"/>
          <w:sz w:val="24"/>
          <w:szCs w:val="24"/>
          <w:lang w:val="en-US"/>
        </w:rPr>
        <w:t>OTHER TERMS AND CONDITIONS</w:t>
      </w:r>
    </w:p>
    <w:p w14:paraId="73A0D023" w14:textId="25139510" w:rsidR="00610F88" w:rsidRPr="00DD4EEF" w:rsidRDefault="00065D27" w:rsidP="00065D27">
      <w:pPr>
        <w:autoSpaceDE w:val="0"/>
        <w:autoSpaceDN w:val="0"/>
        <w:adjustRightInd w:val="0"/>
        <w:rPr>
          <w:rFonts w:asciiTheme="minorHAnsi" w:eastAsiaTheme="minorHAnsi" w:hAnsiTheme="minorHAnsi" w:cs="ArialMT"/>
          <w:b/>
          <w:lang w:val="en-US"/>
        </w:rPr>
      </w:pPr>
      <w:r w:rsidRPr="00DD4EEF">
        <w:rPr>
          <w:rFonts w:asciiTheme="minorHAnsi" w:eastAsiaTheme="minorHAnsi" w:hAnsiTheme="minorHAnsi" w:cs="ArialMT"/>
          <w:b/>
          <w:lang w:val="en-US"/>
        </w:rPr>
        <w:t>Working language</w:t>
      </w:r>
      <w:r w:rsidR="00DD4EEF">
        <w:rPr>
          <w:rFonts w:asciiTheme="minorHAnsi" w:eastAsiaTheme="minorHAnsi" w:hAnsiTheme="minorHAnsi" w:cs="ArialMT"/>
          <w:b/>
          <w:lang w:val="en-US"/>
        </w:rPr>
        <w:t>:</w:t>
      </w:r>
    </w:p>
    <w:p w14:paraId="7B5DB86F" w14:textId="019ED594" w:rsidR="001614F2" w:rsidRPr="007F11A4" w:rsidRDefault="001614F2" w:rsidP="006748A4">
      <w:pPr>
        <w:pStyle w:val="ListParagraph"/>
        <w:numPr>
          <w:ilvl w:val="0"/>
          <w:numId w:val="19"/>
        </w:numPr>
        <w:autoSpaceDE w:val="0"/>
        <w:autoSpaceDN w:val="0"/>
        <w:adjustRightInd w:val="0"/>
        <w:rPr>
          <w:rFonts w:asciiTheme="minorHAnsi" w:eastAsiaTheme="minorHAnsi" w:hAnsiTheme="minorHAnsi" w:cs="ArialMT"/>
          <w:lang w:val="en-US"/>
        </w:rPr>
      </w:pPr>
      <w:r w:rsidRPr="007F11A4">
        <w:rPr>
          <w:rFonts w:asciiTheme="minorHAnsi" w:eastAsiaTheme="minorHAnsi" w:hAnsiTheme="minorHAnsi" w:cs="ArialMT"/>
          <w:lang w:val="en-US"/>
        </w:rPr>
        <w:t xml:space="preserve">All reports </w:t>
      </w:r>
      <w:r w:rsidR="00D212D2">
        <w:rPr>
          <w:rFonts w:asciiTheme="minorHAnsi" w:eastAsiaTheme="minorHAnsi" w:hAnsiTheme="minorHAnsi" w:cs="ArialMT"/>
          <w:lang w:val="en-US"/>
        </w:rPr>
        <w:t xml:space="preserve">are to </w:t>
      </w:r>
      <w:r w:rsidR="005C1953">
        <w:rPr>
          <w:rFonts w:asciiTheme="minorHAnsi" w:eastAsiaTheme="minorHAnsi" w:hAnsiTheme="minorHAnsi" w:cs="ArialMT"/>
          <w:lang w:val="en-US"/>
        </w:rPr>
        <w:t>be prepared</w:t>
      </w:r>
      <w:r w:rsidR="00D212D2">
        <w:rPr>
          <w:rFonts w:asciiTheme="minorHAnsi" w:eastAsiaTheme="minorHAnsi" w:hAnsiTheme="minorHAnsi" w:cs="ArialMT"/>
          <w:lang w:val="en-US"/>
        </w:rPr>
        <w:t xml:space="preserve"> and submitted in </w:t>
      </w:r>
      <w:r w:rsidRPr="007F11A4">
        <w:rPr>
          <w:rFonts w:asciiTheme="minorHAnsi" w:eastAsiaTheme="minorHAnsi" w:hAnsiTheme="minorHAnsi" w:cs="ArialMT"/>
          <w:lang w:val="en-US"/>
        </w:rPr>
        <w:t>English language</w:t>
      </w:r>
    </w:p>
    <w:p w14:paraId="7870C4AA" w14:textId="6256554F" w:rsidR="00065D27" w:rsidRPr="00DD4EEF" w:rsidRDefault="00065D27" w:rsidP="00065D27">
      <w:pPr>
        <w:autoSpaceDE w:val="0"/>
        <w:autoSpaceDN w:val="0"/>
        <w:adjustRightInd w:val="0"/>
        <w:rPr>
          <w:rFonts w:asciiTheme="minorHAnsi" w:eastAsia="Calibri" w:hAnsiTheme="minorHAnsi" w:cs="Arial"/>
          <w:b/>
        </w:rPr>
      </w:pPr>
      <w:r w:rsidRPr="00DD4EEF">
        <w:rPr>
          <w:rFonts w:asciiTheme="minorHAnsi" w:eastAsia="Calibri" w:hAnsiTheme="minorHAnsi" w:cs="Arial"/>
          <w:b/>
        </w:rPr>
        <w:t>Cost related to field visit and study</w:t>
      </w:r>
      <w:r w:rsidR="00DD4EEF">
        <w:rPr>
          <w:rFonts w:asciiTheme="minorHAnsi" w:eastAsia="Calibri" w:hAnsiTheme="minorHAnsi" w:cs="Arial"/>
          <w:b/>
        </w:rPr>
        <w:t>:</w:t>
      </w:r>
    </w:p>
    <w:p w14:paraId="18045C27" w14:textId="0AFCB752" w:rsidR="00065D27" w:rsidRPr="00065D27" w:rsidRDefault="00065D27" w:rsidP="00210C8B">
      <w:pPr>
        <w:pStyle w:val="ListParagraph"/>
        <w:numPr>
          <w:ilvl w:val="0"/>
          <w:numId w:val="19"/>
        </w:numPr>
        <w:autoSpaceDE w:val="0"/>
        <w:autoSpaceDN w:val="0"/>
        <w:adjustRightInd w:val="0"/>
        <w:jc w:val="both"/>
        <w:rPr>
          <w:rFonts w:asciiTheme="minorHAnsi" w:hAnsiTheme="minorHAnsi" w:cs="Arial"/>
        </w:rPr>
      </w:pPr>
      <w:r>
        <w:rPr>
          <w:rFonts w:asciiTheme="minorHAnsi" w:eastAsiaTheme="minorHAnsi" w:hAnsiTheme="minorHAnsi" w:cs="ArialMT"/>
          <w:lang w:val="en-US"/>
        </w:rPr>
        <w:t xml:space="preserve">Tickets for all domestic flights and all local transportation will be arranged by </w:t>
      </w:r>
      <w:r w:rsidR="00ED087E">
        <w:rPr>
          <w:rFonts w:asciiTheme="minorHAnsi" w:eastAsiaTheme="minorHAnsi" w:hAnsiTheme="minorHAnsi" w:cs="ArialMT"/>
          <w:lang w:val="en-US"/>
        </w:rPr>
        <w:t>the consultan</w:t>
      </w:r>
      <w:r w:rsidR="00A1121B">
        <w:rPr>
          <w:rFonts w:asciiTheme="minorHAnsi" w:eastAsiaTheme="minorHAnsi" w:hAnsiTheme="minorHAnsi" w:cs="ArialMT"/>
          <w:lang w:val="en-US"/>
        </w:rPr>
        <w:t>t</w:t>
      </w:r>
      <w:r w:rsidR="00ED087E">
        <w:rPr>
          <w:rFonts w:asciiTheme="minorHAnsi" w:eastAsiaTheme="minorHAnsi" w:hAnsiTheme="minorHAnsi" w:cs="ArialMT"/>
          <w:lang w:val="en-US"/>
        </w:rPr>
        <w:t xml:space="preserve"> </w:t>
      </w:r>
      <w:r>
        <w:rPr>
          <w:rFonts w:asciiTheme="minorHAnsi" w:eastAsiaTheme="minorHAnsi" w:hAnsiTheme="minorHAnsi" w:cs="ArialMT"/>
          <w:lang w:val="en-US"/>
        </w:rPr>
        <w:t>in Afghanistan</w:t>
      </w:r>
      <w:r w:rsidR="00C22FF5">
        <w:rPr>
          <w:rFonts w:asciiTheme="minorHAnsi" w:eastAsiaTheme="minorHAnsi" w:hAnsiTheme="minorHAnsi" w:cs="ArialMT"/>
          <w:lang w:val="en-US"/>
        </w:rPr>
        <w:t xml:space="preserve"> in close coordination with the security focal point of ActionAid in Afghanistan</w:t>
      </w:r>
    </w:p>
    <w:p w14:paraId="65FFF7A6" w14:textId="5D10E8A5" w:rsidR="00065D27" w:rsidRPr="00AD7570" w:rsidRDefault="00576339" w:rsidP="00210C8B">
      <w:pPr>
        <w:pStyle w:val="ListParagraph"/>
        <w:numPr>
          <w:ilvl w:val="0"/>
          <w:numId w:val="19"/>
        </w:numPr>
        <w:autoSpaceDE w:val="0"/>
        <w:autoSpaceDN w:val="0"/>
        <w:adjustRightInd w:val="0"/>
        <w:jc w:val="both"/>
        <w:rPr>
          <w:rFonts w:asciiTheme="minorHAnsi" w:hAnsiTheme="minorHAnsi" w:cs="Arial"/>
        </w:rPr>
      </w:pPr>
      <w:r>
        <w:rPr>
          <w:rFonts w:asciiTheme="minorHAnsi" w:eastAsiaTheme="minorHAnsi" w:hAnsiTheme="minorHAnsi" w:cs="ArialMT"/>
          <w:lang w:val="en-US"/>
        </w:rPr>
        <w:t>A</w:t>
      </w:r>
      <w:r w:rsidR="00065D27">
        <w:rPr>
          <w:rFonts w:asciiTheme="minorHAnsi" w:eastAsiaTheme="minorHAnsi" w:hAnsiTheme="minorHAnsi" w:cs="ArialMT"/>
          <w:lang w:val="en-US"/>
        </w:rPr>
        <w:t xml:space="preserve">ccommodation in Kabul and in the field </w:t>
      </w:r>
      <w:r>
        <w:rPr>
          <w:rFonts w:asciiTheme="minorHAnsi" w:eastAsiaTheme="minorHAnsi" w:hAnsiTheme="minorHAnsi" w:cs="ArialMT"/>
          <w:lang w:val="en-US"/>
        </w:rPr>
        <w:t xml:space="preserve">will be </w:t>
      </w:r>
      <w:r w:rsidR="00A863C0">
        <w:rPr>
          <w:rFonts w:asciiTheme="minorHAnsi" w:eastAsiaTheme="minorHAnsi" w:hAnsiTheme="minorHAnsi" w:cs="ArialMT"/>
          <w:lang w:val="en-US"/>
        </w:rPr>
        <w:t xml:space="preserve">the responsibility of </w:t>
      </w:r>
      <w:r>
        <w:rPr>
          <w:rFonts w:asciiTheme="minorHAnsi" w:eastAsiaTheme="minorHAnsi" w:hAnsiTheme="minorHAnsi" w:cs="ArialMT"/>
          <w:lang w:val="en-US"/>
        </w:rPr>
        <w:t>the consultan</w:t>
      </w:r>
      <w:r w:rsidR="00A1121B">
        <w:rPr>
          <w:rFonts w:asciiTheme="minorHAnsi" w:eastAsiaTheme="minorHAnsi" w:hAnsiTheme="minorHAnsi" w:cs="ArialMT"/>
          <w:lang w:val="en-US"/>
        </w:rPr>
        <w:t>t</w:t>
      </w:r>
      <w:r w:rsidR="00065D27">
        <w:rPr>
          <w:rFonts w:asciiTheme="minorHAnsi" w:eastAsiaTheme="minorHAnsi" w:hAnsiTheme="minorHAnsi" w:cs="ArialMT"/>
          <w:lang w:val="en-US"/>
        </w:rPr>
        <w:t>, however</w:t>
      </w:r>
      <w:r>
        <w:rPr>
          <w:rFonts w:asciiTheme="minorHAnsi" w:eastAsiaTheme="minorHAnsi" w:hAnsiTheme="minorHAnsi" w:cs="ArialMT"/>
          <w:lang w:val="en-US"/>
        </w:rPr>
        <w:t xml:space="preserve"> this has to be closely coordinated with A</w:t>
      </w:r>
      <w:r w:rsidR="00A863C0">
        <w:rPr>
          <w:rFonts w:asciiTheme="minorHAnsi" w:eastAsiaTheme="minorHAnsi" w:hAnsiTheme="minorHAnsi" w:cs="ArialMT"/>
          <w:lang w:val="en-US"/>
        </w:rPr>
        <w:t xml:space="preserve">ctionAid </w:t>
      </w:r>
      <w:r>
        <w:rPr>
          <w:rFonts w:asciiTheme="minorHAnsi" w:eastAsiaTheme="minorHAnsi" w:hAnsiTheme="minorHAnsi" w:cs="ArialMT"/>
          <w:lang w:val="en-US"/>
        </w:rPr>
        <w:t>A</w:t>
      </w:r>
      <w:r w:rsidR="00A863C0">
        <w:rPr>
          <w:rFonts w:asciiTheme="minorHAnsi" w:eastAsiaTheme="minorHAnsi" w:hAnsiTheme="minorHAnsi" w:cs="ArialMT"/>
          <w:lang w:val="en-US"/>
        </w:rPr>
        <w:t>fghanistan</w:t>
      </w:r>
      <w:r>
        <w:rPr>
          <w:rFonts w:asciiTheme="minorHAnsi" w:eastAsiaTheme="minorHAnsi" w:hAnsiTheme="minorHAnsi" w:cs="ArialMT"/>
          <w:lang w:val="en-US"/>
        </w:rPr>
        <w:t xml:space="preserve"> security focal point</w:t>
      </w:r>
      <w:r w:rsidR="00AD7570">
        <w:rPr>
          <w:rFonts w:asciiTheme="minorHAnsi" w:eastAsiaTheme="minorHAnsi" w:hAnsiTheme="minorHAnsi" w:cs="ArialMT"/>
          <w:lang w:val="en-US"/>
        </w:rPr>
        <w:t>.</w:t>
      </w:r>
    </w:p>
    <w:p w14:paraId="6CB9FA59" w14:textId="4C8F3CE4" w:rsidR="00AD7570" w:rsidRPr="00065D27" w:rsidRDefault="00AD7570" w:rsidP="00210C8B">
      <w:pPr>
        <w:pStyle w:val="ListParagraph"/>
        <w:numPr>
          <w:ilvl w:val="0"/>
          <w:numId w:val="19"/>
        </w:numPr>
        <w:autoSpaceDE w:val="0"/>
        <w:autoSpaceDN w:val="0"/>
        <w:adjustRightInd w:val="0"/>
        <w:jc w:val="both"/>
        <w:rPr>
          <w:rFonts w:asciiTheme="minorHAnsi" w:hAnsiTheme="minorHAnsi" w:cs="Arial"/>
        </w:rPr>
      </w:pPr>
      <w:r>
        <w:rPr>
          <w:rFonts w:asciiTheme="minorHAnsi" w:eastAsiaTheme="minorHAnsi" w:hAnsiTheme="minorHAnsi" w:cs="ArialMT"/>
          <w:lang w:val="en-US"/>
        </w:rPr>
        <w:t>The consultant must bring in Personal Protective Equipment and AAAfghanistan will advise on what this will be</w:t>
      </w:r>
      <w:r w:rsidR="00006860">
        <w:rPr>
          <w:rFonts w:asciiTheme="minorHAnsi" w:eastAsiaTheme="minorHAnsi" w:hAnsiTheme="minorHAnsi" w:cs="ArialMT"/>
          <w:lang w:val="en-US"/>
        </w:rPr>
        <w:t>. They must also follow the COVID requirements in Afghanistan</w:t>
      </w:r>
    </w:p>
    <w:p w14:paraId="7A842FC7" w14:textId="02F0937A" w:rsidR="00DD4EEF" w:rsidRPr="00DD4EEF" w:rsidRDefault="00DD4EEF" w:rsidP="00DD4EEF">
      <w:pPr>
        <w:autoSpaceDE w:val="0"/>
        <w:autoSpaceDN w:val="0"/>
        <w:adjustRightInd w:val="0"/>
        <w:rPr>
          <w:rFonts w:asciiTheme="minorHAnsi" w:hAnsiTheme="minorHAnsi" w:cs="Arial"/>
          <w:b/>
        </w:rPr>
      </w:pPr>
      <w:r w:rsidRPr="00DD4EEF">
        <w:rPr>
          <w:rFonts w:asciiTheme="minorHAnsi" w:hAnsiTheme="minorHAnsi" w:cs="Arial"/>
          <w:b/>
        </w:rPr>
        <w:t>Insurance coverage</w:t>
      </w:r>
      <w:r>
        <w:rPr>
          <w:rFonts w:asciiTheme="minorHAnsi" w:hAnsiTheme="minorHAnsi" w:cs="Arial"/>
          <w:b/>
        </w:rPr>
        <w:t>:</w:t>
      </w:r>
    </w:p>
    <w:p w14:paraId="106C9D8B" w14:textId="76BA5511" w:rsidR="00065D27" w:rsidRDefault="00D212D2" w:rsidP="00210C8B">
      <w:pPr>
        <w:pStyle w:val="ListParagraph"/>
        <w:numPr>
          <w:ilvl w:val="0"/>
          <w:numId w:val="19"/>
        </w:numPr>
        <w:autoSpaceDE w:val="0"/>
        <w:autoSpaceDN w:val="0"/>
        <w:adjustRightInd w:val="0"/>
        <w:jc w:val="both"/>
        <w:rPr>
          <w:rFonts w:asciiTheme="minorHAnsi" w:eastAsiaTheme="minorHAnsi" w:hAnsiTheme="minorHAnsi" w:cs="ArialMT"/>
          <w:lang w:val="en-US"/>
        </w:rPr>
      </w:pPr>
      <w:r>
        <w:rPr>
          <w:rFonts w:asciiTheme="minorHAnsi" w:hAnsiTheme="minorHAnsi" w:cs="Arial"/>
        </w:rPr>
        <w:t xml:space="preserve">The consultant (s) will be responsible to </w:t>
      </w:r>
      <w:r w:rsidR="00006860">
        <w:rPr>
          <w:rFonts w:asciiTheme="minorHAnsi" w:hAnsiTheme="minorHAnsi" w:cs="Arial"/>
        </w:rPr>
        <w:t>purchase</w:t>
      </w:r>
      <w:r>
        <w:rPr>
          <w:rFonts w:asciiTheme="minorHAnsi" w:hAnsiTheme="minorHAnsi" w:cs="Arial"/>
        </w:rPr>
        <w:t xml:space="preserve"> Insurance coverage for both the international and domestic travel, health and stay in Afghanistan during performing the assignment. ActionAid will, in no case, bear the cost or responsibility for the insurance coverage for the said purposes.</w:t>
      </w:r>
      <w:r w:rsidR="00065D27" w:rsidRPr="00065D27">
        <w:rPr>
          <w:rFonts w:asciiTheme="minorHAnsi" w:eastAsiaTheme="minorHAnsi" w:hAnsiTheme="minorHAnsi" w:cs="ArialMT"/>
          <w:lang w:val="en-US"/>
        </w:rPr>
        <w:t xml:space="preserve"> </w:t>
      </w:r>
    </w:p>
    <w:p w14:paraId="7FE7CDB8" w14:textId="5B4BB877" w:rsidR="00DD4EEF" w:rsidRPr="00DD4EEF" w:rsidRDefault="00DD4EEF" w:rsidP="00DD4EEF">
      <w:pPr>
        <w:autoSpaceDE w:val="0"/>
        <w:autoSpaceDN w:val="0"/>
        <w:adjustRightInd w:val="0"/>
        <w:rPr>
          <w:rFonts w:asciiTheme="minorHAnsi" w:eastAsiaTheme="minorHAnsi" w:hAnsiTheme="minorHAnsi" w:cs="ArialMT"/>
          <w:b/>
          <w:lang w:val="en-US"/>
        </w:rPr>
      </w:pPr>
      <w:r w:rsidRPr="00DD4EEF">
        <w:rPr>
          <w:rFonts w:asciiTheme="minorHAnsi" w:eastAsiaTheme="minorHAnsi" w:hAnsiTheme="minorHAnsi" w:cs="ArialMT"/>
          <w:b/>
          <w:lang w:val="en-US"/>
        </w:rPr>
        <w:t>Payment of consultation fees:</w:t>
      </w:r>
    </w:p>
    <w:p w14:paraId="3198723E" w14:textId="7B4A5DBA" w:rsidR="00065D27" w:rsidRPr="007F11A4" w:rsidRDefault="00065D27" w:rsidP="00210C8B">
      <w:pPr>
        <w:pStyle w:val="ListParagraph"/>
        <w:numPr>
          <w:ilvl w:val="0"/>
          <w:numId w:val="19"/>
        </w:numPr>
        <w:autoSpaceDE w:val="0"/>
        <w:autoSpaceDN w:val="0"/>
        <w:adjustRightInd w:val="0"/>
        <w:jc w:val="both"/>
        <w:rPr>
          <w:rFonts w:asciiTheme="minorHAnsi" w:eastAsiaTheme="minorHAnsi" w:hAnsiTheme="minorHAnsi" w:cs="ArialMT"/>
          <w:lang w:val="en-US"/>
        </w:rPr>
      </w:pPr>
      <w:r w:rsidRPr="007F11A4">
        <w:rPr>
          <w:rFonts w:asciiTheme="minorHAnsi" w:eastAsiaTheme="minorHAnsi" w:hAnsiTheme="minorHAnsi" w:cs="ArialMT"/>
          <w:lang w:val="en-US"/>
        </w:rPr>
        <w:t xml:space="preserve">The payment </w:t>
      </w:r>
      <w:r w:rsidR="00DD4EEF">
        <w:rPr>
          <w:rFonts w:asciiTheme="minorHAnsi" w:eastAsiaTheme="minorHAnsi" w:hAnsiTheme="minorHAnsi" w:cs="ArialMT"/>
          <w:lang w:val="en-US"/>
        </w:rPr>
        <w:t xml:space="preserve">of consultation fees </w:t>
      </w:r>
      <w:r w:rsidRPr="007F11A4">
        <w:rPr>
          <w:rFonts w:asciiTheme="minorHAnsi" w:eastAsiaTheme="minorHAnsi" w:hAnsiTheme="minorHAnsi" w:cs="ArialMT"/>
          <w:lang w:val="en-US"/>
        </w:rPr>
        <w:t xml:space="preserve">is subject to deduction of Taxes and levies, </w:t>
      </w:r>
      <w:r>
        <w:rPr>
          <w:rFonts w:asciiTheme="minorHAnsi" w:eastAsiaTheme="minorHAnsi" w:hAnsiTheme="minorHAnsi" w:cs="ArialMT"/>
          <w:lang w:val="en-US"/>
        </w:rPr>
        <w:t>compliant to</w:t>
      </w:r>
      <w:r w:rsidRPr="007F11A4">
        <w:rPr>
          <w:rFonts w:asciiTheme="minorHAnsi" w:eastAsiaTheme="minorHAnsi" w:hAnsiTheme="minorHAnsi" w:cs="ArialMT"/>
          <w:lang w:val="en-US"/>
        </w:rPr>
        <w:t xml:space="preserve"> the policies of Afghanistan Government, at source.</w:t>
      </w:r>
    </w:p>
    <w:p w14:paraId="40637ABB" w14:textId="32FF625A" w:rsidR="00065D27" w:rsidRDefault="00065D27" w:rsidP="001F10C7">
      <w:pPr>
        <w:pStyle w:val="ListParagraph"/>
        <w:numPr>
          <w:ilvl w:val="0"/>
          <w:numId w:val="19"/>
        </w:numPr>
        <w:autoSpaceDE w:val="0"/>
        <w:autoSpaceDN w:val="0"/>
        <w:adjustRightInd w:val="0"/>
        <w:jc w:val="both"/>
        <w:rPr>
          <w:rFonts w:asciiTheme="minorHAnsi" w:eastAsiaTheme="minorHAnsi" w:hAnsiTheme="minorHAnsi" w:cs="ArialMT"/>
          <w:lang w:val="en-US"/>
        </w:rPr>
      </w:pPr>
      <w:r w:rsidRPr="007F11A4">
        <w:rPr>
          <w:rFonts w:asciiTheme="minorHAnsi" w:eastAsiaTheme="minorHAnsi" w:hAnsiTheme="minorHAnsi" w:cs="ArialMT"/>
          <w:lang w:val="en-US"/>
        </w:rPr>
        <w:t>Failure to submit reports within agreed timeframe w</w:t>
      </w:r>
      <w:r>
        <w:rPr>
          <w:rFonts w:asciiTheme="minorHAnsi" w:eastAsiaTheme="minorHAnsi" w:hAnsiTheme="minorHAnsi" w:cs="ArialMT"/>
          <w:lang w:val="en-US"/>
        </w:rPr>
        <w:t xml:space="preserve">ill be subjected to deduction </w:t>
      </w:r>
      <w:r w:rsidR="00DF4FB4">
        <w:rPr>
          <w:rFonts w:asciiTheme="minorHAnsi" w:eastAsiaTheme="minorHAnsi" w:hAnsiTheme="minorHAnsi" w:cs="ArialMT"/>
          <w:lang w:val="en-US"/>
        </w:rPr>
        <w:t xml:space="preserve">at </w:t>
      </w:r>
      <w:r>
        <w:rPr>
          <w:rFonts w:asciiTheme="minorHAnsi" w:eastAsiaTheme="minorHAnsi" w:hAnsiTheme="minorHAnsi" w:cs="ArialMT"/>
          <w:lang w:val="en-US"/>
        </w:rPr>
        <w:t>0.</w:t>
      </w:r>
      <w:r w:rsidR="001F10C7">
        <w:rPr>
          <w:rFonts w:asciiTheme="minorHAnsi" w:eastAsiaTheme="minorHAnsi" w:hAnsiTheme="minorHAnsi" w:cs="ArialMT"/>
          <w:lang w:val="en-US"/>
        </w:rPr>
        <w:t>10</w:t>
      </w:r>
      <w:r w:rsidRPr="007F11A4">
        <w:rPr>
          <w:rFonts w:asciiTheme="minorHAnsi" w:eastAsiaTheme="minorHAnsi" w:hAnsiTheme="minorHAnsi" w:cs="ArialMT"/>
          <w:lang w:val="en-US"/>
        </w:rPr>
        <w:t>% of the agreed contract value</w:t>
      </w:r>
      <w:r>
        <w:rPr>
          <w:rFonts w:asciiTheme="minorHAnsi" w:eastAsiaTheme="minorHAnsi" w:hAnsiTheme="minorHAnsi" w:cs="ArialMT"/>
          <w:lang w:val="en-US"/>
        </w:rPr>
        <w:t xml:space="preserve"> for each of the delayed days,</w:t>
      </w:r>
      <w:r w:rsidRPr="007F11A4">
        <w:rPr>
          <w:rFonts w:asciiTheme="minorHAnsi" w:eastAsiaTheme="minorHAnsi" w:hAnsiTheme="minorHAnsi" w:cs="ArialMT"/>
          <w:lang w:val="en-US"/>
        </w:rPr>
        <w:t xml:space="preserve"> unless the </w:t>
      </w:r>
      <w:r>
        <w:rPr>
          <w:rFonts w:asciiTheme="minorHAnsi" w:eastAsiaTheme="minorHAnsi" w:hAnsiTheme="minorHAnsi" w:cs="ArialMT"/>
          <w:lang w:val="en-US"/>
        </w:rPr>
        <w:t>submission date is rescheduled, in case of unavoidable circumstance, and agreed in writing between the parties.</w:t>
      </w:r>
    </w:p>
    <w:p w14:paraId="3118E269" w14:textId="36A577D1" w:rsidR="00DD4EEF" w:rsidRPr="00DD4EEF" w:rsidRDefault="00DD4EEF" w:rsidP="00DD4EEF">
      <w:pPr>
        <w:autoSpaceDE w:val="0"/>
        <w:autoSpaceDN w:val="0"/>
        <w:adjustRightInd w:val="0"/>
        <w:ind w:left="360"/>
        <w:rPr>
          <w:rFonts w:asciiTheme="minorHAnsi" w:eastAsiaTheme="minorHAnsi" w:hAnsiTheme="minorHAnsi" w:cs="ArialMT"/>
          <w:b/>
          <w:lang w:val="en-US"/>
        </w:rPr>
      </w:pPr>
      <w:r w:rsidRPr="00DD4EEF">
        <w:rPr>
          <w:rFonts w:asciiTheme="minorHAnsi" w:eastAsiaTheme="minorHAnsi" w:hAnsiTheme="minorHAnsi" w:cs="ArialMT"/>
          <w:b/>
          <w:lang w:val="en-US"/>
        </w:rPr>
        <w:t>Other statutory obligations:</w:t>
      </w:r>
    </w:p>
    <w:p w14:paraId="46E81922" w14:textId="77777777" w:rsidR="001614F2" w:rsidRPr="007F11A4" w:rsidRDefault="001614F2" w:rsidP="006748A4">
      <w:pPr>
        <w:pStyle w:val="ListParagraph"/>
        <w:numPr>
          <w:ilvl w:val="0"/>
          <w:numId w:val="19"/>
        </w:numPr>
        <w:autoSpaceDE w:val="0"/>
        <w:autoSpaceDN w:val="0"/>
        <w:adjustRightInd w:val="0"/>
        <w:rPr>
          <w:rFonts w:asciiTheme="minorHAnsi" w:eastAsiaTheme="minorHAnsi" w:hAnsiTheme="minorHAnsi" w:cs="ArialMT"/>
          <w:lang w:val="en-US"/>
        </w:rPr>
      </w:pPr>
      <w:r w:rsidRPr="007F11A4">
        <w:rPr>
          <w:rFonts w:asciiTheme="minorHAnsi" w:eastAsiaTheme="minorHAnsi" w:hAnsiTheme="minorHAnsi" w:cs="ArialMT"/>
          <w:lang w:val="en-US"/>
        </w:rPr>
        <w:t>ActionAid Afghanistan Reserves the right to accept or reject any proposal without giving any verbal and/or written rationale</w:t>
      </w:r>
    </w:p>
    <w:p w14:paraId="511909E3" w14:textId="491009BB" w:rsidR="001614F2" w:rsidRPr="007F11A4" w:rsidRDefault="001614F2" w:rsidP="006748A4">
      <w:pPr>
        <w:pStyle w:val="ListParagraph"/>
        <w:numPr>
          <w:ilvl w:val="0"/>
          <w:numId w:val="19"/>
        </w:numPr>
        <w:autoSpaceDE w:val="0"/>
        <w:autoSpaceDN w:val="0"/>
        <w:adjustRightInd w:val="0"/>
        <w:rPr>
          <w:rFonts w:asciiTheme="minorHAnsi" w:eastAsiaTheme="minorHAnsi" w:hAnsiTheme="minorHAnsi" w:cs="ArialMT"/>
          <w:lang w:val="en-US"/>
        </w:rPr>
      </w:pPr>
      <w:r w:rsidRPr="007F11A4">
        <w:rPr>
          <w:rFonts w:asciiTheme="minorHAnsi" w:eastAsiaTheme="minorHAnsi" w:hAnsiTheme="minorHAnsi" w:cs="ArialMT"/>
          <w:lang w:val="en-US"/>
        </w:rPr>
        <w:t>All reports</w:t>
      </w:r>
      <w:r w:rsidR="00006860">
        <w:rPr>
          <w:rFonts w:asciiTheme="minorHAnsi" w:eastAsiaTheme="minorHAnsi" w:hAnsiTheme="minorHAnsi" w:cs="ArialMT"/>
          <w:lang w:val="en-US"/>
        </w:rPr>
        <w:t>, data</w:t>
      </w:r>
      <w:r w:rsidRPr="007F11A4">
        <w:rPr>
          <w:rFonts w:asciiTheme="minorHAnsi" w:eastAsiaTheme="minorHAnsi" w:hAnsiTheme="minorHAnsi" w:cs="ArialMT"/>
          <w:lang w:val="en-US"/>
        </w:rPr>
        <w:t xml:space="preserve"> and documents prepared during the assignment will be treated as Actionaid Afghanistan property</w:t>
      </w:r>
    </w:p>
    <w:p w14:paraId="489D2FD1" w14:textId="551B119D" w:rsidR="001614F2" w:rsidRPr="007F11A4" w:rsidRDefault="001614F2" w:rsidP="006748A4">
      <w:pPr>
        <w:pStyle w:val="ListParagraph"/>
        <w:numPr>
          <w:ilvl w:val="0"/>
          <w:numId w:val="19"/>
        </w:numPr>
        <w:autoSpaceDE w:val="0"/>
        <w:autoSpaceDN w:val="0"/>
        <w:adjustRightInd w:val="0"/>
        <w:rPr>
          <w:rFonts w:asciiTheme="minorHAnsi" w:eastAsiaTheme="minorHAnsi" w:hAnsiTheme="minorHAnsi" w:cs="ArialMT"/>
          <w:lang w:val="en-US"/>
        </w:rPr>
      </w:pPr>
      <w:r w:rsidRPr="007F11A4">
        <w:rPr>
          <w:rFonts w:asciiTheme="minorHAnsi" w:eastAsiaTheme="minorHAnsi" w:hAnsiTheme="minorHAnsi" w:cs="ArialMT"/>
          <w:lang w:val="en-US"/>
        </w:rPr>
        <w:t>The reports/documents or any part, therefore, cannot be sold, used and reproduced in any manner without prior written approval of ActionAid Afghanistan</w:t>
      </w:r>
    </w:p>
    <w:p w14:paraId="572B3EE6" w14:textId="7E6C9DAE" w:rsidR="00DD4EEF" w:rsidRPr="007F11A4" w:rsidRDefault="00DD4EEF" w:rsidP="00DD4EEF">
      <w:pPr>
        <w:pStyle w:val="ListParagraph"/>
        <w:numPr>
          <w:ilvl w:val="0"/>
          <w:numId w:val="19"/>
        </w:numPr>
        <w:autoSpaceDE w:val="0"/>
        <w:autoSpaceDN w:val="0"/>
        <w:adjustRightInd w:val="0"/>
        <w:rPr>
          <w:rFonts w:asciiTheme="minorHAnsi" w:eastAsiaTheme="minorHAnsi" w:hAnsiTheme="minorHAnsi" w:cs="ArialMT"/>
          <w:lang w:val="en-US"/>
        </w:rPr>
      </w:pPr>
      <w:r w:rsidRPr="007F11A4">
        <w:rPr>
          <w:rFonts w:asciiTheme="minorHAnsi" w:eastAsiaTheme="minorHAnsi" w:hAnsiTheme="minorHAnsi" w:cs="ArialMT"/>
          <w:lang w:val="en-US"/>
        </w:rPr>
        <w:t>The selected consultant should implement the work in coordination with the focal person of Action</w:t>
      </w:r>
      <w:r w:rsidR="002A0C69">
        <w:rPr>
          <w:rFonts w:asciiTheme="minorHAnsi" w:eastAsiaTheme="minorHAnsi" w:hAnsiTheme="minorHAnsi" w:cs="ArialMT"/>
          <w:lang w:val="en-US"/>
        </w:rPr>
        <w:t>A</w:t>
      </w:r>
      <w:r w:rsidRPr="007F11A4">
        <w:rPr>
          <w:rFonts w:asciiTheme="minorHAnsi" w:eastAsiaTheme="minorHAnsi" w:hAnsiTheme="minorHAnsi" w:cs="ArialMT"/>
          <w:lang w:val="en-US"/>
        </w:rPr>
        <w:t>id</w:t>
      </w:r>
      <w:r w:rsidR="002A0C69">
        <w:rPr>
          <w:rFonts w:asciiTheme="minorHAnsi" w:eastAsiaTheme="minorHAnsi" w:hAnsiTheme="minorHAnsi" w:cs="ArialMT"/>
          <w:lang w:val="en-US"/>
        </w:rPr>
        <w:t xml:space="preserve"> Afghanistan</w:t>
      </w:r>
    </w:p>
    <w:p w14:paraId="51404369" w14:textId="77777777" w:rsidR="001614F2" w:rsidRDefault="001614F2" w:rsidP="006748A4">
      <w:pPr>
        <w:pStyle w:val="ListParagraph"/>
        <w:numPr>
          <w:ilvl w:val="0"/>
          <w:numId w:val="19"/>
        </w:numPr>
        <w:autoSpaceDE w:val="0"/>
        <w:autoSpaceDN w:val="0"/>
        <w:adjustRightInd w:val="0"/>
        <w:rPr>
          <w:rFonts w:asciiTheme="minorHAnsi" w:eastAsiaTheme="minorHAnsi" w:hAnsiTheme="minorHAnsi" w:cs="ArialMT"/>
          <w:lang w:val="en-US"/>
        </w:rPr>
      </w:pPr>
      <w:r w:rsidRPr="007F11A4">
        <w:rPr>
          <w:rFonts w:asciiTheme="minorHAnsi" w:eastAsiaTheme="minorHAnsi" w:hAnsiTheme="minorHAnsi" w:cs="ArialMT"/>
          <w:lang w:val="en-US"/>
        </w:rPr>
        <w:t>ActionAid Afghanistan or its representatives reserve the right to monitor the quality and progress of the work during the assignment</w:t>
      </w:r>
    </w:p>
    <w:p w14:paraId="6CE62DFC" w14:textId="59B50692" w:rsidR="001614F2" w:rsidRPr="00081712" w:rsidRDefault="00FD27E6" w:rsidP="0069006B">
      <w:pPr>
        <w:pStyle w:val="Heading2"/>
        <w:numPr>
          <w:ilvl w:val="0"/>
          <w:numId w:val="34"/>
        </w:numPr>
        <w:spacing w:line="276" w:lineRule="auto"/>
        <w:rPr>
          <w:color w:val="auto"/>
          <w:sz w:val="24"/>
          <w:szCs w:val="24"/>
          <w:lang w:val="en-US"/>
        </w:rPr>
      </w:pPr>
      <w:r w:rsidRPr="00081712">
        <w:rPr>
          <w:color w:val="auto"/>
          <w:sz w:val="24"/>
          <w:szCs w:val="24"/>
          <w:lang w:val="en-US"/>
        </w:rPr>
        <w:t xml:space="preserve">  </w:t>
      </w:r>
      <w:r w:rsidR="009A0FE7" w:rsidRPr="00081712">
        <w:rPr>
          <w:color w:val="auto"/>
          <w:sz w:val="24"/>
          <w:szCs w:val="24"/>
          <w:lang w:val="en-US"/>
        </w:rPr>
        <w:t>HOW TO APPLY</w:t>
      </w:r>
    </w:p>
    <w:p w14:paraId="1F325C0D" w14:textId="77777777" w:rsidR="00C300A1" w:rsidRDefault="00C300A1" w:rsidP="00C300A1">
      <w:pPr>
        <w:pStyle w:val="BodyTextIndent"/>
        <w:tabs>
          <w:tab w:val="left" w:pos="360"/>
        </w:tabs>
        <w:spacing w:line="276" w:lineRule="auto"/>
        <w:ind w:left="0"/>
        <w:rPr>
          <w:rFonts w:asciiTheme="minorHAnsi" w:hAnsiTheme="minorHAnsi" w:cs="Tms Rmn"/>
          <w:color w:val="000000"/>
          <w:sz w:val="22"/>
          <w:szCs w:val="22"/>
        </w:rPr>
      </w:pPr>
      <w:r>
        <w:rPr>
          <w:rFonts w:asciiTheme="minorHAnsi" w:hAnsiTheme="minorHAnsi" w:cs="Tms Rmn"/>
          <w:color w:val="000000"/>
          <w:sz w:val="22"/>
          <w:szCs w:val="22"/>
        </w:rPr>
        <w:t>Interest parties/individuals should submit a “letter of intent” to perform the consultancy work with following documents to the addresses given in the Request for Proposal:</w:t>
      </w:r>
    </w:p>
    <w:p w14:paraId="6A02235B" w14:textId="655E68CE" w:rsidR="00C300A1" w:rsidRDefault="00C300A1" w:rsidP="00C300A1">
      <w:pPr>
        <w:pStyle w:val="BodyTextIndent"/>
        <w:numPr>
          <w:ilvl w:val="0"/>
          <w:numId w:val="25"/>
        </w:numPr>
        <w:tabs>
          <w:tab w:val="left" w:pos="360"/>
        </w:tabs>
        <w:spacing w:line="276" w:lineRule="auto"/>
        <w:rPr>
          <w:rFonts w:asciiTheme="minorHAnsi" w:hAnsiTheme="minorHAnsi" w:cs="Tms Rmn"/>
          <w:color w:val="000000"/>
          <w:sz w:val="22"/>
          <w:szCs w:val="22"/>
        </w:rPr>
      </w:pPr>
      <w:r w:rsidRPr="00C300A1">
        <w:rPr>
          <w:rFonts w:asciiTheme="minorHAnsi" w:hAnsiTheme="minorHAnsi" w:cs="Tms Rmn"/>
          <w:b/>
          <w:color w:val="000000"/>
          <w:sz w:val="22"/>
          <w:szCs w:val="22"/>
        </w:rPr>
        <w:t>Technical Proposal</w:t>
      </w:r>
      <w:r>
        <w:rPr>
          <w:rFonts w:asciiTheme="minorHAnsi" w:hAnsiTheme="minorHAnsi" w:cs="Tms Rmn"/>
          <w:color w:val="000000"/>
          <w:sz w:val="22"/>
          <w:szCs w:val="22"/>
        </w:rPr>
        <w:t xml:space="preserve">, not more than 10 pages outlining </w:t>
      </w:r>
      <w:r w:rsidR="00006860">
        <w:rPr>
          <w:rFonts w:asciiTheme="minorHAnsi" w:hAnsiTheme="minorHAnsi" w:cs="Tms Rmn"/>
          <w:color w:val="000000"/>
          <w:sz w:val="22"/>
          <w:szCs w:val="22"/>
        </w:rPr>
        <w:t>an</w:t>
      </w:r>
      <w:r>
        <w:rPr>
          <w:rFonts w:asciiTheme="minorHAnsi" w:hAnsiTheme="minorHAnsi" w:cs="Tms Rmn"/>
          <w:color w:val="000000"/>
          <w:sz w:val="22"/>
          <w:szCs w:val="22"/>
        </w:rPr>
        <w:t xml:space="preserve"> approach, methodologies and analysis framework for both quantitative survey and qualitative assessments. The methodology should include an approach/strategy to obtain the perspectives of different genders and people with disabilities.</w:t>
      </w:r>
    </w:p>
    <w:p w14:paraId="6F134295" w14:textId="77777777" w:rsidR="00C300A1" w:rsidRDefault="00C300A1" w:rsidP="00C300A1">
      <w:pPr>
        <w:pStyle w:val="BodyTextIndent"/>
        <w:numPr>
          <w:ilvl w:val="0"/>
          <w:numId w:val="25"/>
        </w:numPr>
        <w:tabs>
          <w:tab w:val="left" w:pos="360"/>
        </w:tabs>
        <w:spacing w:line="276" w:lineRule="auto"/>
        <w:rPr>
          <w:rFonts w:asciiTheme="minorHAnsi" w:hAnsiTheme="minorHAnsi" w:cs="Tms Rmn"/>
          <w:color w:val="000000"/>
          <w:sz w:val="22"/>
          <w:szCs w:val="22"/>
        </w:rPr>
      </w:pPr>
      <w:r w:rsidRPr="00C300A1">
        <w:rPr>
          <w:rFonts w:asciiTheme="minorHAnsi" w:hAnsiTheme="minorHAnsi" w:cs="Tms Rmn"/>
          <w:b/>
          <w:color w:val="000000"/>
          <w:sz w:val="22"/>
          <w:szCs w:val="22"/>
        </w:rPr>
        <w:lastRenderedPageBreak/>
        <w:t>Financial proposal</w:t>
      </w:r>
      <w:r>
        <w:rPr>
          <w:rFonts w:asciiTheme="minorHAnsi" w:hAnsiTheme="minorHAnsi" w:cs="Tms Rmn"/>
          <w:color w:val="000000"/>
          <w:sz w:val="22"/>
          <w:szCs w:val="22"/>
        </w:rPr>
        <w:t>: A financial proposal showing the cost of consultant (s) and other relevant costs with breakdown should be annexed with the technical proposal.</w:t>
      </w:r>
    </w:p>
    <w:p w14:paraId="50EE36E1" w14:textId="71E79BF2" w:rsidR="00C300A1" w:rsidRDefault="00C300A1" w:rsidP="00C300A1">
      <w:pPr>
        <w:pStyle w:val="BodyTextIndent"/>
        <w:numPr>
          <w:ilvl w:val="0"/>
          <w:numId w:val="25"/>
        </w:numPr>
        <w:tabs>
          <w:tab w:val="left" w:pos="360"/>
        </w:tabs>
        <w:spacing w:line="276" w:lineRule="auto"/>
        <w:rPr>
          <w:rFonts w:asciiTheme="minorHAnsi" w:hAnsiTheme="minorHAnsi" w:cs="Tms Rmn"/>
          <w:color w:val="000000"/>
          <w:sz w:val="22"/>
          <w:szCs w:val="22"/>
        </w:rPr>
      </w:pPr>
      <w:r>
        <w:rPr>
          <w:rFonts w:asciiTheme="minorHAnsi" w:hAnsiTheme="minorHAnsi" w:cs="Tms Rmn"/>
          <w:color w:val="000000"/>
          <w:sz w:val="22"/>
          <w:szCs w:val="22"/>
        </w:rPr>
        <w:t>In case of company/firm, provide summary of experiences and strength that the company is most fit for this consultancy and attach CVs of the consultant to be performing the task and list of engagement of the company with similar type of assignments along with CVs of the Consultant (s) to be engaged in the assignment</w:t>
      </w:r>
    </w:p>
    <w:p w14:paraId="5DBC2D07" w14:textId="0C4F2432" w:rsidR="00C300A1" w:rsidRDefault="00C300A1" w:rsidP="00C300A1">
      <w:pPr>
        <w:pStyle w:val="BodyTextIndent"/>
        <w:numPr>
          <w:ilvl w:val="0"/>
          <w:numId w:val="25"/>
        </w:numPr>
        <w:tabs>
          <w:tab w:val="left" w:pos="360"/>
        </w:tabs>
        <w:spacing w:line="276" w:lineRule="auto"/>
        <w:rPr>
          <w:rFonts w:asciiTheme="minorHAnsi" w:hAnsiTheme="minorHAnsi" w:cs="Tms Rmn"/>
          <w:color w:val="000000"/>
          <w:sz w:val="22"/>
          <w:szCs w:val="22"/>
        </w:rPr>
      </w:pPr>
      <w:r>
        <w:rPr>
          <w:rFonts w:asciiTheme="minorHAnsi" w:hAnsiTheme="minorHAnsi" w:cs="Tms Rmn"/>
          <w:color w:val="000000"/>
          <w:sz w:val="22"/>
          <w:szCs w:val="22"/>
        </w:rPr>
        <w:t xml:space="preserve">In case of individual, a comprehensive CV, focussing on the relevant skills and experience of performing similar type of work and </w:t>
      </w:r>
      <w:r w:rsidR="00BA3137">
        <w:rPr>
          <w:rFonts w:asciiTheme="minorHAnsi" w:hAnsiTheme="minorHAnsi" w:cs="Tms Rmn"/>
          <w:color w:val="000000"/>
          <w:sz w:val="22"/>
          <w:szCs w:val="22"/>
        </w:rPr>
        <w:t>prior experiences</w:t>
      </w:r>
      <w:r>
        <w:rPr>
          <w:rFonts w:asciiTheme="minorHAnsi" w:hAnsiTheme="minorHAnsi" w:cs="Tms Rmn"/>
          <w:color w:val="000000"/>
          <w:sz w:val="22"/>
          <w:szCs w:val="22"/>
        </w:rPr>
        <w:t xml:space="preserve"> of completion of assignment like this.</w:t>
      </w:r>
    </w:p>
    <w:p w14:paraId="171856D6" w14:textId="5D568F72" w:rsidR="00C300A1" w:rsidRDefault="00BA3137" w:rsidP="00C300A1">
      <w:pPr>
        <w:pStyle w:val="BodyTextIndent"/>
        <w:numPr>
          <w:ilvl w:val="0"/>
          <w:numId w:val="25"/>
        </w:numPr>
        <w:tabs>
          <w:tab w:val="left" w:pos="360"/>
        </w:tabs>
        <w:spacing w:line="276" w:lineRule="auto"/>
        <w:rPr>
          <w:rFonts w:asciiTheme="minorHAnsi" w:hAnsiTheme="minorHAnsi" w:cs="Tms Rmn"/>
          <w:color w:val="000000"/>
          <w:sz w:val="22"/>
          <w:szCs w:val="22"/>
        </w:rPr>
      </w:pPr>
      <w:r>
        <w:rPr>
          <w:rFonts w:asciiTheme="minorHAnsi" w:hAnsiTheme="minorHAnsi" w:cs="Tms Rmn"/>
          <w:color w:val="000000"/>
          <w:sz w:val="22"/>
          <w:szCs w:val="22"/>
        </w:rPr>
        <w:t>Three</w:t>
      </w:r>
      <w:r w:rsidR="00C300A1">
        <w:rPr>
          <w:rFonts w:asciiTheme="minorHAnsi" w:hAnsiTheme="minorHAnsi" w:cs="Tms Rmn"/>
          <w:color w:val="000000"/>
          <w:sz w:val="22"/>
          <w:szCs w:val="22"/>
        </w:rPr>
        <w:t xml:space="preserve"> sample</w:t>
      </w:r>
      <w:r>
        <w:rPr>
          <w:rFonts w:asciiTheme="minorHAnsi" w:hAnsiTheme="minorHAnsi" w:cs="Tms Rmn"/>
          <w:color w:val="000000"/>
          <w:sz w:val="22"/>
          <w:szCs w:val="22"/>
        </w:rPr>
        <w:t>s of the relevant work (one of a</w:t>
      </w:r>
      <w:r w:rsidR="00C300A1">
        <w:rPr>
          <w:rFonts w:asciiTheme="minorHAnsi" w:hAnsiTheme="minorHAnsi" w:cs="Tms Rmn"/>
          <w:color w:val="000000"/>
          <w:sz w:val="22"/>
          <w:szCs w:val="22"/>
        </w:rPr>
        <w:t xml:space="preserve"> recent relevant work being </w:t>
      </w:r>
      <w:r w:rsidR="00B97134">
        <w:rPr>
          <w:rFonts w:asciiTheme="minorHAnsi" w:hAnsiTheme="minorHAnsi" w:cs="Tms Rmn"/>
          <w:color w:val="000000"/>
          <w:sz w:val="22"/>
          <w:szCs w:val="22"/>
        </w:rPr>
        <w:t xml:space="preserve">undertaken </w:t>
      </w:r>
      <w:r w:rsidR="00C300A1">
        <w:rPr>
          <w:rFonts w:asciiTheme="minorHAnsi" w:hAnsiTheme="minorHAnsi" w:cs="Tms Rmn"/>
          <w:color w:val="000000"/>
          <w:sz w:val="22"/>
          <w:szCs w:val="22"/>
        </w:rPr>
        <w:t>by the proposed consultant).</w:t>
      </w:r>
    </w:p>
    <w:p w14:paraId="047C91BF" w14:textId="20C8F8D0" w:rsidR="006F361F" w:rsidRPr="00081712" w:rsidRDefault="00FD27E6" w:rsidP="006748A4">
      <w:pPr>
        <w:pStyle w:val="Heading2"/>
        <w:numPr>
          <w:ilvl w:val="0"/>
          <w:numId w:val="34"/>
        </w:numPr>
        <w:spacing w:line="276" w:lineRule="auto"/>
        <w:rPr>
          <w:color w:val="auto"/>
          <w:sz w:val="24"/>
          <w:szCs w:val="24"/>
          <w:lang w:val="en-US"/>
        </w:rPr>
      </w:pPr>
      <w:r w:rsidRPr="00081712">
        <w:rPr>
          <w:color w:val="auto"/>
          <w:sz w:val="24"/>
          <w:szCs w:val="24"/>
          <w:lang w:val="en-US"/>
        </w:rPr>
        <w:t xml:space="preserve">  </w:t>
      </w:r>
      <w:r w:rsidR="009A0FE7" w:rsidRPr="00081712">
        <w:rPr>
          <w:color w:val="auto"/>
          <w:sz w:val="24"/>
          <w:szCs w:val="24"/>
          <w:lang w:val="en-US"/>
        </w:rPr>
        <w:t>APPLICATION DEADLINE AND ADDRESS</w:t>
      </w:r>
    </w:p>
    <w:p w14:paraId="65612E8C" w14:textId="125FBD2D" w:rsidR="00D807DB" w:rsidRPr="007E0E34" w:rsidRDefault="004B3EEC" w:rsidP="007E0E34">
      <w:pPr>
        <w:spacing w:line="259" w:lineRule="auto"/>
        <w:jc w:val="both"/>
        <w:rPr>
          <w:rFonts w:cstheme="minorHAnsi"/>
          <w:sz w:val="22"/>
          <w:szCs w:val="22"/>
        </w:rPr>
      </w:pPr>
      <w:r w:rsidRPr="003E18F5">
        <w:rPr>
          <w:rFonts w:asciiTheme="minorHAnsi" w:hAnsiTheme="minorHAnsi" w:cstheme="minorHAnsi"/>
          <w:color w:val="000000"/>
          <w:sz w:val="22"/>
          <w:szCs w:val="22"/>
        </w:rPr>
        <w:t>Soft copies of the application and relevant documents e.g. technical proposal, financial proposal, company profile</w:t>
      </w:r>
      <w:r w:rsidR="00100057" w:rsidRPr="003E18F5">
        <w:rPr>
          <w:rFonts w:asciiTheme="minorHAnsi" w:hAnsiTheme="minorHAnsi" w:cstheme="minorHAnsi"/>
          <w:color w:val="000000"/>
          <w:sz w:val="22"/>
          <w:szCs w:val="22"/>
        </w:rPr>
        <w:t xml:space="preserve"> and prove of previous relevant experience</w:t>
      </w:r>
      <w:r w:rsidRPr="003E18F5">
        <w:rPr>
          <w:rFonts w:asciiTheme="minorHAnsi" w:hAnsiTheme="minorHAnsi" w:cstheme="minorHAnsi"/>
          <w:color w:val="000000"/>
          <w:sz w:val="22"/>
          <w:szCs w:val="22"/>
        </w:rPr>
        <w:t xml:space="preserve">, CVs of the consultants and agreement on the </w:t>
      </w:r>
      <w:r w:rsidRPr="00FD2185">
        <w:rPr>
          <w:rFonts w:asciiTheme="minorHAnsi" w:hAnsiTheme="minorHAnsi" w:cstheme="minorHAnsi"/>
          <w:color w:val="000000"/>
          <w:sz w:val="22"/>
          <w:szCs w:val="22"/>
        </w:rPr>
        <w:t xml:space="preserve">anticipated </w:t>
      </w:r>
      <w:r w:rsidRPr="00C37739">
        <w:rPr>
          <w:rFonts w:asciiTheme="minorHAnsi" w:hAnsiTheme="minorHAnsi" w:cstheme="minorHAnsi"/>
          <w:color w:val="000000"/>
          <w:sz w:val="22"/>
          <w:szCs w:val="22"/>
        </w:rPr>
        <w:t xml:space="preserve">timeline should be submitted on or before </w:t>
      </w:r>
      <w:r w:rsidR="002F172C">
        <w:rPr>
          <w:rFonts w:asciiTheme="minorHAnsi" w:hAnsiTheme="minorHAnsi" w:cstheme="minorHAnsi"/>
          <w:color w:val="000000"/>
          <w:sz w:val="22"/>
          <w:szCs w:val="22"/>
        </w:rPr>
        <w:t>4:00 PM, 22</w:t>
      </w:r>
      <w:r w:rsidR="00C23711" w:rsidRPr="00C37739">
        <w:rPr>
          <w:rFonts w:asciiTheme="minorHAnsi" w:hAnsiTheme="minorHAnsi" w:cstheme="minorHAnsi"/>
          <w:color w:val="000000"/>
          <w:sz w:val="22"/>
          <w:szCs w:val="22"/>
        </w:rPr>
        <w:t xml:space="preserve"> </w:t>
      </w:r>
      <w:r w:rsidR="00AA1BD4">
        <w:rPr>
          <w:rFonts w:asciiTheme="minorHAnsi" w:hAnsiTheme="minorHAnsi" w:cstheme="minorHAnsi"/>
          <w:color w:val="000000"/>
          <w:sz w:val="22"/>
          <w:szCs w:val="22"/>
        </w:rPr>
        <w:t>December</w:t>
      </w:r>
      <w:r w:rsidRPr="00C37739">
        <w:rPr>
          <w:rFonts w:asciiTheme="minorHAnsi" w:hAnsiTheme="minorHAnsi" w:cstheme="minorHAnsi"/>
          <w:color w:val="000000"/>
          <w:sz w:val="22"/>
          <w:szCs w:val="22"/>
        </w:rPr>
        <w:t xml:space="preserve"> </w:t>
      </w:r>
      <w:r w:rsidR="00096AE6" w:rsidRPr="00C37739">
        <w:rPr>
          <w:rFonts w:asciiTheme="minorHAnsi" w:hAnsiTheme="minorHAnsi" w:cstheme="minorHAnsi"/>
          <w:color w:val="000000"/>
          <w:sz w:val="22"/>
          <w:szCs w:val="22"/>
        </w:rPr>
        <w:t>2020</w:t>
      </w:r>
      <w:r w:rsidRPr="00C37739">
        <w:rPr>
          <w:rFonts w:asciiTheme="minorHAnsi" w:hAnsiTheme="minorHAnsi" w:cstheme="minorHAnsi"/>
          <w:color w:val="000000"/>
          <w:sz w:val="22"/>
          <w:szCs w:val="22"/>
        </w:rPr>
        <w:t xml:space="preserve"> to</w:t>
      </w:r>
      <w:r w:rsidR="003E18F5" w:rsidRPr="00C37739">
        <w:rPr>
          <w:rFonts w:asciiTheme="minorHAnsi" w:hAnsiTheme="minorHAnsi" w:cstheme="minorHAnsi"/>
          <w:color w:val="000000"/>
          <w:sz w:val="22"/>
          <w:szCs w:val="22"/>
        </w:rPr>
        <w:t xml:space="preserve"> </w:t>
      </w:r>
      <w:hyperlink r:id="rId12" w:history="1">
        <w:r w:rsidR="004848E2" w:rsidRPr="00C37739">
          <w:rPr>
            <w:rStyle w:val="Hyperlink"/>
            <w:rFonts w:asciiTheme="minorHAnsi" w:hAnsiTheme="minorHAnsi" w:cstheme="minorHAnsi"/>
            <w:sz w:val="22"/>
            <w:szCs w:val="22"/>
            <w:shd w:val="clear" w:color="auto" w:fill="FFFFFF"/>
          </w:rPr>
          <w:t>Procurement.Kabul@actionaid.org</w:t>
        </w:r>
      </w:hyperlink>
    </w:p>
    <w:sectPr w:rsidR="00D807DB" w:rsidRPr="007E0E34" w:rsidSect="007B7B00">
      <w:headerReference w:type="default" r:id="rId13"/>
      <w:pgSz w:w="12240" w:h="15840" w:code="1"/>
      <w:pgMar w:top="1440" w:right="1286"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23AB" w14:textId="77777777" w:rsidR="004A60AC" w:rsidRDefault="004A60AC">
      <w:r>
        <w:separator/>
      </w:r>
    </w:p>
  </w:endnote>
  <w:endnote w:type="continuationSeparator" w:id="0">
    <w:p w14:paraId="1C576785" w14:textId="77777777" w:rsidR="004A60AC" w:rsidRDefault="004A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763C" w14:textId="77777777" w:rsidR="004A60AC" w:rsidRDefault="004A60AC">
      <w:r>
        <w:separator/>
      </w:r>
    </w:p>
  </w:footnote>
  <w:footnote w:type="continuationSeparator" w:id="0">
    <w:p w14:paraId="64E11AF9" w14:textId="77777777" w:rsidR="004A60AC" w:rsidRDefault="004A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085F" w14:textId="32B4C33F" w:rsidR="00E75227" w:rsidRDefault="00E75227">
    <w:pPr>
      <w:pStyle w:val="Header"/>
    </w:pPr>
    <w:r w:rsidRPr="007F11A4">
      <w:rPr>
        <w:rFonts w:asciiTheme="minorHAnsi" w:hAnsiTheme="minorHAnsi" w:cs="Arial"/>
        <w:noProof/>
        <w:sz w:val="22"/>
        <w:szCs w:val="22"/>
        <w:lang w:val="en-US"/>
      </w:rPr>
      <w:drawing>
        <wp:anchor distT="0" distB="0" distL="114300" distR="114300" simplePos="0" relativeHeight="251658240" behindDoc="0" locked="0" layoutInCell="1" allowOverlap="1" wp14:anchorId="5BB30840" wp14:editId="43EB156C">
          <wp:simplePos x="0" y="0"/>
          <wp:positionH relativeFrom="margin">
            <wp:align>right</wp:align>
          </wp:positionH>
          <wp:positionV relativeFrom="paragraph">
            <wp:posOffset>-182782</wp:posOffset>
          </wp:positionV>
          <wp:extent cx="2488565" cy="485775"/>
          <wp:effectExtent l="0" t="0" r="698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88565"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0FA"/>
    <w:multiLevelType w:val="hybridMultilevel"/>
    <w:tmpl w:val="67B05812"/>
    <w:lvl w:ilvl="0" w:tplc="3734285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2329"/>
    <w:multiLevelType w:val="hybridMultilevel"/>
    <w:tmpl w:val="14C8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66310"/>
    <w:multiLevelType w:val="hybridMultilevel"/>
    <w:tmpl w:val="5A363FF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673357"/>
    <w:multiLevelType w:val="hybridMultilevel"/>
    <w:tmpl w:val="A216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BFF"/>
    <w:multiLevelType w:val="hybridMultilevel"/>
    <w:tmpl w:val="BDD05106"/>
    <w:lvl w:ilvl="0" w:tplc="8084D4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47DE"/>
    <w:multiLevelType w:val="hybridMultilevel"/>
    <w:tmpl w:val="88C8D82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BD635F"/>
    <w:multiLevelType w:val="hybridMultilevel"/>
    <w:tmpl w:val="218079B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12B54B32"/>
    <w:multiLevelType w:val="hybridMultilevel"/>
    <w:tmpl w:val="237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686A"/>
    <w:multiLevelType w:val="hybridMultilevel"/>
    <w:tmpl w:val="F1EA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50945"/>
    <w:multiLevelType w:val="hybridMultilevel"/>
    <w:tmpl w:val="B77812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D1319"/>
    <w:multiLevelType w:val="hybridMultilevel"/>
    <w:tmpl w:val="C9380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A25FD"/>
    <w:multiLevelType w:val="hybridMultilevel"/>
    <w:tmpl w:val="17B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7276A"/>
    <w:multiLevelType w:val="hybridMultilevel"/>
    <w:tmpl w:val="A806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06940"/>
    <w:multiLevelType w:val="hybridMultilevel"/>
    <w:tmpl w:val="F4E4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E43E2"/>
    <w:multiLevelType w:val="hybridMultilevel"/>
    <w:tmpl w:val="DD6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A51F6"/>
    <w:multiLevelType w:val="hybridMultilevel"/>
    <w:tmpl w:val="37E00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E35B46"/>
    <w:multiLevelType w:val="hybridMultilevel"/>
    <w:tmpl w:val="F6D84B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5831602"/>
    <w:multiLevelType w:val="hybridMultilevel"/>
    <w:tmpl w:val="6A44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43A80"/>
    <w:multiLevelType w:val="hybridMultilevel"/>
    <w:tmpl w:val="ED08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5C70DD"/>
    <w:multiLevelType w:val="hybridMultilevel"/>
    <w:tmpl w:val="4894D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C11C9"/>
    <w:multiLevelType w:val="hybridMultilevel"/>
    <w:tmpl w:val="090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906DA"/>
    <w:multiLevelType w:val="hybridMultilevel"/>
    <w:tmpl w:val="1D8495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36F"/>
    <w:multiLevelType w:val="multilevel"/>
    <w:tmpl w:val="905A792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8B934E7"/>
    <w:multiLevelType w:val="hybridMultilevel"/>
    <w:tmpl w:val="7B14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1AC0"/>
    <w:multiLevelType w:val="hybridMultilevel"/>
    <w:tmpl w:val="0D50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C493D"/>
    <w:multiLevelType w:val="hybridMultilevel"/>
    <w:tmpl w:val="DDA4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12EA4"/>
    <w:multiLevelType w:val="hybridMultilevel"/>
    <w:tmpl w:val="1A769ED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40F0872"/>
    <w:multiLevelType w:val="hybridMultilevel"/>
    <w:tmpl w:val="40E01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925A8A"/>
    <w:multiLevelType w:val="hybridMultilevel"/>
    <w:tmpl w:val="540A5FB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EE00BFC"/>
    <w:multiLevelType w:val="hybridMultilevel"/>
    <w:tmpl w:val="043CD02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287D5F"/>
    <w:multiLevelType w:val="hybridMultilevel"/>
    <w:tmpl w:val="0DD85C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FA0984"/>
    <w:multiLevelType w:val="hybridMultilevel"/>
    <w:tmpl w:val="6A5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16F1F"/>
    <w:multiLevelType w:val="hybridMultilevel"/>
    <w:tmpl w:val="A95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124C0"/>
    <w:multiLevelType w:val="hybridMultilevel"/>
    <w:tmpl w:val="288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80D53"/>
    <w:multiLevelType w:val="hybridMultilevel"/>
    <w:tmpl w:val="F670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80C00"/>
    <w:multiLevelType w:val="hybridMultilevel"/>
    <w:tmpl w:val="123AB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386860"/>
    <w:multiLevelType w:val="hybridMultilevel"/>
    <w:tmpl w:val="F9BC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CE0F2C"/>
    <w:multiLevelType w:val="hybridMultilevel"/>
    <w:tmpl w:val="45CE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A51173"/>
    <w:multiLevelType w:val="hybridMultilevel"/>
    <w:tmpl w:val="C344AA3C"/>
    <w:lvl w:ilvl="0" w:tplc="D0943308">
      <w:start w:val="5"/>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D33CB"/>
    <w:multiLevelType w:val="hybridMultilevel"/>
    <w:tmpl w:val="4336F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11"/>
  </w:num>
  <w:num w:numId="5">
    <w:abstractNumId w:val="20"/>
  </w:num>
  <w:num w:numId="6">
    <w:abstractNumId w:val="31"/>
  </w:num>
  <w:num w:numId="7">
    <w:abstractNumId w:val="9"/>
  </w:num>
  <w:num w:numId="8">
    <w:abstractNumId w:val="39"/>
  </w:num>
  <w:num w:numId="9">
    <w:abstractNumId w:val="10"/>
  </w:num>
  <w:num w:numId="10">
    <w:abstractNumId w:val="14"/>
  </w:num>
  <w:num w:numId="11">
    <w:abstractNumId w:val="32"/>
  </w:num>
  <w:num w:numId="12">
    <w:abstractNumId w:val="8"/>
  </w:num>
  <w:num w:numId="13">
    <w:abstractNumId w:val="33"/>
  </w:num>
  <w:num w:numId="14">
    <w:abstractNumId w:val="34"/>
  </w:num>
  <w:num w:numId="15">
    <w:abstractNumId w:val="0"/>
  </w:num>
  <w:num w:numId="16">
    <w:abstractNumId w:val="19"/>
  </w:num>
  <w:num w:numId="17">
    <w:abstractNumId w:val="23"/>
  </w:num>
  <w:num w:numId="18">
    <w:abstractNumId w:val="38"/>
  </w:num>
  <w:num w:numId="19">
    <w:abstractNumId w:val="7"/>
  </w:num>
  <w:num w:numId="20">
    <w:abstractNumId w:val="36"/>
  </w:num>
  <w:num w:numId="21">
    <w:abstractNumId w:val="35"/>
  </w:num>
  <w:num w:numId="22">
    <w:abstractNumId w:val="18"/>
  </w:num>
  <w:num w:numId="23">
    <w:abstractNumId w:val="27"/>
  </w:num>
  <w:num w:numId="24">
    <w:abstractNumId w:val="13"/>
  </w:num>
  <w:num w:numId="25">
    <w:abstractNumId w:val="17"/>
  </w:num>
  <w:num w:numId="26">
    <w:abstractNumId w:val="25"/>
  </w:num>
  <w:num w:numId="27">
    <w:abstractNumId w:val="1"/>
  </w:num>
  <w:num w:numId="28">
    <w:abstractNumId w:val="5"/>
  </w:num>
  <w:num w:numId="29">
    <w:abstractNumId w:val="30"/>
  </w:num>
  <w:num w:numId="30">
    <w:abstractNumId w:val="28"/>
  </w:num>
  <w:num w:numId="31">
    <w:abstractNumId w:val="21"/>
  </w:num>
  <w:num w:numId="32">
    <w:abstractNumId w:val="26"/>
  </w:num>
  <w:num w:numId="33">
    <w:abstractNumId w:val="2"/>
  </w:num>
  <w:num w:numId="34">
    <w:abstractNumId w:val="22"/>
  </w:num>
  <w:num w:numId="35">
    <w:abstractNumId w:val="16"/>
  </w:num>
  <w:num w:numId="36">
    <w:abstractNumId w:val="15"/>
  </w:num>
  <w:num w:numId="37">
    <w:abstractNumId w:val="3"/>
  </w:num>
  <w:num w:numId="38">
    <w:abstractNumId w:val="12"/>
  </w:num>
  <w:num w:numId="39">
    <w:abstractNumId w:val="24"/>
  </w:num>
  <w:num w:numId="4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A"/>
    <w:rsid w:val="00002ACC"/>
    <w:rsid w:val="000032D3"/>
    <w:rsid w:val="00006860"/>
    <w:rsid w:val="000109EE"/>
    <w:rsid w:val="00015171"/>
    <w:rsid w:val="00016178"/>
    <w:rsid w:val="0002220B"/>
    <w:rsid w:val="000234E4"/>
    <w:rsid w:val="00031038"/>
    <w:rsid w:val="00043C48"/>
    <w:rsid w:val="000448EC"/>
    <w:rsid w:val="000548FA"/>
    <w:rsid w:val="00054E9C"/>
    <w:rsid w:val="00060373"/>
    <w:rsid w:val="000646C9"/>
    <w:rsid w:val="00065D27"/>
    <w:rsid w:val="000701E9"/>
    <w:rsid w:val="000801CC"/>
    <w:rsid w:val="00081712"/>
    <w:rsid w:val="00083181"/>
    <w:rsid w:val="00090488"/>
    <w:rsid w:val="00091E29"/>
    <w:rsid w:val="00096AE6"/>
    <w:rsid w:val="000A0414"/>
    <w:rsid w:val="000B4703"/>
    <w:rsid w:val="000C2251"/>
    <w:rsid w:val="000C5605"/>
    <w:rsid w:val="000C78D1"/>
    <w:rsid w:val="000D2ACF"/>
    <w:rsid w:val="000D32A9"/>
    <w:rsid w:val="000D3430"/>
    <w:rsid w:val="000D5F30"/>
    <w:rsid w:val="000D6103"/>
    <w:rsid w:val="000D6FC9"/>
    <w:rsid w:val="000E1D12"/>
    <w:rsid w:val="000E5E14"/>
    <w:rsid w:val="000F1011"/>
    <w:rsid w:val="000F14F3"/>
    <w:rsid w:val="000F39E5"/>
    <w:rsid w:val="000F64CC"/>
    <w:rsid w:val="00100057"/>
    <w:rsid w:val="001033EC"/>
    <w:rsid w:val="0011202A"/>
    <w:rsid w:val="00112C96"/>
    <w:rsid w:val="00113C80"/>
    <w:rsid w:val="001140E8"/>
    <w:rsid w:val="00115E4E"/>
    <w:rsid w:val="00120683"/>
    <w:rsid w:val="00120B81"/>
    <w:rsid w:val="001210E9"/>
    <w:rsid w:val="00122300"/>
    <w:rsid w:val="00124CDC"/>
    <w:rsid w:val="0013120F"/>
    <w:rsid w:val="00142C6A"/>
    <w:rsid w:val="00143BB0"/>
    <w:rsid w:val="00147D47"/>
    <w:rsid w:val="00147E56"/>
    <w:rsid w:val="00155343"/>
    <w:rsid w:val="00160F53"/>
    <w:rsid w:val="001614F2"/>
    <w:rsid w:val="00170923"/>
    <w:rsid w:val="00171334"/>
    <w:rsid w:val="00173733"/>
    <w:rsid w:val="00173773"/>
    <w:rsid w:val="00177601"/>
    <w:rsid w:val="00177CFB"/>
    <w:rsid w:val="00180F7C"/>
    <w:rsid w:val="001813C5"/>
    <w:rsid w:val="0018356A"/>
    <w:rsid w:val="00183AFC"/>
    <w:rsid w:val="001847EF"/>
    <w:rsid w:val="00192CEA"/>
    <w:rsid w:val="00194B85"/>
    <w:rsid w:val="001A114C"/>
    <w:rsid w:val="001A2E85"/>
    <w:rsid w:val="001A5F2B"/>
    <w:rsid w:val="001A64E1"/>
    <w:rsid w:val="001A7EFA"/>
    <w:rsid w:val="001B008D"/>
    <w:rsid w:val="001B09B3"/>
    <w:rsid w:val="001B37DA"/>
    <w:rsid w:val="001B3B20"/>
    <w:rsid w:val="001B59DF"/>
    <w:rsid w:val="001B6234"/>
    <w:rsid w:val="001C09A4"/>
    <w:rsid w:val="001C2D22"/>
    <w:rsid w:val="001C40B7"/>
    <w:rsid w:val="001C417A"/>
    <w:rsid w:val="001C7662"/>
    <w:rsid w:val="001D693B"/>
    <w:rsid w:val="001F00FC"/>
    <w:rsid w:val="001F108A"/>
    <w:rsid w:val="001F10C7"/>
    <w:rsid w:val="00204FA3"/>
    <w:rsid w:val="002075A6"/>
    <w:rsid w:val="002104CB"/>
    <w:rsid w:val="00210C8B"/>
    <w:rsid w:val="0021178B"/>
    <w:rsid w:val="002126C0"/>
    <w:rsid w:val="0021508E"/>
    <w:rsid w:val="00215245"/>
    <w:rsid w:val="00217D0F"/>
    <w:rsid w:val="002225E9"/>
    <w:rsid w:val="00222A20"/>
    <w:rsid w:val="00227228"/>
    <w:rsid w:val="00231F18"/>
    <w:rsid w:val="00232106"/>
    <w:rsid w:val="002325D1"/>
    <w:rsid w:val="00235E6B"/>
    <w:rsid w:val="00236B92"/>
    <w:rsid w:val="00244598"/>
    <w:rsid w:val="00244B5F"/>
    <w:rsid w:val="00246159"/>
    <w:rsid w:val="00250AD9"/>
    <w:rsid w:val="00254BDF"/>
    <w:rsid w:val="00256704"/>
    <w:rsid w:val="00263553"/>
    <w:rsid w:val="00267B47"/>
    <w:rsid w:val="002A0C69"/>
    <w:rsid w:val="002A2FE4"/>
    <w:rsid w:val="002A57BD"/>
    <w:rsid w:val="002B1A2C"/>
    <w:rsid w:val="002B2090"/>
    <w:rsid w:val="002B5342"/>
    <w:rsid w:val="002C018A"/>
    <w:rsid w:val="002C7101"/>
    <w:rsid w:val="002D5011"/>
    <w:rsid w:val="002D6D0B"/>
    <w:rsid w:val="002D7227"/>
    <w:rsid w:val="002D745C"/>
    <w:rsid w:val="002D7A50"/>
    <w:rsid w:val="002E3134"/>
    <w:rsid w:val="002E4ED0"/>
    <w:rsid w:val="002E6163"/>
    <w:rsid w:val="002E7769"/>
    <w:rsid w:val="002F172C"/>
    <w:rsid w:val="002F33C2"/>
    <w:rsid w:val="002F6EFC"/>
    <w:rsid w:val="003073E0"/>
    <w:rsid w:val="00312E08"/>
    <w:rsid w:val="003135DA"/>
    <w:rsid w:val="0031719B"/>
    <w:rsid w:val="003243C1"/>
    <w:rsid w:val="003261FD"/>
    <w:rsid w:val="00330342"/>
    <w:rsid w:val="00337EAA"/>
    <w:rsid w:val="00341368"/>
    <w:rsid w:val="00345849"/>
    <w:rsid w:val="003470A5"/>
    <w:rsid w:val="00347A92"/>
    <w:rsid w:val="0035708D"/>
    <w:rsid w:val="00357F2C"/>
    <w:rsid w:val="00360931"/>
    <w:rsid w:val="00361AC9"/>
    <w:rsid w:val="00362933"/>
    <w:rsid w:val="0036643E"/>
    <w:rsid w:val="00367B40"/>
    <w:rsid w:val="003714B9"/>
    <w:rsid w:val="00375A18"/>
    <w:rsid w:val="00375CA7"/>
    <w:rsid w:val="0037680E"/>
    <w:rsid w:val="0038000A"/>
    <w:rsid w:val="00391AC4"/>
    <w:rsid w:val="00392E1B"/>
    <w:rsid w:val="003A2FB5"/>
    <w:rsid w:val="003A38B0"/>
    <w:rsid w:val="003B0B89"/>
    <w:rsid w:val="003B270B"/>
    <w:rsid w:val="003B35F8"/>
    <w:rsid w:val="003B41C6"/>
    <w:rsid w:val="003B519E"/>
    <w:rsid w:val="003B7273"/>
    <w:rsid w:val="003B7BCE"/>
    <w:rsid w:val="003B7C88"/>
    <w:rsid w:val="003C09DE"/>
    <w:rsid w:val="003C0E63"/>
    <w:rsid w:val="003C2589"/>
    <w:rsid w:val="003C562B"/>
    <w:rsid w:val="003D2196"/>
    <w:rsid w:val="003D487B"/>
    <w:rsid w:val="003D5645"/>
    <w:rsid w:val="003D5B67"/>
    <w:rsid w:val="003D7B27"/>
    <w:rsid w:val="003E0A0D"/>
    <w:rsid w:val="003E18F5"/>
    <w:rsid w:val="003E401B"/>
    <w:rsid w:val="003E41DC"/>
    <w:rsid w:val="003E5CB9"/>
    <w:rsid w:val="003F2237"/>
    <w:rsid w:val="0040092B"/>
    <w:rsid w:val="00402655"/>
    <w:rsid w:val="00402A43"/>
    <w:rsid w:val="004036C1"/>
    <w:rsid w:val="00404DE0"/>
    <w:rsid w:val="00410B53"/>
    <w:rsid w:val="004123FF"/>
    <w:rsid w:val="00417842"/>
    <w:rsid w:val="00421D28"/>
    <w:rsid w:val="00422DDE"/>
    <w:rsid w:val="00423E83"/>
    <w:rsid w:val="00431742"/>
    <w:rsid w:val="0043574A"/>
    <w:rsid w:val="00435948"/>
    <w:rsid w:val="00436B05"/>
    <w:rsid w:val="0043773C"/>
    <w:rsid w:val="004416C4"/>
    <w:rsid w:val="00441A3E"/>
    <w:rsid w:val="0044531C"/>
    <w:rsid w:val="004509AA"/>
    <w:rsid w:val="0045316A"/>
    <w:rsid w:val="00455D81"/>
    <w:rsid w:val="0046156C"/>
    <w:rsid w:val="00467175"/>
    <w:rsid w:val="00477AB0"/>
    <w:rsid w:val="00481B45"/>
    <w:rsid w:val="004848E2"/>
    <w:rsid w:val="004849C7"/>
    <w:rsid w:val="00496AA4"/>
    <w:rsid w:val="004A60AC"/>
    <w:rsid w:val="004B0340"/>
    <w:rsid w:val="004B0A17"/>
    <w:rsid w:val="004B2E03"/>
    <w:rsid w:val="004B3EEC"/>
    <w:rsid w:val="004C1C67"/>
    <w:rsid w:val="004C1D6A"/>
    <w:rsid w:val="004C6F95"/>
    <w:rsid w:val="004D43FC"/>
    <w:rsid w:val="004D4E2C"/>
    <w:rsid w:val="004D5017"/>
    <w:rsid w:val="004E2FE6"/>
    <w:rsid w:val="004E4F68"/>
    <w:rsid w:val="004E56AA"/>
    <w:rsid w:val="004F5886"/>
    <w:rsid w:val="005046B9"/>
    <w:rsid w:val="0050669B"/>
    <w:rsid w:val="00510EE6"/>
    <w:rsid w:val="00516ED7"/>
    <w:rsid w:val="00520028"/>
    <w:rsid w:val="005208AA"/>
    <w:rsid w:val="005217AE"/>
    <w:rsid w:val="005239EA"/>
    <w:rsid w:val="005255BF"/>
    <w:rsid w:val="00526C79"/>
    <w:rsid w:val="00527D0D"/>
    <w:rsid w:val="00527D90"/>
    <w:rsid w:val="00536E28"/>
    <w:rsid w:val="00537264"/>
    <w:rsid w:val="005402A5"/>
    <w:rsid w:val="005415B0"/>
    <w:rsid w:val="00542F38"/>
    <w:rsid w:val="00543A21"/>
    <w:rsid w:val="005520AD"/>
    <w:rsid w:val="00554103"/>
    <w:rsid w:val="00556FE7"/>
    <w:rsid w:val="00560E54"/>
    <w:rsid w:val="0056148B"/>
    <w:rsid w:val="0056159B"/>
    <w:rsid w:val="0056414A"/>
    <w:rsid w:val="00576339"/>
    <w:rsid w:val="00576549"/>
    <w:rsid w:val="00582E8B"/>
    <w:rsid w:val="00592BA3"/>
    <w:rsid w:val="00593266"/>
    <w:rsid w:val="00593405"/>
    <w:rsid w:val="00594B88"/>
    <w:rsid w:val="0059741F"/>
    <w:rsid w:val="005A25C6"/>
    <w:rsid w:val="005A2B96"/>
    <w:rsid w:val="005A3BE6"/>
    <w:rsid w:val="005A567C"/>
    <w:rsid w:val="005B0F91"/>
    <w:rsid w:val="005B7C21"/>
    <w:rsid w:val="005C1953"/>
    <w:rsid w:val="005C2849"/>
    <w:rsid w:val="005C62C7"/>
    <w:rsid w:val="005C6FC8"/>
    <w:rsid w:val="005D116B"/>
    <w:rsid w:val="005D151B"/>
    <w:rsid w:val="005D29CD"/>
    <w:rsid w:val="005D34E0"/>
    <w:rsid w:val="005D46DB"/>
    <w:rsid w:val="005D4A98"/>
    <w:rsid w:val="005D5E2C"/>
    <w:rsid w:val="005D6AF0"/>
    <w:rsid w:val="005F14AC"/>
    <w:rsid w:val="00603EF8"/>
    <w:rsid w:val="006103B9"/>
    <w:rsid w:val="006108DD"/>
    <w:rsid w:val="00610F88"/>
    <w:rsid w:val="006136D0"/>
    <w:rsid w:val="00615A59"/>
    <w:rsid w:val="006235F3"/>
    <w:rsid w:val="00625E06"/>
    <w:rsid w:val="00626998"/>
    <w:rsid w:val="006274C9"/>
    <w:rsid w:val="00627C2F"/>
    <w:rsid w:val="0063366E"/>
    <w:rsid w:val="00635290"/>
    <w:rsid w:val="00645C5B"/>
    <w:rsid w:val="00647E2D"/>
    <w:rsid w:val="00652585"/>
    <w:rsid w:val="006530F4"/>
    <w:rsid w:val="00654CF9"/>
    <w:rsid w:val="006646D2"/>
    <w:rsid w:val="00665BA8"/>
    <w:rsid w:val="00671840"/>
    <w:rsid w:val="006748A4"/>
    <w:rsid w:val="0067518C"/>
    <w:rsid w:val="006816C9"/>
    <w:rsid w:val="00681CA3"/>
    <w:rsid w:val="00684602"/>
    <w:rsid w:val="0068500F"/>
    <w:rsid w:val="00687489"/>
    <w:rsid w:val="0069006B"/>
    <w:rsid w:val="00691A90"/>
    <w:rsid w:val="00695177"/>
    <w:rsid w:val="0069783C"/>
    <w:rsid w:val="006A3A0C"/>
    <w:rsid w:val="006A4C41"/>
    <w:rsid w:val="006A51CF"/>
    <w:rsid w:val="006A565F"/>
    <w:rsid w:val="006A5A01"/>
    <w:rsid w:val="006A6B46"/>
    <w:rsid w:val="006A71DE"/>
    <w:rsid w:val="006A7406"/>
    <w:rsid w:val="006A7E5D"/>
    <w:rsid w:val="006B0C9B"/>
    <w:rsid w:val="006B4B35"/>
    <w:rsid w:val="006B64C1"/>
    <w:rsid w:val="006C6AF2"/>
    <w:rsid w:val="006C6E3A"/>
    <w:rsid w:val="006D10C0"/>
    <w:rsid w:val="006D323B"/>
    <w:rsid w:val="006E06BC"/>
    <w:rsid w:val="006E12D1"/>
    <w:rsid w:val="006E4AF2"/>
    <w:rsid w:val="006E7537"/>
    <w:rsid w:val="006F361F"/>
    <w:rsid w:val="00706585"/>
    <w:rsid w:val="00706D72"/>
    <w:rsid w:val="00710D98"/>
    <w:rsid w:val="00723222"/>
    <w:rsid w:val="00731157"/>
    <w:rsid w:val="007328CF"/>
    <w:rsid w:val="00734BB9"/>
    <w:rsid w:val="00740F4B"/>
    <w:rsid w:val="00740F7B"/>
    <w:rsid w:val="00745461"/>
    <w:rsid w:val="00746B07"/>
    <w:rsid w:val="00747E5D"/>
    <w:rsid w:val="007607F2"/>
    <w:rsid w:val="007610CC"/>
    <w:rsid w:val="00762ECB"/>
    <w:rsid w:val="007637C2"/>
    <w:rsid w:val="00764DB1"/>
    <w:rsid w:val="00764FEA"/>
    <w:rsid w:val="00772F0C"/>
    <w:rsid w:val="00773F51"/>
    <w:rsid w:val="00782509"/>
    <w:rsid w:val="00787130"/>
    <w:rsid w:val="0078766C"/>
    <w:rsid w:val="00791987"/>
    <w:rsid w:val="00795FEF"/>
    <w:rsid w:val="0079683E"/>
    <w:rsid w:val="007A1919"/>
    <w:rsid w:val="007A74BA"/>
    <w:rsid w:val="007B0482"/>
    <w:rsid w:val="007B125A"/>
    <w:rsid w:val="007B2394"/>
    <w:rsid w:val="007B3E6E"/>
    <w:rsid w:val="007B7B00"/>
    <w:rsid w:val="007C55EF"/>
    <w:rsid w:val="007C5AAE"/>
    <w:rsid w:val="007D0639"/>
    <w:rsid w:val="007D4D2A"/>
    <w:rsid w:val="007D5130"/>
    <w:rsid w:val="007D592C"/>
    <w:rsid w:val="007E0C4B"/>
    <w:rsid w:val="007E0E34"/>
    <w:rsid w:val="007F11A4"/>
    <w:rsid w:val="007F165F"/>
    <w:rsid w:val="007F246A"/>
    <w:rsid w:val="007F2FCE"/>
    <w:rsid w:val="007F7D3C"/>
    <w:rsid w:val="00800C78"/>
    <w:rsid w:val="00803FF6"/>
    <w:rsid w:val="0081026F"/>
    <w:rsid w:val="00810EAA"/>
    <w:rsid w:val="008120EF"/>
    <w:rsid w:val="00812587"/>
    <w:rsid w:val="00816961"/>
    <w:rsid w:val="008326E6"/>
    <w:rsid w:val="00840DB8"/>
    <w:rsid w:val="00842FD7"/>
    <w:rsid w:val="00844C82"/>
    <w:rsid w:val="00847D87"/>
    <w:rsid w:val="00850642"/>
    <w:rsid w:val="0085224D"/>
    <w:rsid w:val="00862286"/>
    <w:rsid w:val="00862373"/>
    <w:rsid w:val="00871160"/>
    <w:rsid w:val="00871295"/>
    <w:rsid w:val="00875AE6"/>
    <w:rsid w:val="0088317F"/>
    <w:rsid w:val="00886BC9"/>
    <w:rsid w:val="00896267"/>
    <w:rsid w:val="00896FE0"/>
    <w:rsid w:val="008B0219"/>
    <w:rsid w:val="008B2643"/>
    <w:rsid w:val="008C138C"/>
    <w:rsid w:val="008C17FA"/>
    <w:rsid w:val="008C2B29"/>
    <w:rsid w:val="008C714B"/>
    <w:rsid w:val="008E52DF"/>
    <w:rsid w:val="008F0BAD"/>
    <w:rsid w:val="008F627F"/>
    <w:rsid w:val="008F6C42"/>
    <w:rsid w:val="00901174"/>
    <w:rsid w:val="00902D29"/>
    <w:rsid w:val="00903578"/>
    <w:rsid w:val="00907545"/>
    <w:rsid w:val="00911E41"/>
    <w:rsid w:val="009134BB"/>
    <w:rsid w:val="0091439C"/>
    <w:rsid w:val="00916E39"/>
    <w:rsid w:val="00935525"/>
    <w:rsid w:val="009367E2"/>
    <w:rsid w:val="009411F5"/>
    <w:rsid w:val="0094729D"/>
    <w:rsid w:val="009472BF"/>
    <w:rsid w:val="00954362"/>
    <w:rsid w:val="00954CC6"/>
    <w:rsid w:val="009614A4"/>
    <w:rsid w:val="00965555"/>
    <w:rsid w:val="00966F1B"/>
    <w:rsid w:val="00973E09"/>
    <w:rsid w:val="00982330"/>
    <w:rsid w:val="00982EAD"/>
    <w:rsid w:val="009857FF"/>
    <w:rsid w:val="00990CC5"/>
    <w:rsid w:val="00991487"/>
    <w:rsid w:val="00996D08"/>
    <w:rsid w:val="009A0426"/>
    <w:rsid w:val="009A0F98"/>
    <w:rsid w:val="009A0FE7"/>
    <w:rsid w:val="009A13EC"/>
    <w:rsid w:val="009A1554"/>
    <w:rsid w:val="009A413B"/>
    <w:rsid w:val="009A5247"/>
    <w:rsid w:val="009B0339"/>
    <w:rsid w:val="009B3EBE"/>
    <w:rsid w:val="009C0646"/>
    <w:rsid w:val="009D20BE"/>
    <w:rsid w:val="009D21DF"/>
    <w:rsid w:val="009D47EB"/>
    <w:rsid w:val="009D6117"/>
    <w:rsid w:val="009D6623"/>
    <w:rsid w:val="009E10DE"/>
    <w:rsid w:val="009E344A"/>
    <w:rsid w:val="009E3F16"/>
    <w:rsid w:val="009E51E6"/>
    <w:rsid w:val="009F160E"/>
    <w:rsid w:val="00A0502D"/>
    <w:rsid w:val="00A0728E"/>
    <w:rsid w:val="00A1121B"/>
    <w:rsid w:val="00A11D92"/>
    <w:rsid w:val="00A13307"/>
    <w:rsid w:val="00A13A4E"/>
    <w:rsid w:val="00A13C22"/>
    <w:rsid w:val="00A142D4"/>
    <w:rsid w:val="00A203CF"/>
    <w:rsid w:val="00A21683"/>
    <w:rsid w:val="00A23B7A"/>
    <w:rsid w:val="00A32D0B"/>
    <w:rsid w:val="00A33BF9"/>
    <w:rsid w:val="00A347B9"/>
    <w:rsid w:val="00A405C4"/>
    <w:rsid w:val="00A4135D"/>
    <w:rsid w:val="00A4353D"/>
    <w:rsid w:val="00A43DE5"/>
    <w:rsid w:val="00A47583"/>
    <w:rsid w:val="00A50EAA"/>
    <w:rsid w:val="00A5129C"/>
    <w:rsid w:val="00A51BC3"/>
    <w:rsid w:val="00A529E1"/>
    <w:rsid w:val="00A54563"/>
    <w:rsid w:val="00A545A3"/>
    <w:rsid w:val="00A65BAE"/>
    <w:rsid w:val="00A65DCC"/>
    <w:rsid w:val="00A67279"/>
    <w:rsid w:val="00A67300"/>
    <w:rsid w:val="00A678C4"/>
    <w:rsid w:val="00A7006F"/>
    <w:rsid w:val="00A7014F"/>
    <w:rsid w:val="00A728C9"/>
    <w:rsid w:val="00A7496C"/>
    <w:rsid w:val="00A75CBC"/>
    <w:rsid w:val="00A76FD9"/>
    <w:rsid w:val="00A83F4F"/>
    <w:rsid w:val="00A863C0"/>
    <w:rsid w:val="00A945DE"/>
    <w:rsid w:val="00A95550"/>
    <w:rsid w:val="00A95606"/>
    <w:rsid w:val="00AA1BD4"/>
    <w:rsid w:val="00AA596E"/>
    <w:rsid w:val="00AA5A04"/>
    <w:rsid w:val="00AB3623"/>
    <w:rsid w:val="00AB5C8C"/>
    <w:rsid w:val="00AB7B81"/>
    <w:rsid w:val="00AC325A"/>
    <w:rsid w:val="00AC780F"/>
    <w:rsid w:val="00AD0E35"/>
    <w:rsid w:val="00AD2F14"/>
    <w:rsid w:val="00AD5183"/>
    <w:rsid w:val="00AD686A"/>
    <w:rsid w:val="00AD7570"/>
    <w:rsid w:val="00AE608E"/>
    <w:rsid w:val="00AF1D7D"/>
    <w:rsid w:val="00AF33FF"/>
    <w:rsid w:val="00AF4E0C"/>
    <w:rsid w:val="00AF57FF"/>
    <w:rsid w:val="00AF6949"/>
    <w:rsid w:val="00AF7709"/>
    <w:rsid w:val="00B12D2E"/>
    <w:rsid w:val="00B13469"/>
    <w:rsid w:val="00B14967"/>
    <w:rsid w:val="00B14E38"/>
    <w:rsid w:val="00B16C35"/>
    <w:rsid w:val="00B2153C"/>
    <w:rsid w:val="00B232FA"/>
    <w:rsid w:val="00B24154"/>
    <w:rsid w:val="00B3306F"/>
    <w:rsid w:val="00B3335C"/>
    <w:rsid w:val="00B36588"/>
    <w:rsid w:val="00B36DDC"/>
    <w:rsid w:val="00B37318"/>
    <w:rsid w:val="00B42B13"/>
    <w:rsid w:val="00B43FC0"/>
    <w:rsid w:val="00B46B98"/>
    <w:rsid w:val="00B53D76"/>
    <w:rsid w:val="00B63BEE"/>
    <w:rsid w:val="00B63DCB"/>
    <w:rsid w:val="00B64EA5"/>
    <w:rsid w:val="00B66E56"/>
    <w:rsid w:val="00B7063D"/>
    <w:rsid w:val="00B70B89"/>
    <w:rsid w:val="00B70EBB"/>
    <w:rsid w:val="00B71EDA"/>
    <w:rsid w:val="00B74CEA"/>
    <w:rsid w:val="00B74F1E"/>
    <w:rsid w:val="00B8362F"/>
    <w:rsid w:val="00B848D4"/>
    <w:rsid w:val="00B85C2F"/>
    <w:rsid w:val="00B85E9E"/>
    <w:rsid w:val="00B87328"/>
    <w:rsid w:val="00B90257"/>
    <w:rsid w:val="00B9129B"/>
    <w:rsid w:val="00B947BE"/>
    <w:rsid w:val="00B97134"/>
    <w:rsid w:val="00BA3137"/>
    <w:rsid w:val="00BA4A21"/>
    <w:rsid w:val="00BB1B9B"/>
    <w:rsid w:val="00BB1E33"/>
    <w:rsid w:val="00BC1158"/>
    <w:rsid w:val="00BC4ADC"/>
    <w:rsid w:val="00BC542D"/>
    <w:rsid w:val="00BC546D"/>
    <w:rsid w:val="00BC7F5D"/>
    <w:rsid w:val="00BD10B1"/>
    <w:rsid w:val="00BD180E"/>
    <w:rsid w:val="00BD1920"/>
    <w:rsid w:val="00BE0FD4"/>
    <w:rsid w:val="00BE2295"/>
    <w:rsid w:val="00BE24E2"/>
    <w:rsid w:val="00BE3966"/>
    <w:rsid w:val="00BE4E07"/>
    <w:rsid w:val="00BF0DD2"/>
    <w:rsid w:val="00BF136D"/>
    <w:rsid w:val="00BF492B"/>
    <w:rsid w:val="00BF747F"/>
    <w:rsid w:val="00C01461"/>
    <w:rsid w:val="00C059F6"/>
    <w:rsid w:val="00C101AC"/>
    <w:rsid w:val="00C11DB4"/>
    <w:rsid w:val="00C12E25"/>
    <w:rsid w:val="00C154C2"/>
    <w:rsid w:val="00C16C08"/>
    <w:rsid w:val="00C17281"/>
    <w:rsid w:val="00C172C1"/>
    <w:rsid w:val="00C207EE"/>
    <w:rsid w:val="00C22FF5"/>
    <w:rsid w:val="00C23711"/>
    <w:rsid w:val="00C243D6"/>
    <w:rsid w:val="00C300A1"/>
    <w:rsid w:val="00C312E8"/>
    <w:rsid w:val="00C34CAD"/>
    <w:rsid w:val="00C37739"/>
    <w:rsid w:val="00C449F7"/>
    <w:rsid w:val="00C464B2"/>
    <w:rsid w:val="00C51F00"/>
    <w:rsid w:val="00C54557"/>
    <w:rsid w:val="00C60DEA"/>
    <w:rsid w:val="00C6445C"/>
    <w:rsid w:val="00C67252"/>
    <w:rsid w:val="00C67F26"/>
    <w:rsid w:val="00C71C86"/>
    <w:rsid w:val="00C72F0E"/>
    <w:rsid w:val="00C731FB"/>
    <w:rsid w:val="00C737C9"/>
    <w:rsid w:val="00C91543"/>
    <w:rsid w:val="00C94298"/>
    <w:rsid w:val="00C95E6A"/>
    <w:rsid w:val="00CA077A"/>
    <w:rsid w:val="00CA18F0"/>
    <w:rsid w:val="00CA41FE"/>
    <w:rsid w:val="00CA4433"/>
    <w:rsid w:val="00CA537B"/>
    <w:rsid w:val="00CB3517"/>
    <w:rsid w:val="00CB3C20"/>
    <w:rsid w:val="00CB4275"/>
    <w:rsid w:val="00CB7CBF"/>
    <w:rsid w:val="00CC098D"/>
    <w:rsid w:val="00CC2D42"/>
    <w:rsid w:val="00CC646E"/>
    <w:rsid w:val="00CC70C9"/>
    <w:rsid w:val="00CD1774"/>
    <w:rsid w:val="00CD4591"/>
    <w:rsid w:val="00CD5839"/>
    <w:rsid w:val="00CD61D5"/>
    <w:rsid w:val="00CD6628"/>
    <w:rsid w:val="00CD6EB0"/>
    <w:rsid w:val="00CE27D2"/>
    <w:rsid w:val="00CF3C97"/>
    <w:rsid w:val="00CF5027"/>
    <w:rsid w:val="00D0204B"/>
    <w:rsid w:val="00D0221A"/>
    <w:rsid w:val="00D025EC"/>
    <w:rsid w:val="00D02983"/>
    <w:rsid w:val="00D058EC"/>
    <w:rsid w:val="00D14C75"/>
    <w:rsid w:val="00D212D2"/>
    <w:rsid w:val="00D22689"/>
    <w:rsid w:val="00D24605"/>
    <w:rsid w:val="00D27EB8"/>
    <w:rsid w:val="00D27FAE"/>
    <w:rsid w:val="00D3339E"/>
    <w:rsid w:val="00D33711"/>
    <w:rsid w:val="00D35E5A"/>
    <w:rsid w:val="00D36AB2"/>
    <w:rsid w:val="00D37C8B"/>
    <w:rsid w:val="00D413AB"/>
    <w:rsid w:val="00D42812"/>
    <w:rsid w:val="00D42869"/>
    <w:rsid w:val="00D5424B"/>
    <w:rsid w:val="00D6240B"/>
    <w:rsid w:val="00D75A6A"/>
    <w:rsid w:val="00D807DB"/>
    <w:rsid w:val="00D86E4C"/>
    <w:rsid w:val="00D96F16"/>
    <w:rsid w:val="00DA16E0"/>
    <w:rsid w:val="00DA42C3"/>
    <w:rsid w:val="00DA45C9"/>
    <w:rsid w:val="00DA566D"/>
    <w:rsid w:val="00DA6F6F"/>
    <w:rsid w:val="00DB1E6F"/>
    <w:rsid w:val="00DB30A9"/>
    <w:rsid w:val="00DC51FF"/>
    <w:rsid w:val="00DC6411"/>
    <w:rsid w:val="00DC6FFD"/>
    <w:rsid w:val="00DD31A6"/>
    <w:rsid w:val="00DD4746"/>
    <w:rsid w:val="00DD4EEF"/>
    <w:rsid w:val="00DD571C"/>
    <w:rsid w:val="00DE1B7E"/>
    <w:rsid w:val="00DE2473"/>
    <w:rsid w:val="00DE274D"/>
    <w:rsid w:val="00DE30B1"/>
    <w:rsid w:val="00DE5F9A"/>
    <w:rsid w:val="00DE7128"/>
    <w:rsid w:val="00DF1479"/>
    <w:rsid w:val="00DF4FB4"/>
    <w:rsid w:val="00DF7D65"/>
    <w:rsid w:val="00E01AA0"/>
    <w:rsid w:val="00E03F10"/>
    <w:rsid w:val="00E0475A"/>
    <w:rsid w:val="00E051DF"/>
    <w:rsid w:val="00E0553E"/>
    <w:rsid w:val="00E062FF"/>
    <w:rsid w:val="00E10C60"/>
    <w:rsid w:val="00E133AA"/>
    <w:rsid w:val="00E20DB0"/>
    <w:rsid w:val="00E263BC"/>
    <w:rsid w:val="00E32529"/>
    <w:rsid w:val="00E44571"/>
    <w:rsid w:val="00E45454"/>
    <w:rsid w:val="00E47E66"/>
    <w:rsid w:val="00E52434"/>
    <w:rsid w:val="00E74EEF"/>
    <w:rsid w:val="00E75227"/>
    <w:rsid w:val="00E77D89"/>
    <w:rsid w:val="00E857A3"/>
    <w:rsid w:val="00E86534"/>
    <w:rsid w:val="00E90F06"/>
    <w:rsid w:val="00E91524"/>
    <w:rsid w:val="00E947F6"/>
    <w:rsid w:val="00EA0442"/>
    <w:rsid w:val="00EA150A"/>
    <w:rsid w:val="00EA2C0F"/>
    <w:rsid w:val="00EA3C12"/>
    <w:rsid w:val="00EA61A4"/>
    <w:rsid w:val="00EA6E93"/>
    <w:rsid w:val="00EB0AF2"/>
    <w:rsid w:val="00EB1FB1"/>
    <w:rsid w:val="00EB2D5C"/>
    <w:rsid w:val="00EB412E"/>
    <w:rsid w:val="00EB782E"/>
    <w:rsid w:val="00EC0DAE"/>
    <w:rsid w:val="00EC3F29"/>
    <w:rsid w:val="00EC59A8"/>
    <w:rsid w:val="00EC75DE"/>
    <w:rsid w:val="00ED087E"/>
    <w:rsid w:val="00ED4F89"/>
    <w:rsid w:val="00EE1317"/>
    <w:rsid w:val="00EE2C34"/>
    <w:rsid w:val="00EE48D3"/>
    <w:rsid w:val="00EE4CA7"/>
    <w:rsid w:val="00EE67BD"/>
    <w:rsid w:val="00EF13EE"/>
    <w:rsid w:val="00EF4239"/>
    <w:rsid w:val="00EF4865"/>
    <w:rsid w:val="00F00AA9"/>
    <w:rsid w:val="00F02FD4"/>
    <w:rsid w:val="00F04F6D"/>
    <w:rsid w:val="00F07DE1"/>
    <w:rsid w:val="00F1178E"/>
    <w:rsid w:val="00F11A81"/>
    <w:rsid w:val="00F12EBE"/>
    <w:rsid w:val="00F13BB3"/>
    <w:rsid w:val="00F167A7"/>
    <w:rsid w:val="00F20456"/>
    <w:rsid w:val="00F21702"/>
    <w:rsid w:val="00F32577"/>
    <w:rsid w:val="00F35230"/>
    <w:rsid w:val="00F358AA"/>
    <w:rsid w:val="00F35BE6"/>
    <w:rsid w:val="00F4204B"/>
    <w:rsid w:val="00F44988"/>
    <w:rsid w:val="00F51FBA"/>
    <w:rsid w:val="00F607E7"/>
    <w:rsid w:val="00F650D0"/>
    <w:rsid w:val="00F72B0E"/>
    <w:rsid w:val="00F73BAF"/>
    <w:rsid w:val="00F74DD7"/>
    <w:rsid w:val="00F755F2"/>
    <w:rsid w:val="00F80276"/>
    <w:rsid w:val="00F8131D"/>
    <w:rsid w:val="00F81DA1"/>
    <w:rsid w:val="00F853F2"/>
    <w:rsid w:val="00F85C01"/>
    <w:rsid w:val="00F906EA"/>
    <w:rsid w:val="00F9081A"/>
    <w:rsid w:val="00F9242E"/>
    <w:rsid w:val="00F9379A"/>
    <w:rsid w:val="00F971AC"/>
    <w:rsid w:val="00F976D2"/>
    <w:rsid w:val="00FA0A10"/>
    <w:rsid w:val="00FA2BB4"/>
    <w:rsid w:val="00FA660C"/>
    <w:rsid w:val="00FA7246"/>
    <w:rsid w:val="00FB0DCE"/>
    <w:rsid w:val="00FC078F"/>
    <w:rsid w:val="00FC122D"/>
    <w:rsid w:val="00FC3EAD"/>
    <w:rsid w:val="00FC6956"/>
    <w:rsid w:val="00FD04A7"/>
    <w:rsid w:val="00FD2185"/>
    <w:rsid w:val="00FD27E6"/>
    <w:rsid w:val="00FD2A7B"/>
    <w:rsid w:val="00FE02BB"/>
    <w:rsid w:val="00FE0BDB"/>
    <w:rsid w:val="00FE0DB1"/>
    <w:rsid w:val="00FE2285"/>
    <w:rsid w:val="00FE54A4"/>
    <w:rsid w:val="00FE780E"/>
    <w:rsid w:val="00FF061E"/>
    <w:rsid w:val="00FF1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197"/>
  <w15:docId w15:val="{57D26A8D-33B2-428C-B150-A4813C0C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A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208AA"/>
    <w:pPr>
      <w:spacing w:before="480" w:line="276" w:lineRule="auto"/>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B412E"/>
    <w:pPr>
      <w:keepNext/>
      <w:keepLines/>
      <w:spacing w:before="200"/>
      <w:outlineLvl w:val="1"/>
    </w:pPr>
    <w:rPr>
      <w:rFonts w:ascii="Calibri" w:eastAsiaTheme="majorEastAsia" w:hAnsi="Calibri" w:cstheme="majorBidi"/>
      <w:b/>
      <w:bCs/>
      <w:color w:val="4616F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8AA"/>
    <w:rPr>
      <w:rFonts w:ascii="Cambria" w:eastAsia="Times New Roman" w:hAnsi="Cambria" w:cs="Times New Roman"/>
      <w:b/>
      <w:bCs/>
      <w:sz w:val="28"/>
      <w:szCs w:val="28"/>
    </w:rPr>
  </w:style>
  <w:style w:type="character" w:styleId="Hyperlink">
    <w:name w:val="Hyperlink"/>
    <w:basedOn w:val="DefaultParagraphFont"/>
    <w:rsid w:val="005208AA"/>
    <w:rPr>
      <w:color w:val="0000FF"/>
      <w:u w:val="single"/>
    </w:rPr>
  </w:style>
  <w:style w:type="paragraph" w:styleId="Footer">
    <w:name w:val="footer"/>
    <w:basedOn w:val="Normal"/>
    <w:link w:val="FooterChar"/>
    <w:uiPriority w:val="99"/>
    <w:rsid w:val="005208AA"/>
    <w:pPr>
      <w:tabs>
        <w:tab w:val="center" w:pos="4680"/>
        <w:tab w:val="right" w:pos="9360"/>
      </w:tabs>
    </w:pPr>
  </w:style>
  <w:style w:type="character" w:customStyle="1" w:styleId="FooterChar">
    <w:name w:val="Footer Char"/>
    <w:basedOn w:val="DefaultParagraphFont"/>
    <w:link w:val="Footer"/>
    <w:uiPriority w:val="99"/>
    <w:rsid w:val="005208A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08AA"/>
    <w:pPr>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5208AA"/>
    <w:rPr>
      <w:rFonts w:ascii="Arial" w:hAnsi="Arial"/>
      <w:b w:val="0"/>
      <w:bCs/>
      <w:sz w:val="24"/>
    </w:rPr>
  </w:style>
  <w:style w:type="paragraph" w:styleId="NoSpacing">
    <w:name w:val="No Spacing"/>
    <w:uiPriority w:val="1"/>
    <w:qFormat/>
    <w:rsid w:val="005208AA"/>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A7014F"/>
    <w:rPr>
      <w:sz w:val="16"/>
      <w:szCs w:val="16"/>
    </w:rPr>
  </w:style>
  <w:style w:type="paragraph" w:styleId="CommentText">
    <w:name w:val="annotation text"/>
    <w:basedOn w:val="Normal"/>
    <w:link w:val="CommentTextChar"/>
    <w:uiPriority w:val="99"/>
    <w:semiHidden/>
    <w:unhideWhenUsed/>
    <w:rsid w:val="00A7014F"/>
    <w:rPr>
      <w:sz w:val="20"/>
      <w:szCs w:val="20"/>
    </w:rPr>
  </w:style>
  <w:style w:type="character" w:customStyle="1" w:styleId="CommentTextChar">
    <w:name w:val="Comment Text Char"/>
    <w:basedOn w:val="DefaultParagraphFont"/>
    <w:link w:val="CommentText"/>
    <w:uiPriority w:val="99"/>
    <w:semiHidden/>
    <w:rsid w:val="00A7014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014F"/>
    <w:rPr>
      <w:b/>
      <w:bCs/>
    </w:rPr>
  </w:style>
  <w:style w:type="character" w:customStyle="1" w:styleId="CommentSubjectChar">
    <w:name w:val="Comment Subject Char"/>
    <w:basedOn w:val="CommentTextChar"/>
    <w:link w:val="CommentSubject"/>
    <w:uiPriority w:val="99"/>
    <w:semiHidden/>
    <w:rsid w:val="00A7014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7014F"/>
    <w:rPr>
      <w:rFonts w:ascii="Tahoma" w:hAnsi="Tahoma" w:cs="Tahoma"/>
      <w:sz w:val="16"/>
      <w:szCs w:val="16"/>
    </w:rPr>
  </w:style>
  <w:style w:type="character" w:customStyle="1" w:styleId="BalloonTextChar">
    <w:name w:val="Balloon Text Char"/>
    <w:basedOn w:val="DefaultParagraphFont"/>
    <w:link w:val="BalloonText"/>
    <w:uiPriority w:val="99"/>
    <w:semiHidden/>
    <w:rsid w:val="00A7014F"/>
    <w:rPr>
      <w:rFonts w:ascii="Tahoma" w:eastAsia="Times New Roman" w:hAnsi="Tahoma" w:cs="Tahoma"/>
      <w:sz w:val="16"/>
      <w:szCs w:val="16"/>
      <w:lang w:val="en-GB"/>
    </w:rPr>
  </w:style>
  <w:style w:type="paragraph" w:styleId="Header">
    <w:name w:val="header"/>
    <w:basedOn w:val="Normal"/>
    <w:link w:val="HeaderChar"/>
    <w:uiPriority w:val="99"/>
    <w:unhideWhenUsed/>
    <w:rsid w:val="00A529E1"/>
    <w:pPr>
      <w:tabs>
        <w:tab w:val="center" w:pos="4680"/>
        <w:tab w:val="right" w:pos="9360"/>
      </w:tabs>
    </w:pPr>
  </w:style>
  <w:style w:type="character" w:customStyle="1" w:styleId="HeaderChar">
    <w:name w:val="Header Char"/>
    <w:basedOn w:val="DefaultParagraphFont"/>
    <w:link w:val="Header"/>
    <w:uiPriority w:val="99"/>
    <w:rsid w:val="00A529E1"/>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E2FE6"/>
    <w:pPr>
      <w:spacing w:after="120"/>
      <w:ind w:left="360"/>
    </w:pPr>
    <w:rPr>
      <w:lang w:val="en-AU"/>
    </w:rPr>
  </w:style>
  <w:style w:type="character" w:customStyle="1" w:styleId="BodyTextIndentChar">
    <w:name w:val="Body Text Indent Char"/>
    <w:basedOn w:val="DefaultParagraphFont"/>
    <w:link w:val="BodyTextIndent"/>
    <w:uiPriority w:val="99"/>
    <w:rsid w:val="004E2FE6"/>
    <w:rPr>
      <w:rFonts w:ascii="Times New Roman" w:eastAsia="Times New Roman" w:hAnsi="Times New Roman" w:cs="Times New Roman"/>
      <w:sz w:val="24"/>
      <w:szCs w:val="24"/>
      <w:lang w:val="en-AU"/>
    </w:rPr>
  </w:style>
  <w:style w:type="table" w:styleId="TableGrid">
    <w:name w:val="Table Grid"/>
    <w:basedOn w:val="TableNormal"/>
    <w:uiPriority w:val="59"/>
    <w:rsid w:val="00B9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Footnote Text Char1 Char,ft Char Char,Footnote Text Char Char Char,Char Char Char Char,Char Char1 Char,ft Char1,Footnote Text Char Char1,Char Char Char1,Char Char2 Char Char Char,Char Char2 Char Char,Char,f"/>
    <w:basedOn w:val="Normal"/>
    <w:link w:val="FootnoteTextChar"/>
    <w:unhideWhenUsed/>
    <w:rsid w:val="007D592C"/>
    <w:rPr>
      <w:sz w:val="20"/>
      <w:szCs w:val="20"/>
    </w:rPr>
  </w:style>
  <w:style w:type="character" w:customStyle="1" w:styleId="FootnoteTextChar">
    <w:name w:val="Footnote Text Char"/>
    <w:aliases w:val="Footnote Text Char2 Char,Footnote Text Char1 Char Char,ft Char Char Char,Footnote Text Char Char Char Char,Char Char Char Char Char,Char Char1 Char Char,ft Char1 Char,Footnote Text Char Char1 Char,Char Char Char1 Char,Char Char,f Char"/>
    <w:basedOn w:val="DefaultParagraphFont"/>
    <w:link w:val="FootnoteText"/>
    <w:rsid w:val="007D592C"/>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7D592C"/>
    <w:rPr>
      <w:vertAlign w:val="superscript"/>
    </w:rPr>
  </w:style>
  <w:style w:type="paragraph" w:customStyle="1" w:styleId="NoSpacing1">
    <w:name w:val="No Spacing1"/>
    <w:uiPriority w:val="1"/>
    <w:qFormat/>
    <w:rsid w:val="002D745C"/>
    <w:pPr>
      <w:spacing w:after="0" w:line="240" w:lineRule="auto"/>
    </w:pPr>
    <w:rPr>
      <w:rFonts w:ascii="Calibri" w:eastAsia="Calibri" w:hAnsi="Calibri" w:cs="Times New Roman"/>
      <w:lang w:val="en-GB" w:eastAsia="en-GB"/>
    </w:rPr>
  </w:style>
  <w:style w:type="paragraph" w:customStyle="1" w:styleId="NoSpacing2">
    <w:name w:val="No Spacing2"/>
    <w:uiPriority w:val="1"/>
    <w:qFormat/>
    <w:rsid w:val="008F6C42"/>
    <w:pPr>
      <w:spacing w:after="0" w:line="240" w:lineRule="auto"/>
    </w:pPr>
    <w:rPr>
      <w:rFonts w:ascii="Calibri" w:eastAsia="Calibri" w:hAnsi="Calibri" w:cs="Times New Roman"/>
      <w:lang w:val="en-GB" w:eastAsia="en-GB"/>
    </w:rPr>
  </w:style>
  <w:style w:type="paragraph" w:customStyle="1" w:styleId="Default">
    <w:name w:val="Default"/>
    <w:rsid w:val="00A65BA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B412E"/>
    <w:rPr>
      <w:rFonts w:ascii="Calibri" w:eastAsiaTheme="majorEastAsia" w:hAnsi="Calibri" w:cstheme="majorBidi"/>
      <w:b/>
      <w:bCs/>
      <w:color w:val="4616F6"/>
      <w:sz w:val="28"/>
      <w:szCs w:val="26"/>
      <w:lang w:val="en-GB"/>
    </w:rPr>
  </w:style>
  <w:style w:type="character" w:styleId="UnresolvedMention">
    <w:name w:val="Unresolved Mention"/>
    <w:basedOn w:val="DefaultParagraphFont"/>
    <w:uiPriority w:val="99"/>
    <w:semiHidden/>
    <w:unhideWhenUsed/>
    <w:rsid w:val="00096AE6"/>
    <w:rPr>
      <w:color w:val="605E5C"/>
      <w:shd w:val="clear" w:color="auto" w:fill="E1DFDD"/>
    </w:rPr>
  </w:style>
  <w:style w:type="paragraph" w:styleId="Revision">
    <w:name w:val="Revision"/>
    <w:hidden/>
    <w:uiPriority w:val="99"/>
    <w:semiHidden/>
    <w:rsid w:val="00A0728E"/>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34589">
      <w:bodyDiv w:val="1"/>
      <w:marLeft w:val="0"/>
      <w:marRight w:val="0"/>
      <w:marTop w:val="0"/>
      <w:marBottom w:val="0"/>
      <w:divBdr>
        <w:top w:val="none" w:sz="0" w:space="0" w:color="auto"/>
        <w:left w:val="none" w:sz="0" w:space="0" w:color="auto"/>
        <w:bottom w:val="none" w:sz="0" w:space="0" w:color="auto"/>
        <w:right w:val="none" w:sz="0" w:space="0" w:color="auto"/>
      </w:divBdr>
    </w:div>
    <w:div w:id="445735543">
      <w:bodyDiv w:val="1"/>
      <w:marLeft w:val="0"/>
      <w:marRight w:val="0"/>
      <w:marTop w:val="0"/>
      <w:marBottom w:val="0"/>
      <w:divBdr>
        <w:top w:val="none" w:sz="0" w:space="0" w:color="auto"/>
        <w:left w:val="none" w:sz="0" w:space="0" w:color="auto"/>
        <w:bottom w:val="none" w:sz="0" w:space="0" w:color="auto"/>
        <w:right w:val="none" w:sz="0" w:space="0" w:color="auto"/>
      </w:divBdr>
    </w:div>
    <w:div w:id="1040478069">
      <w:bodyDiv w:val="1"/>
      <w:marLeft w:val="0"/>
      <w:marRight w:val="0"/>
      <w:marTop w:val="0"/>
      <w:marBottom w:val="0"/>
      <w:divBdr>
        <w:top w:val="none" w:sz="0" w:space="0" w:color="auto"/>
        <w:left w:val="none" w:sz="0" w:space="0" w:color="auto"/>
        <w:bottom w:val="none" w:sz="0" w:space="0" w:color="auto"/>
        <w:right w:val="none" w:sz="0" w:space="0" w:color="auto"/>
      </w:divBdr>
    </w:div>
    <w:div w:id="1295647048">
      <w:bodyDiv w:val="1"/>
      <w:marLeft w:val="0"/>
      <w:marRight w:val="0"/>
      <w:marTop w:val="0"/>
      <w:marBottom w:val="0"/>
      <w:divBdr>
        <w:top w:val="none" w:sz="0" w:space="0" w:color="auto"/>
        <w:left w:val="none" w:sz="0" w:space="0" w:color="auto"/>
        <w:bottom w:val="none" w:sz="0" w:space="0" w:color="auto"/>
        <w:right w:val="none" w:sz="0" w:space="0" w:color="auto"/>
      </w:divBdr>
    </w:div>
    <w:div w:id="1772237186">
      <w:bodyDiv w:val="1"/>
      <w:marLeft w:val="0"/>
      <w:marRight w:val="0"/>
      <w:marTop w:val="0"/>
      <w:marBottom w:val="0"/>
      <w:divBdr>
        <w:top w:val="none" w:sz="0" w:space="0" w:color="auto"/>
        <w:left w:val="none" w:sz="0" w:space="0" w:color="auto"/>
        <w:bottom w:val="none" w:sz="0" w:space="0" w:color="auto"/>
        <w:right w:val="none" w:sz="0" w:space="0" w:color="auto"/>
      </w:divBdr>
    </w:div>
    <w:div w:id="1921403413">
      <w:bodyDiv w:val="1"/>
      <w:marLeft w:val="0"/>
      <w:marRight w:val="0"/>
      <w:marTop w:val="0"/>
      <w:marBottom w:val="0"/>
      <w:divBdr>
        <w:top w:val="none" w:sz="0" w:space="0" w:color="auto"/>
        <w:left w:val="none" w:sz="0" w:space="0" w:color="auto"/>
        <w:bottom w:val="none" w:sz="0" w:space="0" w:color="auto"/>
        <w:right w:val="none" w:sz="0" w:space="0" w:color="auto"/>
      </w:divBdr>
    </w:div>
    <w:div w:id="19738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E087C2F6-060B-4778-A789-33F6A01540C8" xsi:nil="true"/>
    <_dlc_DocId xmlns="5a8faf9c-e1c0-406a-a844-15ed587ecebc">7YPCU4CSTDSK-5689-1</_dlc_DocId>
    <_dlc_DocIdUrl xmlns="5a8faf9c-e1c0-406a-a844-15ed587ecebc">
      <Url>https://hive.actionaid.org/Nigeria/Programmes/Policy_and_Campaigns/Education_Programme/_layouts/DocIdRedir.aspx?ID=7YPCU4CSTDSK-5689-1</Url>
      <Description>7YPCU4CSTDSK-5689-1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4155E76AFEA8945A2FF1FB167CD2483" ma:contentTypeVersion="2" ma:contentTypeDescription="Create a new document." ma:contentTypeScope="" ma:versionID="a984dc910d74141e5d8e2cfcb241fca2">
  <xsd:schema xmlns:xsd="http://www.w3.org/2001/XMLSchema" xmlns:xs="http://www.w3.org/2001/XMLSchema" xmlns:p="http://schemas.microsoft.com/office/2006/metadata/properties" xmlns:ns2="E087C2F6-060B-4778-A789-33F6A01540C8" xmlns:ns3="5a8faf9c-e1c0-406a-a844-15ed587ecebc" targetNamespace="http://schemas.microsoft.com/office/2006/metadata/properties" ma:root="true" ma:fieldsID="5a4a9ed063f4d1bf99e13e265dfa04b4" ns2:_="" ns3:_="">
    <xsd:import namespace="E087C2F6-060B-4778-A789-33F6A01540C8"/>
    <xsd:import namespace="5a8faf9c-e1c0-406a-a844-15ed587ecebc"/>
    <xsd:element name="properties">
      <xsd:complexType>
        <xsd:sequence>
          <xsd:element name="documentManagement">
            <xsd:complexType>
              <xsd:all>
                <xsd:element ref="ns2:Tag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7C2F6-060B-4778-A789-33F6A01540C8" elementFormDefault="qualified">
    <xsd:import namespace="http://schemas.microsoft.com/office/2006/documentManagement/types"/>
    <xsd:import namespace="http://schemas.microsoft.com/office/infopath/2007/PartnerControls"/>
    <xsd:element name="Tags" ma:index="8" nillable="true" ma:displayName="Tags" ma:description="Please use comma(,) as the separator for adding multiple tags" ma:internalName="Tag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78536-A482-4184-B727-60F299B53734}">
  <ds:schemaRefs>
    <ds:schemaRef ds:uri="http://schemas.microsoft.com/office/2006/metadata/properties"/>
    <ds:schemaRef ds:uri="http://schemas.microsoft.com/office/infopath/2007/PartnerControls"/>
    <ds:schemaRef ds:uri="E087C2F6-060B-4778-A789-33F6A01540C8"/>
    <ds:schemaRef ds:uri="5a8faf9c-e1c0-406a-a844-15ed587ecebc"/>
  </ds:schemaRefs>
</ds:datastoreItem>
</file>

<file path=customXml/itemProps2.xml><?xml version="1.0" encoding="utf-8"?>
<ds:datastoreItem xmlns:ds="http://schemas.openxmlformats.org/officeDocument/2006/customXml" ds:itemID="{10C36A3E-9D1A-47F2-A8B4-9E998DF6ABD4}">
  <ds:schemaRefs>
    <ds:schemaRef ds:uri="http://schemas.microsoft.com/sharepoint/events"/>
  </ds:schemaRefs>
</ds:datastoreItem>
</file>

<file path=customXml/itemProps3.xml><?xml version="1.0" encoding="utf-8"?>
<ds:datastoreItem xmlns:ds="http://schemas.openxmlformats.org/officeDocument/2006/customXml" ds:itemID="{74BE4866-E8F2-4297-9996-777CC3A3B8B9}">
  <ds:schemaRefs>
    <ds:schemaRef ds:uri="http://schemas.openxmlformats.org/officeDocument/2006/bibliography"/>
  </ds:schemaRefs>
</ds:datastoreItem>
</file>

<file path=customXml/itemProps4.xml><?xml version="1.0" encoding="utf-8"?>
<ds:datastoreItem xmlns:ds="http://schemas.openxmlformats.org/officeDocument/2006/customXml" ds:itemID="{D129457C-937C-4CB8-B60F-C6DEAA41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7C2F6-060B-4778-A789-33F6A01540C8"/>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398F6C-5211-4815-8FBD-6E01E16E8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Laban Onisimus</dc:creator>
  <cp:lastModifiedBy>Shahrukh Mirza</cp:lastModifiedBy>
  <cp:revision>8</cp:revision>
  <cp:lastPrinted>2017-02-21T05:00:00Z</cp:lastPrinted>
  <dcterms:created xsi:type="dcterms:W3CDTF">2020-11-30T09:46:00Z</dcterms:created>
  <dcterms:modified xsi:type="dcterms:W3CDTF">2020-12-03T06:12:00Z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0x01010014155E76AFEA8945A2FF1FB167CD2483</vt:lpwstr>
  </property>
  <property fmtid="{D5CDD505-2E9C-101B-9397-08002B2CF9AE}" pid="3" name="_dlc_DocIdItemGuid">
    <vt:lpwstr>196626b3-845d-42d1-970f-c4c15e2b3d37</vt:lpwstr>
  </property>
</Properties>
</file>