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45" w:rsidRDefault="006F5045">
      <w:pPr>
        <w:spacing w:after="0" w:line="240" w:lineRule="auto"/>
        <w:rPr>
          <w:rFonts w:ascii="Calibri" w:eastAsia="Calibri" w:hAnsi="Calibri" w:cs="Calibri"/>
          <w:sz w:val="20"/>
        </w:rPr>
      </w:pPr>
    </w:p>
    <w:p w:rsidR="006F5045" w:rsidRDefault="006F5045">
      <w:pPr>
        <w:spacing w:after="0" w:line="240" w:lineRule="auto"/>
        <w:rPr>
          <w:rFonts w:ascii="Calibri" w:eastAsia="Calibri" w:hAnsi="Calibri" w:cs="Calibri"/>
          <w:sz w:val="20"/>
        </w:rPr>
      </w:pPr>
    </w:p>
    <w:p w:rsidR="006F5045" w:rsidRDefault="00CD552F">
      <w:pPr>
        <w:spacing w:after="0" w:line="240" w:lineRule="auto"/>
        <w:jc w:val="both"/>
        <w:rPr>
          <w:rFonts w:ascii="Calibri" w:eastAsia="Calibri" w:hAnsi="Calibri" w:cs="Calibri"/>
          <w:b/>
          <w:sz w:val="40"/>
        </w:rPr>
      </w:pPr>
      <w:r>
        <w:object w:dxaOrig="1722" w:dyaOrig="1700">
          <v:rect id="rectole0000000000" o:spid="_x0000_i1025" style="width:86.25pt;height:84.75pt" o:ole="" o:preferrelative="t" stroked="f">
            <v:imagedata r:id="rId5" o:title=""/>
          </v:rect>
          <o:OLEObject Type="Embed" ProgID="StaticMetafile" ShapeID="rectole0000000000" DrawAspect="Content" ObjectID="_1672733941" r:id="rId6"/>
        </w:object>
      </w:r>
      <w:r>
        <w:rPr>
          <w:rFonts w:ascii="Calibri" w:eastAsia="Calibri" w:hAnsi="Calibri" w:cs="Calibri"/>
          <w:b/>
          <w:sz w:val="40"/>
        </w:rPr>
        <w:t>Afghan Family Guidance Association</w:t>
      </w: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286" w:lineRule="auto"/>
        <w:jc w:val="both"/>
        <w:rPr>
          <w:rFonts w:ascii="Times New Roman" w:eastAsia="Times New Roman" w:hAnsi="Times New Roman" w:cs="Times New Roman"/>
          <w:sz w:val="24"/>
        </w:rPr>
      </w:pPr>
    </w:p>
    <w:p w:rsidR="006F5045" w:rsidRDefault="00CD552F">
      <w:pPr>
        <w:tabs>
          <w:tab w:val="left" w:pos="2140"/>
        </w:tabs>
        <w:spacing w:after="0" w:line="240" w:lineRule="auto"/>
        <w:jc w:val="both"/>
        <w:rPr>
          <w:rFonts w:ascii="Calibri" w:eastAsia="Calibri" w:hAnsi="Calibri" w:cs="Calibri"/>
          <w:b/>
          <w:sz w:val="24"/>
        </w:rPr>
      </w:pPr>
      <w:r>
        <w:rPr>
          <w:rFonts w:ascii="Calibri" w:eastAsia="Calibri" w:hAnsi="Calibri" w:cs="Calibri"/>
          <w:b/>
          <w:sz w:val="24"/>
        </w:rPr>
        <w:t>To:</w:t>
      </w:r>
      <w:r>
        <w:rPr>
          <w:rFonts w:ascii="Times New Roman" w:eastAsia="Times New Roman" w:hAnsi="Times New Roman" w:cs="Times New Roman"/>
          <w:sz w:val="20"/>
        </w:rPr>
        <w:tab/>
      </w:r>
      <w:r>
        <w:rPr>
          <w:rFonts w:ascii="Calibri" w:eastAsia="Calibri" w:hAnsi="Calibri" w:cs="Calibri"/>
          <w:b/>
          <w:sz w:val="24"/>
        </w:rPr>
        <w:t>Offerors</w:t>
      </w:r>
    </w:p>
    <w:p w:rsidR="006F5045" w:rsidRDefault="00CD552F">
      <w:pPr>
        <w:tabs>
          <w:tab w:val="left" w:pos="2140"/>
        </w:tabs>
        <w:spacing w:after="0" w:line="240" w:lineRule="auto"/>
        <w:jc w:val="both"/>
        <w:rPr>
          <w:rFonts w:ascii="Calibri" w:eastAsia="Calibri" w:hAnsi="Calibri" w:cs="Calibri"/>
          <w:b/>
          <w:sz w:val="24"/>
        </w:rPr>
      </w:pPr>
      <w:r>
        <w:rPr>
          <w:rFonts w:ascii="Calibri" w:eastAsia="Calibri" w:hAnsi="Calibri" w:cs="Calibri"/>
          <w:b/>
          <w:sz w:val="24"/>
        </w:rPr>
        <w:t>From:</w:t>
      </w:r>
      <w:r>
        <w:rPr>
          <w:rFonts w:ascii="Times New Roman" w:eastAsia="Times New Roman" w:hAnsi="Times New Roman" w:cs="Times New Roman"/>
          <w:sz w:val="20"/>
        </w:rPr>
        <w:tab/>
      </w:r>
      <w:r>
        <w:rPr>
          <w:rFonts w:ascii="Calibri" w:eastAsia="Calibri" w:hAnsi="Calibri" w:cs="Calibri"/>
          <w:b/>
          <w:sz w:val="24"/>
        </w:rPr>
        <w:t>Afghan Family Guidance Association</w:t>
      </w:r>
    </w:p>
    <w:p w:rsidR="006F5045" w:rsidRDefault="006F5045">
      <w:pPr>
        <w:spacing w:after="0" w:line="240" w:lineRule="auto"/>
        <w:jc w:val="both"/>
        <w:rPr>
          <w:rFonts w:ascii="Times New Roman" w:eastAsia="Times New Roman" w:hAnsi="Times New Roman" w:cs="Times New Roman"/>
          <w:sz w:val="24"/>
        </w:rPr>
      </w:pPr>
    </w:p>
    <w:p w:rsidR="006F5045" w:rsidRDefault="00CD552F">
      <w:pPr>
        <w:tabs>
          <w:tab w:val="left" w:pos="2140"/>
        </w:tabs>
        <w:spacing w:after="0" w:line="240" w:lineRule="auto"/>
        <w:jc w:val="both"/>
        <w:rPr>
          <w:rFonts w:ascii="Calibri" w:eastAsia="Calibri" w:hAnsi="Calibri" w:cs="Calibri"/>
          <w:b/>
          <w:sz w:val="23"/>
        </w:rPr>
      </w:pPr>
      <w:r>
        <w:rPr>
          <w:rFonts w:ascii="Calibri" w:eastAsia="Calibri" w:hAnsi="Calibri" w:cs="Calibri"/>
          <w:b/>
          <w:sz w:val="24"/>
        </w:rPr>
        <w:t>Issuance Date:</w:t>
      </w:r>
      <w:r>
        <w:rPr>
          <w:rFonts w:ascii="Times New Roman" w:eastAsia="Times New Roman" w:hAnsi="Times New Roman" w:cs="Times New Roman"/>
          <w:sz w:val="20"/>
        </w:rPr>
        <w:tab/>
      </w:r>
      <w:r w:rsidR="00B003EE">
        <w:rPr>
          <w:rFonts w:ascii="Calibri" w:eastAsia="Calibri" w:hAnsi="Calibri" w:cs="Calibri"/>
          <w:b/>
          <w:sz w:val="23"/>
        </w:rPr>
        <w:t>JAN, 21, 2021</w:t>
      </w:r>
    </w:p>
    <w:p w:rsidR="006F5045" w:rsidRDefault="00CD552F">
      <w:pPr>
        <w:tabs>
          <w:tab w:val="left" w:pos="2140"/>
        </w:tabs>
        <w:spacing w:after="0" w:line="240" w:lineRule="auto"/>
        <w:jc w:val="both"/>
        <w:rPr>
          <w:rFonts w:ascii="Calibri" w:eastAsia="Calibri" w:hAnsi="Calibri" w:cs="Calibri"/>
          <w:b/>
          <w:sz w:val="23"/>
        </w:rPr>
      </w:pPr>
      <w:r>
        <w:rPr>
          <w:rFonts w:ascii="Calibri" w:eastAsia="Calibri" w:hAnsi="Calibri" w:cs="Calibri"/>
          <w:b/>
          <w:sz w:val="24"/>
        </w:rPr>
        <w:t>Closing Date:</w:t>
      </w:r>
      <w:r>
        <w:rPr>
          <w:rFonts w:ascii="Times New Roman" w:eastAsia="Times New Roman" w:hAnsi="Times New Roman" w:cs="Times New Roman"/>
          <w:sz w:val="20"/>
        </w:rPr>
        <w:tab/>
      </w:r>
      <w:r w:rsidR="00C53167">
        <w:rPr>
          <w:rFonts w:ascii="Calibri" w:eastAsia="Calibri" w:hAnsi="Calibri" w:cs="Calibri"/>
          <w:b/>
          <w:sz w:val="23"/>
        </w:rPr>
        <w:t>JAN, 30</w:t>
      </w:r>
      <w:r w:rsidR="00B003EE">
        <w:rPr>
          <w:rFonts w:ascii="Calibri" w:eastAsia="Calibri" w:hAnsi="Calibri" w:cs="Calibri"/>
          <w:b/>
          <w:sz w:val="23"/>
        </w:rPr>
        <w:t>, 2021</w:t>
      </w:r>
      <w:r>
        <w:rPr>
          <w:rFonts w:ascii="Calibri" w:eastAsia="Calibri" w:hAnsi="Calibri" w:cs="Calibri"/>
          <w:b/>
          <w:sz w:val="23"/>
        </w:rPr>
        <w:t xml:space="preserve"> | 3:30 PM, Kabul</w:t>
      </w:r>
    </w:p>
    <w:p w:rsidR="006F5045" w:rsidRDefault="006F5045">
      <w:pPr>
        <w:spacing w:after="0" w:line="240" w:lineRule="auto"/>
        <w:jc w:val="both"/>
        <w:rPr>
          <w:rFonts w:ascii="Times New Roman" w:eastAsia="Times New Roman" w:hAnsi="Times New Roman" w:cs="Times New Roman"/>
          <w:sz w:val="24"/>
        </w:rPr>
      </w:pPr>
    </w:p>
    <w:p w:rsidR="006F5045" w:rsidRDefault="00CD552F" w:rsidP="0046659D">
      <w:pPr>
        <w:tabs>
          <w:tab w:val="left" w:pos="2140"/>
        </w:tabs>
        <w:spacing w:after="0" w:line="240" w:lineRule="auto"/>
        <w:rPr>
          <w:rFonts w:ascii="Calibri" w:eastAsia="Calibri" w:hAnsi="Calibri" w:cs="Calibri"/>
          <w:b/>
          <w:sz w:val="24"/>
        </w:rPr>
      </w:pPr>
      <w:r>
        <w:rPr>
          <w:rFonts w:ascii="Calibri" w:eastAsia="Calibri" w:hAnsi="Calibri" w:cs="Calibri"/>
          <w:b/>
          <w:sz w:val="24"/>
        </w:rPr>
        <w:t>Subject:</w:t>
      </w:r>
      <w:r>
        <w:rPr>
          <w:rFonts w:ascii="Times New Roman" w:eastAsia="Times New Roman" w:hAnsi="Times New Roman" w:cs="Times New Roman"/>
          <w:sz w:val="20"/>
        </w:rPr>
        <w:tab/>
      </w:r>
      <w:r w:rsidR="0046659D">
        <w:rPr>
          <w:rFonts w:ascii="Calibri" w:eastAsia="Calibri" w:hAnsi="Calibri" w:cs="Calibri"/>
          <w:b/>
          <w:sz w:val="23"/>
        </w:rPr>
        <w:tab/>
        <w:t xml:space="preserve">Radio </w:t>
      </w:r>
      <w:r w:rsidR="0007625E">
        <w:rPr>
          <w:rFonts w:ascii="Calibri" w:eastAsia="Calibri" w:hAnsi="Calibri" w:cs="Calibri"/>
          <w:b/>
          <w:sz w:val="23"/>
        </w:rPr>
        <w:t>Advertisement</w:t>
      </w:r>
    </w:p>
    <w:p w:rsidR="006F5045" w:rsidRDefault="00CD552F">
      <w:pPr>
        <w:tabs>
          <w:tab w:val="left" w:pos="2140"/>
        </w:tabs>
        <w:spacing w:after="0" w:line="240" w:lineRule="auto"/>
        <w:jc w:val="both"/>
        <w:rPr>
          <w:rFonts w:ascii="Calibri" w:eastAsia="Calibri" w:hAnsi="Calibri" w:cs="Calibri"/>
          <w:b/>
          <w:sz w:val="24"/>
        </w:rPr>
      </w:pPr>
      <w:r>
        <w:rPr>
          <w:rFonts w:ascii="Calibri" w:eastAsia="Calibri" w:hAnsi="Calibri" w:cs="Calibri"/>
          <w:b/>
          <w:sz w:val="24"/>
        </w:rPr>
        <w:t>Reference:</w:t>
      </w:r>
      <w:r>
        <w:rPr>
          <w:rFonts w:ascii="Times New Roman" w:eastAsia="Times New Roman" w:hAnsi="Times New Roman" w:cs="Times New Roman"/>
          <w:sz w:val="20"/>
        </w:rPr>
        <w:tab/>
      </w:r>
      <w:r w:rsidR="00B003EE">
        <w:rPr>
          <w:rFonts w:ascii="Calibri" w:eastAsia="Calibri" w:hAnsi="Calibri" w:cs="Calibri"/>
          <w:b/>
          <w:sz w:val="24"/>
        </w:rPr>
        <w:t>RFQ-01-AFGA-2021</w:t>
      </w: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387" w:lineRule="auto"/>
        <w:jc w:val="both"/>
        <w:rPr>
          <w:rFonts w:ascii="Times New Roman" w:eastAsia="Times New Roman" w:hAnsi="Times New Roman" w:cs="Times New Roman"/>
          <w:sz w:val="24"/>
        </w:rPr>
      </w:pPr>
    </w:p>
    <w:p w:rsidR="006F5045" w:rsidRDefault="00CD552F">
      <w:pPr>
        <w:spacing w:after="0" w:line="240" w:lineRule="auto"/>
        <w:jc w:val="both"/>
        <w:rPr>
          <w:rFonts w:ascii="Calibri" w:eastAsia="Calibri" w:hAnsi="Calibri" w:cs="Calibri"/>
          <w:sz w:val="24"/>
        </w:rPr>
      </w:pPr>
      <w:r>
        <w:rPr>
          <w:rFonts w:ascii="Calibri" w:eastAsia="Calibri" w:hAnsi="Calibri" w:cs="Calibri"/>
          <w:b/>
          <w:sz w:val="24"/>
        </w:rPr>
        <w:t>Background</w:t>
      </w:r>
      <w:r>
        <w:rPr>
          <w:rFonts w:ascii="Calibri" w:eastAsia="Calibri" w:hAnsi="Calibri" w:cs="Calibri"/>
          <w:sz w:val="24"/>
        </w:rPr>
        <w:t>:</w:t>
      </w:r>
    </w:p>
    <w:p w:rsidR="006F5045" w:rsidRDefault="006F5045">
      <w:pPr>
        <w:spacing w:after="0" w:line="331" w:lineRule="auto"/>
        <w:jc w:val="both"/>
        <w:rPr>
          <w:rFonts w:ascii="Times New Roman" w:eastAsia="Times New Roman" w:hAnsi="Times New Roman" w:cs="Times New Roman"/>
          <w:sz w:val="24"/>
        </w:rPr>
      </w:pPr>
    </w:p>
    <w:p w:rsidR="006F5045" w:rsidRDefault="00CD552F">
      <w:pPr>
        <w:spacing w:after="0" w:line="240" w:lineRule="auto"/>
        <w:ind w:right="100"/>
        <w:jc w:val="both"/>
        <w:rPr>
          <w:rFonts w:ascii="Calibri" w:eastAsia="Calibri" w:hAnsi="Calibri" w:cs="Calibri"/>
          <w:sz w:val="24"/>
        </w:rPr>
      </w:pPr>
      <w:r>
        <w:rPr>
          <w:rFonts w:ascii="Calibri" w:eastAsia="Calibri" w:hAnsi="Calibri" w:cs="Calibri"/>
          <w:sz w:val="24"/>
        </w:rPr>
        <w:t>Afghan Family Guidance Association (AFGA) is an Afghan non-governmental, not-for-profit and non-political organization established in 1968. AFGA has been working in the field of Reproductive health and Rights since its inception and has recently become an associate member of International Planned Parenthood Federation (IPPF).</w:t>
      </w:r>
    </w:p>
    <w:p w:rsidR="006F5045" w:rsidRDefault="006F5045">
      <w:pPr>
        <w:spacing w:after="0" w:line="336" w:lineRule="auto"/>
        <w:jc w:val="both"/>
        <w:rPr>
          <w:rFonts w:ascii="Times New Roman" w:eastAsia="Times New Roman" w:hAnsi="Times New Roman" w:cs="Times New Roman"/>
          <w:sz w:val="24"/>
        </w:rPr>
      </w:pPr>
    </w:p>
    <w:p w:rsidR="006F5045" w:rsidRDefault="00CD552F">
      <w:pPr>
        <w:spacing w:after="0" w:line="240" w:lineRule="auto"/>
        <w:ind w:right="480"/>
        <w:jc w:val="both"/>
        <w:rPr>
          <w:rFonts w:ascii="Calibri" w:eastAsia="Calibri" w:hAnsi="Calibri" w:cs="Calibri"/>
          <w:sz w:val="24"/>
        </w:rPr>
      </w:pPr>
      <w:r>
        <w:rPr>
          <w:rFonts w:ascii="Calibri" w:eastAsia="Calibri" w:hAnsi="Calibri" w:cs="Calibri"/>
          <w:sz w:val="24"/>
        </w:rPr>
        <w:t>AFGA activities were suspended due to war and conflict in the country for ten years (1992-2002) and resumed its activities in 2002 with financial support from International Planned Parenthood Federation (IPPF).</w:t>
      </w:r>
    </w:p>
    <w:p w:rsidR="006F5045" w:rsidRDefault="006F5045">
      <w:pPr>
        <w:spacing w:after="0" w:line="339" w:lineRule="auto"/>
        <w:jc w:val="both"/>
        <w:rPr>
          <w:rFonts w:ascii="Times New Roman" w:eastAsia="Times New Roman" w:hAnsi="Times New Roman" w:cs="Times New Roman"/>
          <w:sz w:val="24"/>
        </w:rPr>
      </w:pP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IPPF is an alliance of 151 family planning associations known as Member Associations which has projects in over 180 countries. IPPF continues to be the largest civil society provider of reproductive health information and services in the world.</w:t>
      </w: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379" w:lineRule="auto"/>
        <w:jc w:val="both"/>
        <w:rPr>
          <w:rFonts w:ascii="Times New Roman" w:eastAsia="Times New Roman" w:hAnsi="Times New Roman" w:cs="Times New Roman"/>
          <w:sz w:val="24"/>
        </w:rPr>
      </w:pPr>
    </w:p>
    <w:p w:rsidR="006F5045" w:rsidRDefault="006F5045">
      <w:pPr>
        <w:tabs>
          <w:tab w:val="left" w:pos="8145"/>
        </w:tabs>
        <w:spacing w:after="0" w:line="240" w:lineRule="auto"/>
        <w:jc w:val="both"/>
        <w:rPr>
          <w:rFonts w:ascii="Calibri" w:eastAsia="Calibri" w:hAnsi="Calibri" w:cs="Calibri"/>
          <w:sz w:val="24"/>
        </w:rPr>
      </w:pPr>
    </w:p>
    <w:p w:rsidR="00362F10" w:rsidRDefault="00362F10">
      <w:pPr>
        <w:tabs>
          <w:tab w:val="left" w:pos="8145"/>
        </w:tabs>
        <w:spacing w:after="0" w:line="240" w:lineRule="auto"/>
        <w:jc w:val="both"/>
        <w:rPr>
          <w:rFonts w:ascii="Calibri" w:eastAsia="Calibri" w:hAnsi="Calibri" w:cs="Calibri"/>
          <w:sz w:val="24"/>
        </w:rPr>
      </w:pPr>
    </w:p>
    <w:p w:rsidR="00362F10" w:rsidRDefault="00362F10">
      <w:pPr>
        <w:tabs>
          <w:tab w:val="left" w:pos="8145"/>
        </w:tabs>
        <w:spacing w:after="0" w:line="240" w:lineRule="auto"/>
        <w:jc w:val="both"/>
        <w:rPr>
          <w:rFonts w:ascii="Calibri" w:eastAsia="Calibri" w:hAnsi="Calibri" w:cs="Calibri"/>
          <w:sz w:val="24"/>
        </w:rPr>
      </w:pPr>
    </w:p>
    <w:p w:rsidR="00362F10" w:rsidRDefault="00362F10">
      <w:pPr>
        <w:tabs>
          <w:tab w:val="left" w:pos="8145"/>
        </w:tabs>
        <w:spacing w:after="0" w:line="240" w:lineRule="auto"/>
        <w:jc w:val="both"/>
        <w:rPr>
          <w:rFonts w:ascii="Calibri" w:eastAsia="Calibri" w:hAnsi="Calibri" w:cs="Calibri"/>
          <w:sz w:val="24"/>
        </w:rPr>
      </w:pPr>
    </w:p>
    <w:p w:rsidR="00362F10" w:rsidRDefault="00362F10">
      <w:pPr>
        <w:tabs>
          <w:tab w:val="left" w:pos="8145"/>
        </w:tabs>
        <w:spacing w:after="0" w:line="240" w:lineRule="auto"/>
        <w:jc w:val="both"/>
        <w:rPr>
          <w:rFonts w:ascii="Calibri" w:eastAsia="Calibri" w:hAnsi="Calibri" w:cs="Calibri"/>
          <w:sz w:val="24"/>
        </w:rPr>
      </w:pPr>
    </w:p>
    <w:p w:rsidR="006F5045" w:rsidRDefault="006F5045">
      <w:pPr>
        <w:tabs>
          <w:tab w:val="left" w:pos="8145"/>
        </w:tabs>
        <w:spacing w:after="0" w:line="240" w:lineRule="auto"/>
        <w:jc w:val="both"/>
        <w:rPr>
          <w:rFonts w:ascii="Calibri" w:eastAsia="Calibri" w:hAnsi="Calibri" w:cs="Calibri"/>
          <w:sz w:val="24"/>
        </w:rPr>
      </w:pPr>
    </w:p>
    <w:p w:rsidR="006F5045" w:rsidRDefault="00CD552F">
      <w:pPr>
        <w:tabs>
          <w:tab w:val="left" w:pos="8145"/>
        </w:tabs>
        <w:spacing w:after="0" w:line="240" w:lineRule="auto"/>
        <w:jc w:val="both"/>
        <w:rPr>
          <w:rFonts w:ascii="Calibri" w:eastAsia="Calibri" w:hAnsi="Calibri" w:cs="Calibri"/>
          <w:b/>
          <w:sz w:val="24"/>
        </w:rPr>
      </w:pPr>
      <w:r>
        <w:rPr>
          <w:rFonts w:ascii="Calibri" w:eastAsia="Calibri" w:hAnsi="Calibri" w:cs="Calibri"/>
          <w:b/>
          <w:sz w:val="24"/>
        </w:rPr>
        <w:t>Cost of quotation</w:t>
      </w:r>
    </w:p>
    <w:p w:rsidR="006F5045" w:rsidRDefault="00CD552F">
      <w:pPr>
        <w:tabs>
          <w:tab w:val="left" w:pos="8145"/>
        </w:tabs>
        <w:spacing w:after="0" w:line="240" w:lineRule="auto"/>
        <w:jc w:val="both"/>
        <w:rPr>
          <w:rFonts w:ascii="Calibri" w:eastAsia="Calibri" w:hAnsi="Calibri" w:cs="Calibri"/>
          <w:sz w:val="24"/>
        </w:rPr>
      </w:pPr>
      <w:r>
        <w:rPr>
          <w:rFonts w:ascii="Calibri" w:eastAsia="Calibri" w:hAnsi="Calibri" w:cs="Calibri"/>
          <w:sz w:val="24"/>
        </w:rPr>
        <w:t>The supplier shall bear all costs associated with the preparation and submission of his quotation and the Contracting Authority will in no case be responsible or liable for these costs, regardless of the conduct or outcome of the negotiated procedure.</w:t>
      </w:r>
    </w:p>
    <w:p w:rsidR="006F5045" w:rsidRDefault="006F5045">
      <w:pPr>
        <w:tabs>
          <w:tab w:val="left" w:pos="8145"/>
        </w:tabs>
        <w:spacing w:after="0" w:line="240" w:lineRule="auto"/>
        <w:jc w:val="both"/>
        <w:rPr>
          <w:rFonts w:ascii="Calibri" w:eastAsia="Calibri" w:hAnsi="Calibri" w:cs="Calibri"/>
          <w:sz w:val="24"/>
        </w:rPr>
      </w:pPr>
    </w:p>
    <w:p w:rsidR="006F5045" w:rsidRDefault="00CD552F">
      <w:pPr>
        <w:spacing w:before="120" w:after="0" w:line="240" w:lineRule="auto"/>
        <w:rPr>
          <w:rFonts w:ascii="Calibri" w:eastAsia="Calibri" w:hAnsi="Calibri" w:cs="Calibri"/>
          <w:b/>
          <w:sz w:val="24"/>
        </w:rPr>
      </w:pPr>
      <w:r>
        <w:rPr>
          <w:rFonts w:ascii="Calibri" w:eastAsia="Calibri" w:hAnsi="Calibri" w:cs="Calibri"/>
          <w:b/>
          <w:sz w:val="24"/>
        </w:rPr>
        <w:t xml:space="preserve">Exclusion from award of contracts </w:t>
      </w:r>
    </w:p>
    <w:p w:rsidR="006F5045" w:rsidRDefault="00CD552F">
      <w:pPr>
        <w:spacing w:after="0" w:line="240" w:lineRule="auto"/>
        <w:rPr>
          <w:rFonts w:ascii="Calibri" w:eastAsia="Calibri" w:hAnsi="Calibri" w:cs="Calibri"/>
          <w:sz w:val="24"/>
        </w:rPr>
      </w:pPr>
      <w:r>
        <w:rPr>
          <w:rFonts w:ascii="Calibri" w:eastAsia="Calibri" w:hAnsi="Calibri" w:cs="Calibri"/>
          <w:sz w:val="24"/>
        </w:rPr>
        <w:t>Contracts may not be awarded to Candidates who, during this procedure:</w:t>
      </w:r>
    </w:p>
    <w:p w:rsidR="006F5045" w:rsidRDefault="006F5045">
      <w:pPr>
        <w:spacing w:after="0" w:line="240" w:lineRule="auto"/>
        <w:rPr>
          <w:rFonts w:ascii="Calibri" w:eastAsia="Calibri" w:hAnsi="Calibri" w:cs="Calibri"/>
          <w:sz w:val="24"/>
        </w:rPr>
      </w:pPr>
    </w:p>
    <w:p w:rsidR="006F5045" w:rsidRDefault="00CD552F">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Are subject to conflict of interest:</w:t>
      </w:r>
    </w:p>
    <w:p w:rsidR="006F5045" w:rsidRDefault="00CD552F">
      <w:pPr>
        <w:numPr>
          <w:ilvl w:val="0"/>
          <w:numId w:val="1"/>
        </w:numPr>
        <w:tabs>
          <w:tab w:val="left" w:pos="720"/>
        </w:tabs>
        <w:spacing w:after="0" w:line="240" w:lineRule="auto"/>
        <w:ind w:left="720" w:hanging="360"/>
        <w:rPr>
          <w:rFonts w:ascii="Calibri" w:eastAsia="Calibri" w:hAnsi="Calibri" w:cs="Calibri"/>
          <w:sz w:val="24"/>
        </w:rPr>
      </w:pPr>
      <w:r>
        <w:rPr>
          <w:rFonts w:ascii="Calibri" w:eastAsia="Calibri" w:hAnsi="Calibri" w:cs="Calibri"/>
          <w:sz w:val="24"/>
        </w:rPr>
        <w:t>Are guilty of misrepresentation in supplying the information required by the Contracting Authority as a condition of participation in the Contract procedure or fail to supply this information.</w:t>
      </w:r>
    </w:p>
    <w:p w:rsidR="006F5045" w:rsidRDefault="006F5045">
      <w:pPr>
        <w:tabs>
          <w:tab w:val="left" w:pos="8145"/>
        </w:tabs>
        <w:spacing w:after="0" w:line="240" w:lineRule="auto"/>
        <w:jc w:val="both"/>
        <w:rPr>
          <w:rFonts w:ascii="Calibri" w:eastAsia="Calibri" w:hAnsi="Calibri" w:cs="Calibri"/>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Price</w:t>
      </w:r>
    </w:p>
    <w:p w:rsidR="006F5045" w:rsidRDefault="00CD552F">
      <w:pPr>
        <w:spacing w:after="0" w:line="240" w:lineRule="auto"/>
        <w:rPr>
          <w:rFonts w:ascii="Calibri" w:eastAsia="Calibri" w:hAnsi="Calibri" w:cs="Calibri"/>
          <w:sz w:val="24"/>
        </w:rPr>
      </w:pPr>
      <w:r>
        <w:rPr>
          <w:rFonts w:ascii="Calibri" w:eastAsia="Calibri" w:hAnsi="Calibri" w:cs="Calibri"/>
          <w:sz w:val="24"/>
        </w:rPr>
        <w:t>The price quoted by the supplier shall not be subject to adjustments on any account except as otherwise provided in the conditions of the Contract.</w:t>
      </w:r>
    </w:p>
    <w:p w:rsidR="006F5045" w:rsidRDefault="006F5045">
      <w:pPr>
        <w:spacing w:after="0" w:line="240" w:lineRule="auto"/>
        <w:rPr>
          <w:rFonts w:ascii="Calibri" w:eastAsia="Calibri" w:hAnsi="Calibri" w:cs="Calibri"/>
          <w:sz w:val="24"/>
        </w:rPr>
      </w:pPr>
    </w:p>
    <w:p w:rsidR="006F5045" w:rsidRDefault="00CD552F">
      <w:pPr>
        <w:numPr>
          <w:ilvl w:val="0"/>
          <w:numId w:val="2"/>
        </w:numPr>
        <w:tabs>
          <w:tab w:val="left" w:pos="1440"/>
        </w:tabs>
        <w:spacing w:after="0" w:line="240" w:lineRule="auto"/>
        <w:ind w:left="1440" w:hanging="360"/>
        <w:rPr>
          <w:rFonts w:ascii="Calibri" w:eastAsia="Calibri" w:hAnsi="Calibri" w:cs="Calibri"/>
          <w:sz w:val="24"/>
        </w:rPr>
      </w:pPr>
      <w:r>
        <w:rPr>
          <w:rFonts w:ascii="Calibri" w:eastAsia="Calibri" w:hAnsi="Calibri" w:cs="Calibri"/>
          <w:sz w:val="24"/>
        </w:rPr>
        <w:t xml:space="preserve"> Price shall be quoted in AFN</w:t>
      </w:r>
    </w:p>
    <w:p w:rsidR="00330EB1" w:rsidRDefault="00330EB1">
      <w:pPr>
        <w:numPr>
          <w:ilvl w:val="0"/>
          <w:numId w:val="2"/>
        </w:numPr>
        <w:tabs>
          <w:tab w:val="left" w:pos="1440"/>
        </w:tabs>
        <w:spacing w:after="0" w:line="240" w:lineRule="auto"/>
        <w:ind w:left="1440" w:hanging="360"/>
        <w:rPr>
          <w:rFonts w:ascii="Calibri" w:eastAsia="Calibri" w:hAnsi="Calibri" w:cs="Calibri"/>
          <w:sz w:val="24"/>
        </w:rPr>
      </w:pPr>
      <w:r>
        <w:rPr>
          <w:rFonts w:ascii="Calibri" w:eastAsia="Calibri" w:hAnsi="Calibri" w:cs="Calibri"/>
          <w:sz w:val="24"/>
        </w:rPr>
        <w:t xml:space="preserve">Price shall be quoted per second </w:t>
      </w:r>
    </w:p>
    <w:p w:rsidR="006F5045" w:rsidRDefault="006F5045">
      <w:pPr>
        <w:spacing w:after="0" w:line="240" w:lineRule="auto"/>
        <w:rPr>
          <w:rFonts w:ascii="Calibri" w:eastAsia="Calibri" w:hAnsi="Calibri" w:cs="Calibri"/>
          <w:b/>
          <w:sz w:val="24"/>
        </w:rPr>
      </w:pPr>
    </w:p>
    <w:p w:rsidR="006F5045" w:rsidRDefault="00CD552F">
      <w:pPr>
        <w:spacing w:after="0" w:line="240" w:lineRule="auto"/>
        <w:jc w:val="both"/>
        <w:rPr>
          <w:rFonts w:ascii="Calibri" w:eastAsia="Calibri" w:hAnsi="Calibri" w:cs="Calibri"/>
          <w:b/>
          <w:sz w:val="24"/>
        </w:rPr>
      </w:pPr>
      <w:r>
        <w:rPr>
          <w:rFonts w:ascii="Calibri" w:eastAsia="Calibri" w:hAnsi="Calibri" w:cs="Calibri"/>
          <w:b/>
          <w:sz w:val="24"/>
        </w:rPr>
        <w:t>VAT and/or any sales tax applicable to the purchase of supplies shall be indicated separately in the Quotation Submission Form.</w:t>
      </w:r>
    </w:p>
    <w:p w:rsidR="006F5045" w:rsidRDefault="006F5045">
      <w:pPr>
        <w:spacing w:after="0" w:line="240" w:lineRule="auto"/>
        <w:jc w:val="both"/>
        <w:rPr>
          <w:rFonts w:ascii="Calibri" w:eastAsia="Calibri" w:hAnsi="Calibri" w:cs="Calibri"/>
          <w:b/>
          <w:sz w:val="24"/>
        </w:rPr>
      </w:pPr>
    </w:p>
    <w:p w:rsidR="006F5045" w:rsidRDefault="006F5045">
      <w:pPr>
        <w:spacing w:after="0" w:line="240" w:lineRule="auto"/>
        <w:jc w:val="both"/>
        <w:rPr>
          <w:rFonts w:ascii="Calibri" w:eastAsia="Calibri" w:hAnsi="Calibri" w:cs="Calibri"/>
          <w:b/>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Validity</w:t>
      </w:r>
    </w:p>
    <w:p w:rsidR="006F5045" w:rsidRDefault="00CD552F">
      <w:pPr>
        <w:spacing w:after="0" w:line="240" w:lineRule="auto"/>
        <w:rPr>
          <w:rFonts w:ascii="Calibri" w:eastAsia="Calibri" w:hAnsi="Calibri" w:cs="Calibri"/>
          <w:b/>
          <w:sz w:val="24"/>
        </w:rPr>
      </w:pPr>
      <w:r>
        <w:rPr>
          <w:rFonts w:ascii="Calibri" w:eastAsia="Calibri" w:hAnsi="Calibri" w:cs="Calibri"/>
          <w:sz w:val="24"/>
        </w:rPr>
        <w:t>Quotations shall remain valid and open for acceptance for &lt;30&gt; days after the closing date.</w:t>
      </w:r>
    </w:p>
    <w:p w:rsidR="006F5045" w:rsidRDefault="006F5045">
      <w:pPr>
        <w:spacing w:after="0" w:line="240" w:lineRule="auto"/>
        <w:rPr>
          <w:rFonts w:ascii="Calibri" w:eastAsia="Calibri" w:hAnsi="Calibri" w:cs="Calibri"/>
          <w:b/>
          <w:sz w:val="24"/>
        </w:rPr>
      </w:pPr>
    </w:p>
    <w:p w:rsidR="006F5045" w:rsidRDefault="006F5045">
      <w:pPr>
        <w:spacing w:after="0" w:line="240" w:lineRule="auto"/>
        <w:rPr>
          <w:rFonts w:ascii="Calibri" w:eastAsia="Calibri" w:hAnsi="Calibri" w:cs="Calibri"/>
          <w:b/>
          <w:sz w:val="24"/>
        </w:rPr>
      </w:pPr>
    </w:p>
    <w:p w:rsidR="006F5045" w:rsidRDefault="006F5045">
      <w:pPr>
        <w:spacing w:after="0" w:line="240" w:lineRule="auto"/>
        <w:rPr>
          <w:rFonts w:ascii="Calibri" w:eastAsia="Calibri" w:hAnsi="Calibri" w:cs="Calibri"/>
          <w:b/>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Closing date</w:t>
      </w:r>
    </w:p>
    <w:p w:rsidR="006F5045" w:rsidRDefault="00CD552F">
      <w:pPr>
        <w:spacing w:after="0" w:line="240" w:lineRule="auto"/>
        <w:rPr>
          <w:rFonts w:ascii="Calibri" w:eastAsia="Calibri" w:hAnsi="Calibri" w:cs="Calibri"/>
          <w:sz w:val="24"/>
        </w:rPr>
      </w:pPr>
      <w:r>
        <w:rPr>
          <w:rFonts w:ascii="Calibri" w:eastAsia="Calibri" w:hAnsi="Calibri" w:cs="Calibri"/>
          <w:sz w:val="24"/>
        </w:rPr>
        <w:t>Quotation must be received by the Contracting Authority as specified on page 1 not later than the closing date and time. Any quotations received after that will not be considered.</w:t>
      </w:r>
    </w:p>
    <w:p w:rsidR="006F5045" w:rsidRDefault="006F5045">
      <w:pPr>
        <w:spacing w:after="0" w:line="240" w:lineRule="auto"/>
        <w:rPr>
          <w:rFonts w:ascii="Calibri" w:eastAsia="Calibri" w:hAnsi="Calibri" w:cs="Calibri"/>
          <w:sz w:val="24"/>
        </w:rPr>
      </w:pPr>
    </w:p>
    <w:p w:rsidR="006F5045" w:rsidRDefault="006F5045">
      <w:pPr>
        <w:spacing w:after="0" w:line="240" w:lineRule="auto"/>
        <w:rPr>
          <w:rFonts w:ascii="Calibri" w:eastAsia="Calibri" w:hAnsi="Calibri" w:cs="Calibri"/>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Award of Contract and Criteria</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 xml:space="preserve">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and provide after sales service.) </w:t>
      </w:r>
    </w:p>
    <w:p w:rsidR="006F5045" w:rsidRDefault="006F5045">
      <w:pPr>
        <w:spacing w:after="0" w:line="240" w:lineRule="auto"/>
        <w:rPr>
          <w:rFonts w:ascii="Calibri" w:eastAsia="Calibri" w:hAnsi="Calibri" w:cs="Calibri"/>
          <w:sz w:val="24"/>
        </w:rPr>
      </w:pPr>
    </w:p>
    <w:p w:rsidR="006F5045" w:rsidRDefault="00CD552F">
      <w:pPr>
        <w:spacing w:after="0" w:line="240" w:lineRule="auto"/>
        <w:rPr>
          <w:rFonts w:ascii="Calibri" w:eastAsia="Calibri" w:hAnsi="Calibri" w:cs="Calibri"/>
          <w:sz w:val="24"/>
        </w:rPr>
      </w:pPr>
      <w:r>
        <w:rPr>
          <w:rFonts w:ascii="Calibri" w:eastAsia="Calibri" w:hAnsi="Calibri" w:cs="Calibri"/>
          <w:sz w:val="24"/>
        </w:rPr>
        <w:t xml:space="preserve">The Contracting Authority reserves the right to accept all or part of your quotation, whichever is in its best financial interest. </w:t>
      </w:r>
    </w:p>
    <w:p w:rsidR="006F5045" w:rsidRDefault="006F5045">
      <w:pPr>
        <w:tabs>
          <w:tab w:val="left" w:pos="8145"/>
        </w:tabs>
        <w:spacing w:after="0" w:line="240" w:lineRule="auto"/>
        <w:jc w:val="both"/>
        <w:rPr>
          <w:rFonts w:ascii="Calibri" w:eastAsia="Calibri" w:hAnsi="Calibri" w:cs="Calibri"/>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Payment</w:t>
      </w:r>
    </w:p>
    <w:p w:rsidR="006F5045" w:rsidRDefault="00CD552F">
      <w:pPr>
        <w:spacing w:after="0" w:line="240" w:lineRule="auto"/>
        <w:rPr>
          <w:rFonts w:ascii="Calibri" w:eastAsia="Calibri" w:hAnsi="Calibri" w:cs="Calibri"/>
          <w:sz w:val="24"/>
        </w:rPr>
      </w:pPr>
      <w:r>
        <w:rPr>
          <w:rFonts w:ascii="Calibri" w:eastAsia="Calibri" w:hAnsi="Calibri" w:cs="Calibri"/>
          <w:sz w:val="24"/>
        </w:rPr>
        <w:t>Payment will be made upon receipt of the following documents and within 10 days after receipt of goods:</w:t>
      </w:r>
    </w:p>
    <w:p w:rsidR="006F5045" w:rsidRDefault="006F5045">
      <w:pPr>
        <w:spacing w:after="0" w:line="240" w:lineRule="auto"/>
        <w:rPr>
          <w:rFonts w:ascii="Calibri" w:eastAsia="Calibri" w:hAnsi="Calibri" w:cs="Calibri"/>
          <w:sz w:val="24"/>
        </w:rPr>
      </w:pPr>
    </w:p>
    <w:p w:rsidR="006F5045" w:rsidRDefault="00CD552F">
      <w:pPr>
        <w:numPr>
          <w:ilvl w:val="0"/>
          <w:numId w:val="3"/>
        </w:numPr>
        <w:tabs>
          <w:tab w:val="left" w:pos="-993"/>
        </w:tabs>
        <w:spacing w:after="0" w:line="240" w:lineRule="auto"/>
        <w:ind w:left="720" w:hanging="360"/>
        <w:rPr>
          <w:rFonts w:ascii="Calibri" w:eastAsia="Calibri" w:hAnsi="Calibri" w:cs="Calibri"/>
          <w:sz w:val="24"/>
        </w:rPr>
      </w:pPr>
      <w:r>
        <w:rPr>
          <w:rFonts w:ascii="Calibri" w:eastAsia="Calibri" w:hAnsi="Calibri" w:cs="Calibri"/>
          <w:sz w:val="24"/>
        </w:rPr>
        <w:t xml:space="preserve">Invoice </w:t>
      </w:r>
    </w:p>
    <w:p w:rsidR="00C53167" w:rsidRDefault="00C53167" w:rsidP="00C53167">
      <w:pPr>
        <w:numPr>
          <w:ilvl w:val="0"/>
          <w:numId w:val="3"/>
        </w:numPr>
        <w:tabs>
          <w:tab w:val="left" w:pos="-993"/>
        </w:tabs>
        <w:spacing w:after="0" w:line="240" w:lineRule="auto"/>
        <w:ind w:left="720" w:hanging="360"/>
        <w:rPr>
          <w:rFonts w:ascii="Calibri" w:eastAsia="Calibri" w:hAnsi="Calibri" w:cs="Calibri"/>
          <w:sz w:val="24"/>
        </w:rPr>
      </w:pPr>
      <w:r>
        <w:rPr>
          <w:rFonts w:ascii="Calibri" w:eastAsia="Calibri" w:hAnsi="Calibri" w:cs="Calibri"/>
          <w:sz w:val="24"/>
        </w:rPr>
        <w:t>Media broadcasting certificate</w:t>
      </w:r>
    </w:p>
    <w:p w:rsidR="00C53167" w:rsidRDefault="00C53167" w:rsidP="00C53167">
      <w:pPr>
        <w:numPr>
          <w:ilvl w:val="0"/>
          <w:numId w:val="3"/>
        </w:numPr>
        <w:tabs>
          <w:tab w:val="left" w:pos="-993"/>
        </w:tabs>
        <w:spacing w:after="0" w:line="240" w:lineRule="auto"/>
        <w:ind w:left="720" w:hanging="360"/>
        <w:rPr>
          <w:rFonts w:ascii="Calibri" w:eastAsia="Calibri" w:hAnsi="Calibri" w:cs="Calibri"/>
          <w:sz w:val="24"/>
        </w:rPr>
      </w:pPr>
      <w:r>
        <w:rPr>
          <w:rFonts w:ascii="Calibri" w:eastAsia="Calibri" w:hAnsi="Calibri" w:cs="Calibri"/>
          <w:sz w:val="24"/>
        </w:rPr>
        <w:t>End of campaign report</w:t>
      </w:r>
    </w:p>
    <w:p w:rsidR="00C53167" w:rsidRPr="00C53167" w:rsidRDefault="00C53167" w:rsidP="00C53167">
      <w:pPr>
        <w:numPr>
          <w:ilvl w:val="0"/>
          <w:numId w:val="3"/>
        </w:numPr>
        <w:tabs>
          <w:tab w:val="left" w:pos="-993"/>
        </w:tabs>
        <w:spacing w:after="0" w:line="240" w:lineRule="auto"/>
        <w:ind w:left="720" w:hanging="360"/>
        <w:rPr>
          <w:rFonts w:ascii="Calibri" w:eastAsia="Calibri" w:hAnsi="Calibri" w:cs="Calibri"/>
          <w:sz w:val="24"/>
        </w:rPr>
      </w:pPr>
      <w:r>
        <w:rPr>
          <w:rFonts w:ascii="Calibri" w:eastAsia="Calibri" w:hAnsi="Calibri" w:cs="Calibri"/>
          <w:sz w:val="24"/>
        </w:rPr>
        <w:t>DVD of the broadcasted radio spots</w:t>
      </w:r>
    </w:p>
    <w:p w:rsidR="006F5045" w:rsidRDefault="00CD552F">
      <w:pPr>
        <w:numPr>
          <w:ilvl w:val="0"/>
          <w:numId w:val="3"/>
        </w:numPr>
        <w:tabs>
          <w:tab w:val="left" w:pos="-993"/>
        </w:tabs>
        <w:spacing w:after="0" w:line="240" w:lineRule="auto"/>
        <w:ind w:left="720" w:hanging="360"/>
        <w:rPr>
          <w:rFonts w:ascii="Calibri" w:eastAsia="Calibri" w:hAnsi="Calibri" w:cs="Calibri"/>
          <w:sz w:val="24"/>
        </w:rPr>
      </w:pPr>
      <w:r>
        <w:rPr>
          <w:rFonts w:ascii="Calibri" w:eastAsia="Calibri" w:hAnsi="Calibri" w:cs="Calibri"/>
          <w:sz w:val="24"/>
        </w:rPr>
        <w:t xml:space="preserve">Proof of delivery </w:t>
      </w:r>
    </w:p>
    <w:p w:rsidR="006F5045" w:rsidRDefault="00CD552F">
      <w:pPr>
        <w:numPr>
          <w:ilvl w:val="0"/>
          <w:numId w:val="3"/>
        </w:numPr>
        <w:tabs>
          <w:tab w:val="left" w:pos="-993"/>
        </w:tabs>
        <w:spacing w:after="0" w:line="240" w:lineRule="auto"/>
        <w:ind w:left="720" w:hanging="360"/>
        <w:jc w:val="both"/>
        <w:rPr>
          <w:rFonts w:ascii="Calibri" w:eastAsia="Calibri" w:hAnsi="Calibri" w:cs="Calibri"/>
          <w:b/>
          <w:sz w:val="24"/>
        </w:rPr>
      </w:pPr>
      <w:r>
        <w:rPr>
          <w:rFonts w:ascii="Calibri" w:eastAsia="Calibri" w:hAnsi="Calibri" w:cs="Calibri"/>
          <w:sz w:val="24"/>
        </w:rPr>
        <w:t>Any other documents</w:t>
      </w:r>
    </w:p>
    <w:p w:rsidR="006F5045" w:rsidRDefault="006F5045">
      <w:pPr>
        <w:tabs>
          <w:tab w:val="left" w:pos="-993"/>
        </w:tabs>
        <w:spacing w:after="0" w:line="240" w:lineRule="auto"/>
        <w:jc w:val="both"/>
        <w:rPr>
          <w:rFonts w:ascii="Calibri" w:eastAsia="Calibri" w:hAnsi="Calibri" w:cs="Calibri"/>
          <w:b/>
          <w:sz w:val="24"/>
        </w:rPr>
      </w:pPr>
    </w:p>
    <w:p w:rsidR="006F5045" w:rsidRDefault="006F5045">
      <w:pPr>
        <w:tabs>
          <w:tab w:val="left" w:pos="-993"/>
        </w:tabs>
        <w:spacing w:after="0" w:line="240" w:lineRule="auto"/>
        <w:jc w:val="both"/>
        <w:rPr>
          <w:rFonts w:ascii="Calibri" w:eastAsia="Calibri" w:hAnsi="Calibri" w:cs="Calibri"/>
          <w:b/>
          <w:sz w:val="24"/>
        </w:rPr>
      </w:pPr>
    </w:p>
    <w:p w:rsidR="006F5045" w:rsidRDefault="006F5045">
      <w:pPr>
        <w:tabs>
          <w:tab w:val="left" w:pos="-993"/>
        </w:tabs>
        <w:spacing w:after="0" w:line="240" w:lineRule="auto"/>
        <w:jc w:val="both"/>
        <w:rPr>
          <w:rFonts w:ascii="Calibri" w:eastAsia="Calibri" w:hAnsi="Calibri" w:cs="Calibri"/>
          <w:b/>
          <w:sz w:val="24"/>
        </w:rPr>
      </w:pPr>
    </w:p>
    <w:p w:rsidR="006F5045" w:rsidRDefault="00CD552F">
      <w:pPr>
        <w:spacing w:after="0" w:line="240" w:lineRule="auto"/>
        <w:rPr>
          <w:rFonts w:ascii="Calibri" w:eastAsia="Calibri" w:hAnsi="Calibri" w:cs="Calibri"/>
          <w:b/>
          <w:sz w:val="24"/>
        </w:rPr>
      </w:pPr>
      <w:r>
        <w:rPr>
          <w:rFonts w:ascii="Calibri" w:eastAsia="Calibri" w:hAnsi="Calibri" w:cs="Calibri"/>
          <w:b/>
          <w:sz w:val="24"/>
        </w:rPr>
        <w:t>INSPECTION AND ACCEPTANCE OF THE GOODS</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All Goods shall be subject to inspection by the Contracting Authority or its designated representatives, to the extent practicable, at all times and places, including the period of manufacture and, in any event, prior to formal acceptance by the Contracting Authority.</w:t>
      </w:r>
    </w:p>
    <w:p w:rsidR="006F5045" w:rsidRDefault="006F5045">
      <w:pPr>
        <w:spacing w:after="0" w:line="240" w:lineRule="auto"/>
        <w:jc w:val="both"/>
        <w:rPr>
          <w:rFonts w:ascii="Calibri" w:eastAsia="Calibri" w:hAnsi="Calibri" w:cs="Calibri"/>
          <w:sz w:val="24"/>
        </w:rPr>
      </w:pPr>
    </w:p>
    <w:p w:rsidR="006F5045" w:rsidRDefault="00CD552F">
      <w:pPr>
        <w:spacing w:after="0" w:line="240" w:lineRule="auto"/>
        <w:jc w:val="both"/>
        <w:rPr>
          <w:rFonts w:ascii="Calibri" w:eastAsia="Calibri" w:hAnsi="Calibri" w:cs="Calibri"/>
          <w:b/>
          <w:caps/>
          <w:sz w:val="24"/>
        </w:rPr>
      </w:pPr>
      <w:r>
        <w:rPr>
          <w:rFonts w:ascii="Calibri" w:eastAsia="Calibri" w:hAnsi="Calibri" w:cs="Calibri"/>
          <w:b/>
          <w:caps/>
          <w:sz w:val="24"/>
        </w:rPr>
        <w:t>Liquidated damages for delay</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 xml:space="preserve">Subject to force majeure, if the Seller fails to deliver any of the Goods or to perform any of the services within the time period specified in the Contract, the Contracting Authority may, without prejudice to any other rights and remedies, deduct from the total price stipulated in the Contract an amount of 2.5% of the price of such goods for each commenced week of delay. </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 xml:space="preserve">However, the ceiling of these penalties is 10% of the total Contract price. </w:t>
      </w:r>
    </w:p>
    <w:p w:rsidR="006F5045" w:rsidRDefault="006F5045">
      <w:pPr>
        <w:spacing w:after="0" w:line="240" w:lineRule="auto"/>
        <w:jc w:val="both"/>
        <w:rPr>
          <w:rFonts w:ascii="Calibri" w:eastAsia="Calibri" w:hAnsi="Calibri" w:cs="Calibri"/>
          <w:sz w:val="24"/>
        </w:rPr>
      </w:pPr>
    </w:p>
    <w:p w:rsidR="006F5045" w:rsidRDefault="00CD552F">
      <w:pPr>
        <w:spacing w:after="0" w:line="240" w:lineRule="auto"/>
        <w:jc w:val="both"/>
        <w:rPr>
          <w:rFonts w:ascii="Calibri" w:eastAsia="Calibri" w:hAnsi="Calibri" w:cs="Calibri"/>
          <w:b/>
          <w:caps/>
          <w:color w:val="000000"/>
          <w:sz w:val="24"/>
        </w:rPr>
      </w:pPr>
      <w:r>
        <w:rPr>
          <w:rFonts w:ascii="Calibri" w:eastAsia="Calibri" w:hAnsi="Calibri" w:cs="Calibri"/>
          <w:b/>
          <w:caps/>
          <w:color w:val="000000"/>
          <w:sz w:val="24"/>
        </w:rPr>
        <w:t>Force Majeure</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Neither Party shall be considered to be in default nor in breach of its obligations under the Contract if the performance of such obligations is prevented by any event of force majeure arising after the date the Contract becomes effective.</w:t>
      </w:r>
    </w:p>
    <w:p w:rsidR="006F5045" w:rsidRDefault="006F5045">
      <w:pPr>
        <w:spacing w:after="0" w:line="240" w:lineRule="auto"/>
        <w:ind w:left="360"/>
        <w:jc w:val="both"/>
        <w:rPr>
          <w:rFonts w:ascii="Calibri" w:eastAsia="Calibri" w:hAnsi="Calibri" w:cs="Calibri"/>
          <w:sz w:val="24"/>
        </w:rPr>
      </w:pP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6F5045" w:rsidRDefault="006F5045">
      <w:pPr>
        <w:spacing w:after="0" w:line="240" w:lineRule="auto"/>
        <w:ind w:left="360"/>
        <w:jc w:val="both"/>
        <w:rPr>
          <w:rFonts w:ascii="Calibri" w:eastAsia="Calibri" w:hAnsi="Calibri" w:cs="Calibri"/>
          <w:sz w:val="24"/>
        </w:rPr>
      </w:pP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 xml:space="preserve">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w:t>
      </w:r>
      <w:r>
        <w:rPr>
          <w:rFonts w:ascii="Calibri" w:eastAsia="Calibri" w:hAnsi="Calibri" w:cs="Calibri"/>
          <w:sz w:val="24"/>
        </w:rPr>
        <w:lastRenderedPageBreak/>
        <w:t>force majeure does not prevent it from performing. The Seller shall not employ such alternative means unless directed to do so by the Contracting Authority.</w:t>
      </w:r>
    </w:p>
    <w:p w:rsidR="006F5045" w:rsidRDefault="006F5045">
      <w:pPr>
        <w:spacing w:after="0" w:line="240" w:lineRule="auto"/>
        <w:ind w:left="360"/>
        <w:rPr>
          <w:rFonts w:ascii="Calibri" w:eastAsia="Calibri" w:hAnsi="Calibri" w:cs="Calibri"/>
          <w:sz w:val="24"/>
        </w:rPr>
      </w:pPr>
    </w:p>
    <w:p w:rsidR="006A6092" w:rsidRDefault="006A6092">
      <w:pPr>
        <w:spacing w:after="0" w:line="240" w:lineRule="auto"/>
        <w:rPr>
          <w:rFonts w:ascii="Calibri" w:eastAsia="Calibri" w:hAnsi="Calibri" w:cs="Calibri"/>
          <w:b/>
          <w:caps/>
          <w:color w:val="000000"/>
          <w:sz w:val="24"/>
          <w:rtl/>
        </w:rPr>
      </w:pPr>
    </w:p>
    <w:p w:rsidR="006F5045" w:rsidRDefault="00CD552F">
      <w:pPr>
        <w:spacing w:after="0" w:line="240" w:lineRule="auto"/>
        <w:rPr>
          <w:rFonts w:ascii="Calibri" w:eastAsia="Calibri" w:hAnsi="Calibri" w:cs="Calibri"/>
          <w:b/>
          <w:caps/>
          <w:color w:val="000000"/>
          <w:sz w:val="24"/>
        </w:rPr>
      </w:pPr>
      <w:r>
        <w:rPr>
          <w:rFonts w:ascii="Calibri" w:eastAsia="Calibri" w:hAnsi="Calibri" w:cs="Calibri"/>
          <w:b/>
          <w:caps/>
          <w:color w:val="000000"/>
          <w:sz w:val="24"/>
        </w:rPr>
        <w:t xml:space="preserve">Termination For Convenience </w:t>
      </w:r>
    </w:p>
    <w:p w:rsidR="006F5045" w:rsidRDefault="00CD552F">
      <w:pPr>
        <w:spacing w:after="0" w:line="240" w:lineRule="auto"/>
        <w:jc w:val="both"/>
        <w:rPr>
          <w:rFonts w:ascii="Calibri" w:eastAsia="Calibri" w:hAnsi="Calibri" w:cs="Calibri"/>
          <w:color w:val="000000"/>
          <w:sz w:val="24"/>
        </w:rPr>
      </w:pPr>
      <w:r>
        <w:rPr>
          <w:rFonts w:ascii="Calibri" w:eastAsia="Calibri" w:hAnsi="Calibri" w:cs="Calibri"/>
          <w:sz w:val="24"/>
        </w:rPr>
        <w:t xml:space="preserve">The Contracting Authority </w:t>
      </w:r>
      <w:r>
        <w:rPr>
          <w:rFonts w:ascii="Calibri" w:eastAsia="Calibri" w:hAnsi="Calibri" w:cs="Calibri"/>
          <w:color w:val="000000"/>
          <w:sz w:val="24"/>
        </w:rPr>
        <w:t>may, for its own convenience and without charge, cancel all or any part of the Contract</w:t>
      </w:r>
      <w:r>
        <w:rPr>
          <w:rFonts w:ascii="Calibri" w:eastAsia="Calibri" w:hAnsi="Calibri" w:cs="Calibri"/>
          <w:color w:val="FF0000"/>
          <w:sz w:val="24"/>
        </w:rPr>
        <w:t>.</w:t>
      </w:r>
      <w:r>
        <w:rPr>
          <w:rFonts w:ascii="Calibri" w:eastAsia="Calibri" w:hAnsi="Calibri" w:cs="Calibri"/>
          <w:color w:val="000000"/>
          <w:sz w:val="24"/>
        </w:rPr>
        <w:t xml:space="preserve"> If </w:t>
      </w:r>
      <w:r>
        <w:rPr>
          <w:rFonts w:ascii="Calibri" w:eastAsia="Calibri" w:hAnsi="Calibri" w:cs="Calibri"/>
          <w:sz w:val="24"/>
        </w:rPr>
        <w:t>the Contracting Authority</w:t>
      </w:r>
      <w:r>
        <w:rPr>
          <w:rFonts w:ascii="Calibri" w:eastAsia="Calibri" w:hAnsi="Calibri" w:cs="Calibri"/>
          <w:color w:val="000000"/>
          <w:sz w:val="24"/>
        </w:rPr>
        <w:t xml:space="preserve"> terminate this Contract in whole or in part upon written notice to the Seller, t</w:t>
      </w:r>
      <w:r>
        <w:rPr>
          <w:rFonts w:ascii="Calibri" w:eastAsia="Calibri" w:hAnsi="Calibri" w:cs="Calibri"/>
          <w:sz w:val="24"/>
        </w:rPr>
        <w:t>he Contracting Authority</w:t>
      </w:r>
      <w:r>
        <w:rPr>
          <w:rFonts w:ascii="Calibri" w:eastAsia="Calibri" w:hAnsi="Calibri" w:cs="Calibri"/>
          <w:color w:val="000000"/>
          <w:sz w:val="24"/>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Pr>
          <w:rFonts w:ascii="Calibri" w:eastAsia="Calibri" w:hAnsi="Calibri" w:cs="Calibri"/>
          <w:sz w:val="24"/>
        </w:rPr>
        <w:t xml:space="preserve">the Contracting Authority </w:t>
      </w:r>
      <w:r>
        <w:rPr>
          <w:rFonts w:ascii="Calibri" w:eastAsia="Calibri" w:hAnsi="Calibri" w:cs="Calibri"/>
          <w:color w:val="000000"/>
          <w:sz w:val="24"/>
        </w:rPr>
        <w:t xml:space="preserve">within thirty (30) calendar days after </w:t>
      </w:r>
      <w:r>
        <w:rPr>
          <w:rFonts w:ascii="Calibri" w:eastAsia="Calibri" w:hAnsi="Calibri" w:cs="Calibri"/>
          <w:sz w:val="24"/>
        </w:rPr>
        <w:t>the Contracting Authority</w:t>
      </w:r>
      <w:r>
        <w:rPr>
          <w:rFonts w:ascii="Calibri" w:eastAsia="Calibri" w:hAnsi="Calibri" w:cs="Calibri"/>
          <w:color w:val="000000"/>
          <w:sz w:val="24"/>
        </w:rPr>
        <w:t xml:space="preserve"> notified the Seller of the termination. </w:t>
      </w:r>
    </w:p>
    <w:p w:rsidR="006F5045" w:rsidRDefault="006F5045">
      <w:pPr>
        <w:spacing w:after="0" w:line="240" w:lineRule="auto"/>
        <w:jc w:val="both"/>
        <w:rPr>
          <w:rFonts w:ascii="Calibri" w:eastAsia="Calibri" w:hAnsi="Calibri" w:cs="Calibri"/>
          <w:color w:val="000000"/>
          <w:sz w:val="24"/>
        </w:rPr>
      </w:pPr>
    </w:p>
    <w:p w:rsidR="006F5045" w:rsidRDefault="006F5045">
      <w:pPr>
        <w:spacing w:after="0" w:line="240" w:lineRule="auto"/>
        <w:jc w:val="both"/>
        <w:rPr>
          <w:rFonts w:ascii="Arial" w:eastAsia="Arial" w:hAnsi="Arial" w:cs="Arial"/>
          <w:b/>
          <w:sz w:val="14"/>
        </w:rPr>
      </w:pPr>
    </w:p>
    <w:p w:rsidR="006F5045" w:rsidRDefault="006F5045">
      <w:pPr>
        <w:spacing w:after="0" w:line="240" w:lineRule="auto"/>
        <w:jc w:val="both"/>
        <w:rPr>
          <w:rFonts w:ascii="Arial" w:eastAsia="Arial" w:hAnsi="Arial" w:cs="Arial"/>
          <w:b/>
          <w:sz w:val="14"/>
        </w:rPr>
      </w:pPr>
    </w:p>
    <w:p w:rsidR="006F5045" w:rsidRDefault="00CD552F">
      <w:pPr>
        <w:spacing w:after="0" w:line="240" w:lineRule="auto"/>
        <w:jc w:val="both"/>
        <w:rPr>
          <w:rFonts w:ascii="Calibri" w:eastAsia="Calibri" w:hAnsi="Calibri" w:cs="Calibri"/>
          <w:b/>
          <w:sz w:val="24"/>
        </w:rPr>
      </w:pPr>
      <w:r>
        <w:rPr>
          <w:rFonts w:ascii="Calibri" w:eastAsia="Calibri" w:hAnsi="Calibri" w:cs="Calibri"/>
          <w:b/>
          <w:sz w:val="24"/>
        </w:rPr>
        <w:t>VARIATIONS</w:t>
      </w:r>
    </w:p>
    <w:p w:rsidR="006F5045" w:rsidRDefault="00CD552F">
      <w:pPr>
        <w:spacing w:after="0" w:line="240" w:lineRule="auto"/>
        <w:jc w:val="both"/>
        <w:rPr>
          <w:rFonts w:ascii="Calibri" w:eastAsia="Calibri" w:hAnsi="Calibri" w:cs="Calibri"/>
          <w:sz w:val="24"/>
        </w:rPr>
      </w:pPr>
      <w:r>
        <w:rPr>
          <w:rFonts w:ascii="Calibri" w:eastAsia="Calibri" w:hAnsi="Calibri" w:cs="Calibri"/>
          <w:sz w:val="24"/>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rsidR="006F5045" w:rsidRDefault="006F5045">
      <w:pPr>
        <w:spacing w:after="0" w:line="240" w:lineRule="auto"/>
        <w:jc w:val="both"/>
        <w:rPr>
          <w:rFonts w:ascii="Calibri" w:eastAsia="Calibri" w:hAnsi="Calibri" w:cs="Calibri"/>
          <w:sz w:val="24"/>
        </w:rPr>
      </w:pPr>
    </w:p>
    <w:p w:rsidR="006F5045" w:rsidRDefault="00CD552F">
      <w:pPr>
        <w:spacing w:after="0" w:line="240" w:lineRule="auto"/>
        <w:jc w:val="both"/>
        <w:rPr>
          <w:rFonts w:ascii="Calibri" w:eastAsia="Calibri" w:hAnsi="Calibri" w:cs="Calibri"/>
          <w:b/>
          <w:caps/>
          <w:color w:val="000000"/>
          <w:sz w:val="24"/>
        </w:rPr>
      </w:pPr>
      <w:r>
        <w:rPr>
          <w:rFonts w:ascii="Calibri" w:eastAsia="Calibri" w:hAnsi="Calibri" w:cs="Calibri"/>
          <w:b/>
          <w:caps/>
          <w:color w:val="000000"/>
          <w:sz w:val="24"/>
        </w:rPr>
        <w:t xml:space="preserve">Ineligibility </w:t>
      </w:r>
    </w:p>
    <w:p w:rsidR="006F5045" w:rsidRDefault="00CD552F">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By signing the purchase order, the Seller certifies that he is NOT in one of the situations listed below: </w:t>
      </w:r>
    </w:p>
    <w:p w:rsidR="006F5045" w:rsidRDefault="006F5045">
      <w:pPr>
        <w:spacing w:after="0" w:line="240" w:lineRule="auto"/>
        <w:jc w:val="both"/>
        <w:rPr>
          <w:rFonts w:ascii="Calibri" w:eastAsia="Calibri" w:hAnsi="Calibri" w:cs="Calibri"/>
          <w:color w:val="000000"/>
          <w:sz w:val="24"/>
        </w:rPr>
      </w:pP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He has been convicted of an offence concerning his professional conduct by a judgement that has the force of res judicata;</w:t>
      </w: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He has been guilty of grave professional misconduct proven by any means that the Contracting Authority can justify;</w:t>
      </w: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 xml:space="preserve">He has not fulfilled obligations relating to the payment of social security contributions or the payment of taxes in accordance with the legal provisions of the country in which he </w:t>
      </w:r>
      <w:r>
        <w:rPr>
          <w:rFonts w:ascii="Calibri" w:eastAsia="Calibri" w:hAnsi="Calibri" w:cs="Calibri"/>
          <w:sz w:val="24"/>
        </w:rPr>
        <w:lastRenderedPageBreak/>
        <w:t>is established or with those of the country of the Contracting Authority or those of the country where the Contract is to be performed;</w:t>
      </w:r>
    </w:p>
    <w:p w:rsidR="006F5045" w:rsidRDefault="00CD552F">
      <w:pPr>
        <w:numPr>
          <w:ilvl w:val="0"/>
          <w:numId w:val="4"/>
        </w:numPr>
        <w:tabs>
          <w:tab w:val="left" w:pos="720"/>
        </w:tabs>
        <w:spacing w:after="0" w:line="240" w:lineRule="auto"/>
        <w:ind w:left="720" w:hanging="360"/>
        <w:jc w:val="both"/>
        <w:rPr>
          <w:rFonts w:ascii="Calibri" w:eastAsia="Calibri" w:hAnsi="Calibri" w:cs="Calibri"/>
          <w:sz w:val="24"/>
        </w:rPr>
      </w:pPr>
      <w:r>
        <w:rPr>
          <w:rFonts w:ascii="Calibri" w:eastAsia="Calibri" w:hAnsi="Calibri" w:cs="Calibri"/>
          <w:sz w:val="24"/>
        </w:rPr>
        <w:t xml:space="preserve">He has been the subject of a judgement that has the force of res judicata for fraud, corruption, involvement in a criminal </w:t>
      </w:r>
      <w:r w:rsidR="00330EB1">
        <w:rPr>
          <w:rFonts w:ascii="Calibri" w:eastAsia="Calibri" w:hAnsi="Calibri" w:cs="Calibri"/>
          <w:sz w:val="24"/>
        </w:rPr>
        <w:t>organization</w:t>
      </w:r>
      <w:r>
        <w:rPr>
          <w:rFonts w:ascii="Calibri" w:eastAsia="Calibri" w:hAnsi="Calibri" w:cs="Calibri"/>
          <w:sz w:val="24"/>
        </w:rPr>
        <w:t xml:space="preserve"> or any other illegal activity;</w:t>
      </w:r>
    </w:p>
    <w:p w:rsidR="006F5045" w:rsidRPr="00CD552F" w:rsidRDefault="00CD552F" w:rsidP="00CD552F">
      <w:pPr>
        <w:numPr>
          <w:ilvl w:val="0"/>
          <w:numId w:val="4"/>
        </w:numPr>
        <w:tabs>
          <w:tab w:val="left" w:pos="720"/>
        </w:tabs>
        <w:spacing w:after="0" w:line="240" w:lineRule="auto"/>
        <w:ind w:left="720" w:hanging="360"/>
        <w:jc w:val="both"/>
        <w:rPr>
          <w:rFonts w:ascii="Arial" w:eastAsia="Arial" w:hAnsi="Arial" w:cs="Arial"/>
          <w:sz w:val="14"/>
        </w:rPr>
      </w:pPr>
      <w:r>
        <w:rPr>
          <w:rFonts w:ascii="Calibri" w:eastAsia="Calibri" w:hAnsi="Calibri" w:cs="Calibri"/>
          <w:sz w:val="24"/>
        </w:rPr>
        <w:t>Following another procurement procedure carried out by the Contracting Authority or one</w:t>
      </w:r>
      <w:r>
        <w:rPr>
          <w:rFonts w:ascii="Arial" w:eastAsia="Arial" w:hAnsi="Arial" w:cs="Arial"/>
          <w:sz w:val="14"/>
        </w:rPr>
        <w:t xml:space="preserve"> </w:t>
      </w:r>
      <w:r>
        <w:rPr>
          <w:rFonts w:ascii="Calibri" w:eastAsia="Calibri" w:hAnsi="Calibri" w:cs="Calibri"/>
          <w:sz w:val="24"/>
        </w:rPr>
        <w:t>of their partners, he has been declared to be in serious breach of contract for failure to comply with his contractual obligations.</w:t>
      </w:r>
    </w:p>
    <w:p w:rsidR="00CD552F" w:rsidRDefault="00CD552F" w:rsidP="00CD552F">
      <w:pPr>
        <w:tabs>
          <w:tab w:val="left" w:pos="720"/>
        </w:tabs>
        <w:spacing w:after="0" w:line="240" w:lineRule="auto"/>
        <w:ind w:left="720"/>
        <w:rPr>
          <w:rFonts w:ascii="Calibri" w:eastAsia="Calibri" w:hAnsi="Calibri" w:cs="Calibri"/>
          <w:sz w:val="24"/>
        </w:rPr>
      </w:pPr>
    </w:p>
    <w:p w:rsidR="00CD552F" w:rsidRDefault="00CD552F" w:rsidP="00CD552F">
      <w:pPr>
        <w:tabs>
          <w:tab w:val="left" w:pos="720"/>
        </w:tabs>
        <w:spacing w:after="0" w:line="240" w:lineRule="auto"/>
        <w:ind w:left="720"/>
        <w:rPr>
          <w:rFonts w:ascii="Calibri" w:eastAsia="Calibri" w:hAnsi="Calibri" w:cs="Calibri"/>
          <w:sz w:val="24"/>
        </w:rPr>
      </w:pPr>
    </w:p>
    <w:p w:rsidR="00CD552F" w:rsidRPr="00CD552F" w:rsidRDefault="00CD552F" w:rsidP="00CD552F">
      <w:pPr>
        <w:tabs>
          <w:tab w:val="left" w:pos="720"/>
        </w:tabs>
        <w:spacing w:after="0" w:line="240" w:lineRule="auto"/>
        <w:ind w:left="720"/>
        <w:rPr>
          <w:rFonts w:ascii="Arial" w:eastAsia="Arial" w:hAnsi="Arial" w:cs="Arial"/>
          <w:b/>
          <w:bCs/>
          <w:sz w:val="28"/>
          <w:szCs w:val="28"/>
        </w:rPr>
      </w:pPr>
      <w:r w:rsidRPr="00CD552F">
        <w:rPr>
          <w:rFonts w:ascii="Calibri" w:eastAsia="Calibri" w:hAnsi="Calibri" w:cs="Calibri"/>
          <w:b/>
          <w:bCs/>
          <w:sz w:val="28"/>
          <w:szCs w:val="28"/>
        </w:rPr>
        <w:t>Objectives of the Service</w:t>
      </w:r>
    </w:p>
    <w:p w:rsidR="00CD552F" w:rsidRDefault="00CD552F" w:rsidP="00CD552F">
      <w:pPr>
        <w:tabs>
          <w:tab w:val="left" w:pos="720"/>
        </w:tabs>
        <w:spacing w:after="0" w:line="240" w:lineRule="auto"/>
        <w:rPr>
          <w:rFonts w:ascii="Calibri" w:eastAsia="Calibri" w:hAnsi="Calibri" w:cs="Calibri"/>
          <w:sz w:val="24"/>
        </w:rPr>
      </w:pPr>
    </w:p>
    <w:p w:rsidR="00CD552F" w:rsidRDefault="00CD552F" w:rsidP="00573965">
      <w:pPr>
        <w:spacing w:before="56" w:after="0" w:line="234" w:lineRule="exact"/>
        <w:ind w:left="140" w:right="-20"/>
        <w:rPr>
          <w:rFonts w:eastAsia="Tahoma" w:cstheme="minorHAnsi"/>
          <w:position w:val="-1"/>
          <w:sz w:val="24"/>
          <w:szCs w:val="24"/>
        </w:rPr>
      </w:pPr>
      <w:r>
        <w:rPr>
          <w:rFonts w:eastAsia="Tahoma" w:cstheme="minorHAnsi"/>
          <w:position w:val="-1"/>
          <w:sz w:val="24"/>
          <w:szCs w:val="24"/>
        </w:rPr>
        <w:t xml:space="preserve">        </w:t>
      </w:r>
      <w:r w:rsidRPr="00692683">
        <w:rPr>
          <w:rFonts w:eastAsia="Tahoma" w:cstheme="minorHAnsi"/>
          <w:position w:val="-1"/>
          <w:sz w:val="24"/>
          <w:szCs w:val="24"/>
        </w:rPr>
        <w:t xml:space="preserve">AFGA is seeking the services of a media production company which will announce the </w:t>
      </w:r>
      <w:r>
        <w:rPr>
          <w:rFonts w:eastAsia="Tahoma" w:cstheme="minorHAnsi"/>
          <w:position w:val="-1"/>
          <w:sz w:val="24"/>
          <w:szCs w:val="24"/>
        </w:rPr>
        <w:t xml:space="preserve">                                          </w:t>
      </w:r>
      <w:r w:rsidRPr="00CD552F">
        <w:rPr>
          <w:rFonts w:eastAsia="Tahoma" w:cstheme="minorHAnsi"/>
          <w:color w:val="FFFFFF" w:themeColor="background1"/>
          <w:position w:val="-1"/>
          <w:sz w:val="24"/>
          <w:szCs w:val="24"/>
        </w:rPr>
        <w:t>and</w:t>
      </w:r>
      <w:r w:rsidR="00C53167">
        <w:rPr>
          <w:rFonts w:eastAsia="Tahoma" w:cstheme="minorHAnsi"/>
          <w:position w:val="-1"/>
          <w:sz w:val="24"/>
          <w:szCs w:val="24"/>
        </w:rPr>
        <w:t xml:space="preserve">   Family planning messages</w:t>
      </w:r>
      <w:r w:rsidR="00573965">
        <w:rPr>
          <w:rFonts w:eastAsia="Tahoma" w:cstheme="minorHAnsi"/>
          <w:position w:val="-1"/>
          <w:sz w:val="24"/>
          <w:szCs w:val="24"/>
        </w:rPr>
        <w:t xml:space="preserve"> through local Radio </w:t>
      </w:r>
      <w:r w:rsidRPr="00692683">
        <w:rPr>
          <w:rFonts w:eastAsia="Tahoma" w:cstheme="minorHAnsi"/>
          <w:position w:val="-1"/>
          <w:sz w:val="24"/>
          <w:szCs w:val="24"/>
        </w:rPr>
        <w:t xml:space="preserve">in </w:t>
      </w:r>
      <w:r w:rsidR="00573965">
        <w:rPr>
          <w:rFonts w:eastAsia="Tahoma" w:cstheme="minorHAnsi"/>
          <w:position w:val="-1"/>
          <w:sz w:val="24"/>
          <w:szCs w:val="24"/>
        </w:rPr>
        <w:t>three</w:t>
      </w:r>
      <w:r w:rsidRPr="00692683">
        <w:rPr>
          <w:rFonts w:eastAsia="Tahoma" w:cstheme="minorHAnsi"/>
          <w:position w:val="-1"/>
          <w:sz w:val="24"/>
          <w:szCs w:val="24"/>
        </w:rPr>
        <w:t xml:space="preserve"> provinces</w:t>
      </w:r>
      <w:r>
        <w:rPr>
          <w:rFonts w:eastAsia="Tahoma" w:cstheme="minorHAnsi"/>
          <w:position w:val="-1"/>
          <w:sz w:val="24"/>
          <w:szCs w:val="24"/>
        </w:rPr>
        <w:t xml:space="preserve">     </w:t>
      </w:r>
    </w:p>
    <w:p w:rsidR="00CD552F" w:rsidRPr="00692683" w:rsidRDefault="00CD552F" w:rsidP="00CD552F">
      <w:pPr>
        <w:spacing w:before="56" w:after="0" w:line="234" w:lineRule="exact"/>
        <w:ind w:left="140" w:right="-20"/>
        <w:rPr>
          <w:rFonts w:eastAsia="Tahoma" w:cstheme="minorHAnsi"/>
          <w:position w:val="-1"/>
          <w:sz w:val="24"/>
          <w:szCs w:val="24"/>
        </w:rPr>
      </w:pPr>
      <w:r>
        <w:rPr>
          <w:rFonts w:eastAsia="Tahoma" w:cstheme="minorHAnsi"/>
          <w:position w:val="-1"/>
          <w:sz w:val="24"/>
          <w:szCs w:val="24"/>
        </w:rPr>
        <w:t xml:space="preserve">        </w:t>
      </w:r>
      <w:r w:rsidR="000508F8">
        <w:rPr>
          <w:rFonts w:eastAsia="Tahoma" w:cstheme="minorHAnsi"/>
          <w:position w:val="-1"/>
          <w:sz w:val="24"/>
          <w:szCs w:val="24"/>
        </w:rPr>
        <w:t>(Kabul, Kapisa and Parwan Provinces</w:t>
      </w:r>
      <w:r w:rsidRPr="00692683">
        <w:rPr>
          <w:rFonts w:eastAsia="Tahoma" w:cstheme="minorHAnsi"/>
          <w:position w:val="-1"/>
          <w:sz w:val="24"/>
          <w:szCs w:val="24"/>
        </w:rPr>
        <w:t>).</w:t>
      </w:r>
    </w:p>
    <w:p w:rsidR="00CD552F" w:rsidRPr="00692683" w:rsidRDefault="00CD552F" w:rsidP="00C53167">
      <w:pPr>
        <w:pStyle w:val="ListParagraph"/>
        <w:numPr>
          <w:ilvl w:val="0"/>
          <w:numId w:val="11"/>
        </w:numPr>
        <w:spacing w:before="56" w:after="0" w:line="234" w:lineRule="exact"/>
        <w:ind w:right="-20"/>
        <w:rPr>
          <w:rFonts w:eastAsia="Tahoma" w:cstheme="minorHAnsi"/>
          <w:position w:val="-1"/>
          <w:sz w:val="24"/>
          <w:szCs w:val="24"/>
        </w:rPr>
      </w:pPr>
      <w:r w:rsidRPr="00692683">
        <w:rPr>
          <w:rFonts w:eastAsia="Tahoma" w:cstheme="minorHAnsi"/>
          <w:position w:val="-1"/>
          <w:sz w:val="24"/>
          <w:szCs w:val="24"/>
        </w:rPr>
        <w:t xml:space="preserve">The media company will be responsible to </w:t>
      </w:r>
      <w:r w:rsidR="00C53167">
        <w:rPr>
          <w:rFonts w:eastAsia="Tahoma" w:cstheme="minorHAnsi"/>
          <w:position w:val="-1"/>
          <w:sz w:val="24"/>
          <w:szCs w:val="24"/>
        </w:rPr>
        <w:t>Broadcost the radio spots(Family planning messages).</w:t>
      </w:r>
    </w:p>
    <w:p w:rsidR="00CD552F" w:rsidRPr="00692683" w:rsidRDefault="00CD552F" w:rsidP="00573965">
      <w:pPr>
        <w:pStyle w:val="ListParagraph"/>
        <w:numPr>
          <w:ilvl w:val="0"/>
          <w:numId w:val="11"/>
        </w:numPr>
        <w:spacing w:before="56" w:after="0" w:line="234" w:lineRule="exact"/>
        <w:ind w:right="-20"/>
        <w:rPr>
          <w:rFonts w:eastAsia="Tahoma" w:cstheme="minorHAnsi"/>
          <w:position w:val="-1"/>
          <w:sz w:val="24"/>
          <w:szCs w:val="24"/>
        </w:rPr>
      </w:pPr>
      <w:r w:rsidRPr="00692683">
        <w:rPr>
          <w:rFonts w:eastAsia="Tahoma" w:cstheme="minorHAnsi"/>
          <w:position w:val="-1"/>
          <w:sz w:val="24"/>
          <w:szCs w:val="24"/>
        </w:rPr>
        <w:t xml:space="preserve">The company will be responsible to closely follow the local </w:t>
      </w:r>
      <w:r w:rsidR="00573965">
        <w:rPr>
          <w:rFonts w:eastAsia="Tahoma" w:cstheme="minorHAnsi"/>
          <w:position w:val="-1"/>
          <w:sz w:val="24"/>
          <w:szCs w:val="24"/>
        </w:rPr>
        <w:t>Radio</w:t>
      </w:r>
      <w:r w:rsidR="00C53167">
        <w:rPr>
          <w:rFonts w:eastAsia="Tahoma" w:cstheme="minorHAnsi"/>
          <w:position w:val="-1"/>
          <w:sz w:val="24"/>
          <w:szCs w:val="24"/>
        </w:rPr>
        <w:t xml:space="preserve"> for broadcasting of spots</w:t>
      </w:r>
      <w:r w:rsidRPr="00692683">
        <w:rPr>
          <w:rFonts w:eastAsia="Tahoma" w:cstheme="minorHAnsi"/>
          <w:position w:val="-1"/>
          <w:sz w:val="24"/>
          <w:szCs w:val="24"/>
        </w:rPr>
        <w:t>.</w:t>
      </w:r>
    </w:p>
    <w:p w:rsidR="00CD552F" w:rsidRPr="00692683" w:rsidRDefault="00C53167" w:rsidP="00CD552F">
      <w:pPr>
        <w:pStyle w:val="ListParagraph"/>
        <w:numPr>
          <w:ilvl w:val="0"/>
          <w:numId w:val="11"/>
        </w:numPr>
        <w:spacing w:before="56" w:after="0" w:line="234" w:lineRule="exact"/>
        <w:ind w:right="-20"/>
        <w:rPr>
          <w:rFonts w:eastAsia="Tahoma" w:cstheme="minorHAnsi"/>
          <w:position w:val="-1"/>
          <w:sz w:val="24"/>
          <w:szCs w:val="24"/>
        </w:rPr>
      </w:pPr>
      <w:r>
        <w:rPr>
          <w:rFonts w:eastAsia="Tahoma" w:cstheme="minorHAnsi"/>
          <w:position w:val="-1"/>
          <w:sz w:val="24"/>
          <w:szCs w:val="24"/>
        </w:rPr>
        <w:t>The Radio spots(FP messages)</w:t>
      </w:r>
      <w:r w:rsidR="00CD552F" w:rsidRPr="00692683">
        <w:rPr>
          <w:rFonts w:eastAsia="Tahoma" w:cstheme="minorHAnsi"/>
          <w:position w:val="-1"/>
          <w:sz w:val="24"/>
          <w:szCs w:val="24"/>
        </w:rPr>
        <w:t xml:space="preserve"> must be announce in free hours not in busy hours.</w:t>
      </w:r>
    </w:p>
    <w:p w:rsidR="00CD552F" w:rsidRPr="00692683" w:rsidRDefault="00C53167" w:rsidP="00CD552F">
      <w:pPr>
        <w:pStyle w:val="ListParagraph"/>
        <w:numPr>
          <w:ilvl w:val="0"/>
          <w:numId w:val="11"/>
        </w:numPr>
        <w:spacing w:before="56" w:after="0" w:line="234" w:lineRule="exact"/>
        <w:ind w:right="-20"/>
        <w:rPr>
          <w:rFonts w:eastAsia="Tahoma" w:cstheme="minorHAnsi"/>
          <w:position w:val="-1"/>
          <w:sz w:val="24"/>
          <w:szCs w:val="24"/>
        </w:rPr>
      </w:pPr>
      <w:r>
        <w:rPr>
          <w:rFonts w:eastAsia="Tahoma" w:cstheme="minorHAnsi"/>
          <w:position w:val="-1"/>
          <w:sz w:val="24"/>
          <w:szCs w:val="24"/>
        </w:rPr>
        <w:t>The Radio spots(FP messages)</w:t>
      </w:r>
      <w:r w:rsidR="00CD552F" w:rsidRPr="00692683">
        <w:rPr>
          <w:rFonts w:eastAsia="Tahoma" w:cstheme="minorHAnsi"/>
          <w:position w:val="-1"/>
          <w:sz w:val="24"/>
          <w:szCs w:val="24"/>
        </w:rPr>
        <w:t xml:space="preserve"> must be announced before and after news </w:t>
      </w:r>
      <w:r w:rsidR="00573965">
        <w:rPr>
          <w:rFonts w:eastAsia="Tahoma" w:cstheme="minorHAnsi"/>
          <w:position w:val="-1"/>
          <w:sz w:val="24"/>
          <w:szCs w:val="24"/>
        </w:rPr>
        <w:t xml:space="preserve">bulletin, and accepted </w:t>
      </w:r>
      <w:r w:rsidR="00CD552F" w:rsidRPr="00692683">
        <w:rPr>
          <w:rFonts w:eastAsia="Tahoma" w:cstheme="minorHAnsi"/>
          <w:position w:val="-1"/>
          <w:sz w:val="24"/>
          <w:szCs w:val="24"/>
        </w:rPr>
        <w:t>drama by the community.</w:t>
      </w:r>
    </w:p>
    <w:p w:rsidR="00CD552F" w:rsidRPr="00F21DB1" w:rsidRDefault="00C53167" w:rsidP="00C53167">
      <w:pPr>
        <w:pStyle w:val="ListParagraph"/>
        <w:numPr>
          <w:ilvl w:val="0"/>
          <w:numId w:val="11"/>
        </w:numPr>
        <w:spacing w:before="56" w:after="0" w:line="234" w:lineRule="exact"/>
        <w:ind w:right="-20"/>
        <w:rPr>
          <w:rFonts w:eastAsia="Tahoma" w:cstheme="minorHAnsi"/>
          <w:color w:val="000000" w:themeColor="text1"/>
          <w:position w:val="-1"/>
          <w:sz w:val="24"/>
          <w:szCs w:val="24"/>
          <w:highlight w:val="yellow"/>
        </w:rPr>
      </w:pPr>
      <w:r>
        <w:rPr>
          <w:rFonts w:eastAsia="Tahoma" w:cstheme="minorHAnsi"/>
          <w:color w:val="000000" w:themeColor="text1"/>
          <w:position w:val="-1"/>
          <w:sz w:val="24"/>
          <w:szCs w:val="24"/>
          <w:highlight w:val="yellow"/>
        </w:rPr>
        <w:t>The Radio spot(FP messages)</w:t>
      </w:r>
      <w:r w:rsidR="00CD552F" w:rsidRPr="00F21DB1">
        <w:rPr>
          <w:rFonts w:eastAsia="Tahoma" w:cstheme="minorHAnsi"/>
          <w:color w:val="000000" w:themeColor="text1"/>
          <w:position w:val="-1"/>
          <w:sz w:val="24"/>
          <w:szCs w:val="24"/>
          <w:highlight w:val="yellow"/>
        </w:rPr>
        <w:t xml:space="preserve">must be </w:t>
      </w:r>
      <w:r>
        <w:rPr>
          <w:rFonts w:eastAsia="Tahoma" w:cstheme="minorHAnsi"/>
          <w:color w:val="000000" w:themeColor="text1"/>
          <w:position w:val="-1"/>
          <w:sz w:val="24"/>
          <w:szCs w:val="24"/>
          <w:highlight w:val="yellow"/>
        </w:rPr>
        <w:t>announce two</w:t>
      </w:r>
      <w:r w:rsidR="00CD552F" w:rsidRPr="00F21DB1">
        <w:rPr>
          <w:rFonts w:eastAsia="Tahoma" w:cstheme="minorHAnsi"/>
          <w:color w:val="000000" w:themeColor="text1"/>
          <w:position w:val="-1"/>
          <w:sz w:val="24"/>
          <w:szCs w:val="24"/>
          <w:highlight w:val="yellow"/>
        </w:rPr>
        <w:t xml:space="preserve"> time</w:t>
      </w:r>
      <w:r>
        <w:rPr>
          <w:rFonts w:eastAsia="Tahoma" w:cstheme="minorHAnsi"/>
          <w:color w:val="000000" w:themeColor="text1"/>
          <w:position w:val="-1"/>
          <w:sz w:val="24"/>
          <w:szCs w:val="24"/>
          <w:highlight w:val="yellow"/>
        </w:rPr>
        <w:t>s</w:t>
      </w:r>
      <w:r w:rsidR="00CD552F" w:rsidRPr="00F21DB1">
        <w:rPr>
          <w:rFonts w:eastAsia="Tahoma" w:cstheme="minorHAnsi"/>
          <w:color w:val="000000" w:themeColor="text1"/>
          <w:position w:val="-1"/>
          <w:sz w:val="24"/>
          <w:szCs w:val="24"/>
          <w:highlight w:val="yellow"/>
        </w:rPr>
        <w:t xml:space="preserve"> a day.</w:t>
      </w:r>
    </w:p>
    <w:p w:rsidR="00CD552F" w:rsidRPr="00F21DB1" w:rsidRDefault="00CD552F" w:rsidP="00F21DB1">
      <w:pPr>
        <w:pStyle w:val="ListParagraph"/>
        <w:numPr>
          <w:ilvl w:val="0"/>
          <w:numId w:val="11"/>
        </w:numPr>
        <w:spacing w:before="56" w:after="0" w:line="234" w:lineRule="exact"/>
        <w:ind w:right="-20"/>
        <w:rPr>
          <w:rFonts w:eastAsia="Tahoma" w:cstheme="minorHAnsi"/>
          <w:position w:val="-1"/>
          <w:sz w:val="24"/>
          <w:szCs w:val="24"/>
        </w:rPr>
      </w:pPr>
      <w:r w:rsidRPr="00F21DB1">
        <w:rPr>
          <w:rFonts w:eastAsia="Tahoma" w:cstheme="minorHAnsi"/>
          <w:position w:val="-1"/>
          <w:sz w:val="24"/>
          <w:szCs w:val="24"/>
        </w:rPr>
        <w:t xml:space="preserve">The company must keep the document of their monitoring as small </w:t>
      </w:r>
      <w:r w:rsidR="00F21DB1">
        <w:rPr>
          <w:rFonts w:eastAsia="Tahoma" w:cstheme="minorHAnsi"/>
          <w:position w:val="-1"/>
          <w:sz w:val="24"/>
          <w:szCs w:val="24"/>
        </w:rPr>
        <w:t>Voice</w:t>
      </w:r>
      <w:r w:rsidRPr="00F21DB1">
        <w:rPr>
          <w:rFonts w:eastAsia="Tahoma" w:cstheme="minorHAnsi"/>
          <w:position w:val="-1"/>
          <w:sz w:val="24"/>
          <w:szCs w:val="24"/>
        </w:rPr>
        <w:t xml:space="preserve"> and </w:t>
      </w:r>
      <w:r w:rsidR="00F21DB1">
        <w:rPr>
          <w:rFonts w:eastAsia="Tahoma" w:cstheme="minorHAnsi"/>
          <w:position w:val="-1"/>
          <w:sz w:val="24"/>
          <w:szCs w:val="24"/>
        </w:rPr>
        <w:t>broadcasting</w:t>
      </w:r>
      <w:r w:rsidRPr="00F21DB1">
        <w:rPr>
          <w:rFonts w:eastAsia="Tahoma" w:cstheme="minorHAnsi"/>
          <w:position w:val="-1"/>
          <w:sz w:val="24"/>
          <w:szCs w:val="24"/>
        </w:rPr>
        <w:t xml:space="preserve"> with </w:t>
      </w:r>
      <w:r w:rsidR="00F21DB1">
        <w:rPr>
          <w:rFonts w:eastAsia="Tahoma" w:cstheme="minorHAnsi"/>
          <w:position w:val="-1"/>
          <w:sz w:val="24"/>
          <w:szCs w:val="24"/>
        </w:rPr>
        <w:t>date and time.</w:t>
      </w:r>
    </w:p>
    <w:p w:rsidR="006F5045" w:rsidRPr="00727B99" w:rsidRDefault="00727B99">
      <w:pPr>
        <w:spacing w:after="0" w:line="240" w:lineRule="auto"/>
        <w:jc w:val="both"/>
        <w:rPr>
          <w:rFonts w:ascii="Calibri" w:eastAsia="Calibri" w:hAnsi="Calibri" w:cs="Calibri"/>
          <w:b/>
          <w:bCs/>
          <w:sz w:val="32"/>
          <w:szCs w:val="32"/>
        </w:rPr>
      </w:pPr>
      <w:r w:rsidRPr="00727B99">
        <w:rPr>
          <w:rFonts w:ascii="Calibri" w:eastAsia="Calibri" w:hAnsi="Calibri" w:cs="Calibri"/>
          <w:b/>
          <w:bCs/>
          <w:sz w:val="32"/>
          <w:szCs w:val="32"/>
        </w:rPr>
        <w:t>Monitoring</w:t>
      </w:r>
    </w:p>
    <w:p w:rsidR="006F5045" w:rsidRDefault="00727B99" w:rsidP="00573965">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 Company shall monitor all clients </w:t>
      </w:r>
      <w:r w:rsidR="00573965">
        <w:rPr>
          <w:rFonts w:ascii="Calibri" w:eastAsia="Calibri" w:hAnsi="Calibri" w:cs="Calibri"/>
          <w:sz w:val="24"/>
        </w:rPr>
        <w:t>Radio during</w:t>
      </w:r>
      <w:r>
        <w:rPr>
          <w:rFonts w:ascii="Calibri" w:eastAsia="Calibri" w:hAnsi="Calibri" w:cs="Calibri"/>
          <w:sz w:val="24"/>
        </w:rPr>
        <w:t xml:space="preserve"> the designated period of the </w:t>
      </w:r>
      <w:r w:rsidR="008C6C90">
        <w:rPr>
          <w:rFonts w:ascii="Calibri" w:eastAsia="Calibri" w:hAnsi="Calibri" w:cs="Calibri"/>
          <w:sz w:val="24"/>
        </w:rPr>
        <w:t>campaign</w:t>
      </w:r>
      <w:r>
        <w:rPr>
          <w:rFonts w:ascii="Calibri" w:eastAsia="Calibri" w:hAnsi="Calibri" w:cs="Calibri"/>
          <w:sz w:val="24"/>
        </w:rPr>
        <w:t>.</w:t>
      </w:r>
    </w:p>
    <w:p w:rsidR="00727B99" w:rsidRDefault="00727B99" w:rsidP="00362F10">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 </w:t>
      </w:r>
      <w:r w:rsidR="008C6C90">
        <w:rPr>
          <w:rFonts w:ascii="Calibri" w:eastAsia="Calibri" w:hAnsi="Calibri" w:cs="Calibri"/>
          <w:sz w:val="24"/>
        </w:rPr>
        <w:t>Company</w:t>
      </w:r>
      <w:r>
        <w:rPr>
          <w:rFonts w:ascii="Calibri" w:eastAsia="Calibri" w:hAnsi="Calibri" w:cs="Calibri"/>
          <w:sz w:val="24"/>
        </w:rPr>
        <w:t xml:space="preserve"> shall send a media </w:t>
      </w:r>
      <w:r w:rsidR="00362F10">
        <w:rPr>
          <w:rFonts w:ascii="Calibri" w:eastAsia="Calibri" w:hAnsi="Calibri" w:cs="Calibri"/>
          <w:sz w:val="24"/>
        </w:rPr>
        <w:t>broadcasting certificate</w:t>
      </w:r>
      <w:r>
        <w:rPr>
          <w:rFonts w:ascii="Calibri" w:eastAsia="Calibri" w:hAnsi="Calibri" w:cs="Calibri"/>
          <w:sz w:val="24"/>
        </w:rPr>
        <w:t xml:space="preserve"> on a weekly basis containing in-depth information, to include the time of broadcast or </w:t>
      </w:r>
      <w:r w:rsidR="008C6C90">
        <w:rPr>
          <w:rFonts w:ascii="Calibri" w:eastAsia="Calibri" w:hAnsi="Calibri" w:cs="Calibri"/>
          <w:sz w:val="24"/>
        </w:rPr>
        <w:t>print of</w:t>
      </w:r>
      <w:r>
        <w:rPr>
          <w:rFonts w:ascii="Calibri" w:eastAsia="Calibri" w:hAnsi="Calibri" w:cs="Calibri"/>
          <w:sz w:val="24"/>
        </w:rPr>
        <w:t xml:space="preserve"> all client ad placements.</w:t>
      </w:r>
    </w:p>
    <w:p w:rsidR="00727B99" w:rsidRDefault="00727B99" w:rsidP="00573965">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Company shall send an end of </w:t>
      </w:r>
      <w:r w:rsidR="008C6C90">
        <w:rPr>
          <w:rFonts w:ascii="Calibri" w:eastAsia="Calibri" w:hAnsi="Calibri" w:cs="Calibri"/>
          <w:sz w:val="24"/>
        </w:rPr>
        <w:t>campaign</w:t>
      </w:r>
      <w:r>
        <w:rPr>
          <w:rFonts w:ascii="Calibri" w:eastAsia="Calibri" w:hAnsi="Calibri" w:cs="Calibri"/>
          <w:sz w:val="24"/>
        </w:rPr>
        <w:t xml:space="preserve"> report detailing the performance of all </w:t>
      </w:r>
      <w:r w:rsidR="00573965">
        <w:rPr>
          <w:rFonts w:ascii="Calibri" w:eastAsia="Calibri" w:hAnsi="Calibri" w:cs="Calibri"/>
          <w:sz w:val="24"/>
        </w:rPr>
        <w:t>radio, and</w:t>
      </w:r>
      <w:r>
        <w:rPr>
          <w:rFonts w:ascii="Calibri" w:eastAsia="Calibri" w:hAnsi="Calibri" w:cs="Calibri"/>
          <w:sz w:val="24"/>
        </w:rPr>
        <w:t xml:space="preserve"> print media Suppliers.</w:t>
      </w:r>
    </w:p>
    <w:p w:rsidR="00727B99" w:rsidRDefault="00727B99" w:rsidP="00727B99">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Company is required to provide </w:t>
      </w:r>
      <w:r w:rsidR="008C6C90">
        <w:rPr>
          <w:rFonts w:ascii="Calibri" w:eastAsia="Calibri" w:hAnsi="Calibri" w:cs="Calibri"/>
          <w:sz w:val="24"/>
        </w:rPr>
        <w:t>evidence,</w:t>
      </w:r>
      <w:r>
        <w:rPr>
          <w:rFonts w:ascii="Calibri" w:eastAsia="Calibri" w:hAnsi="Calibri" w:cs="Calibri"/>
          <w:sz w:val="24"/>
        </w:rPr>
        <w:t xml:space="preserve"> in the form of DVDs of broadcast recordings, in the event that the client or a media outlet</w:t>
      </w:r>
      <w:r w:rsidR="008C6C90">
        <w:rPr>
          <w:rFonts w:ascii="Calibri" w:eastAsia="Calibri" w:hAnsi="Calibri" w:cs="Calibri"/>
          <w:sz w:val="24"/>
        </w:rPr>
        <w:t xml:space="preserve"> requires evidence of a dropped or aired ad placement.</w:t>
      </w:r>
    </w:p>
    <w:p w:rsidR="008C6C90" w:rsidRDefault="008C6C90" w:rsidP="00573965">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 xml:space="preserve">All the recordings of </w:t>
      </w:r>
      <w:r w:rsidR="0046659D">
        <w:rPr>
          <w:rFonts w:ascii="Calibri" w:eastAsia="Calibri" w:hAnsi="Calibri" w:cs="Calibri"/>
          <w:sz w:val="24"/>
        </w:rPr>
        <w:t>Radio stations</w:t>
      </w:r>
      <w:r>
        <w:rPr>
          <w:rFonts w:ascii="Calibri" w:eastAsia="Calibri" w:hAnsi="Calibri" w:cs="Calibri"/>
          <w:sz w:val="24"/>
        </w:rPr>
        <w:t xml:space="preserve"> on the media plan should be saved and archived for a period of Six (6) months.</w:t>
      </w:r>
    </w:p>
    <w:p w:rsidR="008C6C90" w:rsidRPr="00727B99" w:rsidRDefault="008C6C90" w:rsidP="00727B99">
      <w:pPr>
        <w:pStyle w:val="ListParagraph"/>
        <w:numPr>
          <w:ilvl w:val="0"/>
          <w:numId w:val="13"/>
        </w:numPr>
        <w:tabs>
          <w:tab w:val="left" w:pos="8145"/>
        </w:tabs>
        <w:spacing w:after="0" w:line="240" w:lineRule="auto"/>
        <w:jc w:val="both"/>
        <w:rPr>
          <w:rFonts w:ascii="Calibri" w:eastAsia="Calibri" w:hAnsi="Calibri" w:cs="Calibri"/>
          <w:sz w:val="24"/>
        </w:rPr>
      </w:pPr>
      <w:r>
        <w:rPr>
          <w:rFonts w:ascii="Calibri" w:eastAsia="Calibri" w:hAnsi="Calibri" w:cs="Calibri"/>
          <w:sz w:val="24"/>
        </w:rPr>
        <w:t>Company shall alert the client and AFGA within 48 hours in the event of 50% or more dropped spots at a single media outlet in one day.</w:t>
      </w:r>
    </w:p>
    <w:p w:rsidR="006F5045" w:rsidRDefault="006F5045">
      <w:pPr>
        <w:spacing w:after="0" w:line="240" w:lineRule="auto"/>
        <w:ind w:right="80"/>
        <w:jc w:val="both"/>
        <w:rPr>
          <w:rFonts w:ascii="Calibri" w:eastAsia="Calibri" w:hAnsi="Calibri" w:cs="Calibri"/>
          <w:sz w:val="24"/>
        </w:rPr>
      </w:pPr>
    </w:p>
    <w:p w:rsidR="006F5045" w:rsidRDefault="006F5045">
      <w:pPr>
        <w:spacing w:after="0" w:line="240" w:lineRule="auto"/>
        <w:jc w:val="both"/>
        <w:rPr>
          <w:rFonts w:ascii="Calibri" w:eastAsia="Calibri" w:hAnsi="Calibri" w:cs="Calibri"/>
          <w:sz w:val="20"/>
        </w:rPr>
      </w:pPr>
    </w:p>
    <w:p w:rsidR="006F5045" w:rsidRDefault="006F5045">
      <w:pPr>
        <w:spacing w:after="0" w:line="240" w:lineRule="auto"/>
        <w:jc w:val="both"/>
        <w:rPr>
          <w:rFonts w:ascii="Calibri" w:eastAsia="Calibri" w:hAnsi="Calibri" w:cs="Calibri"/>
          <w:sz w:val="20"/>
        </w:rPr>
      </w:pPr>
    </w:p>
    <w:p w:rsidR="006F5045" w:rsidRDefault="006F5045">
      <w:pPr>
        <w:spacing w:after="0" w:line="240" w:lineRule="auto"/>
        <w:rPr>
          <w:rFonts w:ascii="Calibri" w:eastAsia="Calibri" w:hAnsi="Calibri" w:cs="Calibri"/>
          <w:sz w:val="20"/>
        </w:rPr>
      </w:pPr>
    </w:p>
    <w:p w:rsidR="006F5045" w:rsidRDefault="006F5045">
      <w:pPr>
        <w:spacing w:after="0" w:line="240" w:lineRule="auto"/>
        <w:rPr>
          <w:rFonts w:ascii="Calibri" w:eastAsia="Calibri" w:hAnsi="Calibri" w:cs="Calibri"/>
          <w:sz w:val="20"/>
        </w:rPr>
      </w:pPr>
    </w:p>
    <w:tbl>
      <w:tblPr>
        <w:tblpPr w:leftFromText="180" w:rightFromText="180" w:vertAnchor="text" w:horzAnchor="margin" w:tblpY="-219"/>
        <w:tblOverlap w:val="never"/>
        <w:tblW w:w="10165" w:type="dxa"/>
        <w:tblLayout w:type="fixed"/>
        <w:tblCellMar>
          <w:left w:w="10" w:type="dxa"/>
          <w:right w:w="10" w:type="dxa"/>
        </w:tblCellMar>
        <w:tblLook w:val="04A0" w:firstRow="1" w:lastRow="0" w:firstColumn="1" w:lastColumn="0" w:noHBand="0" w:noVBand="1"/>
      </w:tblPr>
      <w:tblGrid>
        <w:gridCol w:w="515"/>
        <w:gridCol w:w="1600"/>
        <w:gridCol w:w="1220"/>
        <w:gridCol w:w="1353"/>
        <w:gridCol w:w="1337"/>
        <w:gridCol w:w="1586"/>
        <w:gridCol w:w="2554"/>
      </w:tblGrid>
      <w:tr w:rsidR="0007625E" w:rsidTr="009C2EC2">
        <w:trPr>
          <w:trHeight w:val="269"/>
        </w:trPr>
        <w:tc>
          <w:tcPr>
            <w:tcW w:w="10165" w:type="dxa"/>
            <w:gridSpan w:val="7"/>
            <w:vMerge w:val="restart"/>
            <w:tcBorders>
              <w:top w:val="single" w:sz="4" w:space="0" w:color="auto"/>
              <w:left w:val="single" w:sz="4" w:space="0" w:color="auto"/>
              <w:bottom w:val="single" w:sz="0" w:space="0" w:color="000000"/>
              <w:right w:val="single" w:sz="4" w:space="0" w:color="auto"/>
            </w:tcBorders>
            <w:shd w:val="clear" w:color="auto" w:fill="auto"/>
            <w:tcMar>
              <w:left w:w="108" w:type="dxa"/>
              <w:right w:w="108" w:type="dxa"/>
            </w:tcMar>
            <w:vAlign w:val="center"/>
          </w:tcPr>
          <w:p w:rsidR="0007625E" w:rsidRDefault="0007625E" w:rsidP="0007625E">
            <w:pPr>
              <w:bidi/>
              <w:spacing w:after="0" w:line="240" w:lineRule="auto"/>
              <w:rPr>
                <w:rFonts w:ascii="Calibri" w:eastAsia="Calibri" w:hAnsi="Calibri" w:cs="Calibri"/>
              </w:rPr>
            </w:pPr>
          </w:p>
        </w:tc>
      </w:tr>
      <w:tr w:rsidR="0007625E" w:rsidTr="009C2EC2">
        <w:trPr>
          <w:trHeight w:val="269"/>
        </w:trPr>
        <w:tc>
          <w:tcPr>
            <w:tcW w:w="10165" w:type="dxa"/>
            <w:gridSpan w:val="7"/>
            <w:vMerge/>
            <w:tcBorders>
              <w:top w:val="single" w:sz="0" w:space="0" w:color="000000"/>
              <w:left w:val="single" w:sz="4" w:space="0" w:color="auto"/>
              <w:bottom w:val="single" w:sz="0" w:space="0" w:color="000000"/>
              <w:right w:val="single" w:sz="4" w:space="0" w:color="auto"/>
            </w:tcBorders>
            <w:shd w:val="clear" w:color="auto" w:fill="auto"/>
            <w:tcMar>
              <w:left w:w="108" w:type="dxa"/>
              <w:right w:w="108" w:type="dxa"/>
            </w:tcMar>
            <w:vAlign w:val="center"/>
          </w:tcPr>
          <w:p w:rsidR="0007625E" w:rsidRDefault="0007625E" w:rsidP="0007625E">
            <w:pPr>
              <w:spacing w:after="0" w:line="240" w:lineRule="auto"/>
              <w:rPr>
                <w:rFonts w:ascii="Calibri" w:eastAsia="Calibri" w:hAnsi="Calibri" w:cs="Calibri"/>
              </w:rPr>
            </w:pPr>
          </w:p>
        </w:tc>
      </w:tr>
      <w:tr w:rsidR="009C2EC2" w:rsidTr="005C04CA">
        <w:tc>
          <w:tcPr>
            <w:tcW w:w="515" w:type="dxa"/>
            <w:tcBorders>
              <w:top w:val="single" w:sz="4" w:space="0" w:color="000000"/>
              <w:left w:val="single" w:sz="4" w:space="0" w:color="auto"/>
              <w:bottom w:val="single" w:sz="4" w:space="0" w:color="000000"/>
              <w:right w:val="single" w:sz="4" w:space="0" w:color="000000"/>
            </w:tcBorders>
            <w:shd w:val="clear" w:color="000000" w:fill="FDE9D9"/>
            <w:tcMar>
              <w:left w:w="108" w:type="dxa"/>
              <w:right w:w="108" w:type="dxa"/>
            </w:tcMar>
            <w:vAlign w:val="center"/>
          </w:tcPr>
          <w:p w:rsidR="009C2EC2" w:rsidRDefault="009C2EC2" w:rsidP="0007625E">
            <w:pPr>
              <w:spacing w:after="0" w:line="240" w:lineRule="auto"/>
              <w:jc w:val="both"/>
              <w:rPr>
                <w:rFonts w:ascii="Calibri" w:eastAsia="Calibri" w:hAnsi="Calibri" w:cs="Calibri"/>
              </w:rPr>
            </w:pPr>
            <w:r>
              <w:rPr>
                <w:rFonts w:ascii="Calibri" w:eastAsia="Calibri" w:hAnsi="Calibri" w:cs="Calibri"/>
                <w:b/>
                <w:color w:val="000000"/>
              </w:rPr>
              <w:t>No</w:t>
            </w:r>
          </w:p>
        </w:tc>
        <w:tc>
          <w:tcPr>
            <w:tcW w:w="1600" w:type="dxa"/>
            <w:tcBorders>
              <w:top w:val="single" w:sz="4"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9C2EC2" w:rsidRDefault="009C2EC2" w:rsidP="0007625E">
            <w:pPr>
              <w:spacing w:after="0" w:line="240" w:lineRule="auto"/>
              <w:jc w:val="both"/>
              <w:rPr>
                <w:rFonts w:ascii="Calibri" w:eastAsia="Calibri" w:hAnsi="Calibri" w:cs="Calibri"/>
              </w:rPr>
            </w:pPr>
            <w:r>
              <w:rPr>
                <w:rFonts w:ascii="Calibri" w:eastAsia="Calibri" w:hAnsi="Calibri" w:cs="Calibri"/>
                <w:b/>
                <w:color w:val="000000"/>
              </w:rPr>
              <w:t>Province</w:t>
            </w:r>
          </w:p>
        </w:tc>
        <w:tc>
          <w:tcPr>
            <w:tcW w:w="1220" w:type="dxa"/>
            <w:tcBorders>
              <w:top w:val="single" w:sz="4"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9C2EC2" w:rsidRPr="00527D5A" w:rsidRDefault="009C2EC2" w:rsidP="0007625E">
            <w:pPr>
              <w:spacing w:after="0" w:line="240" w:lineRule="auto"/>
              <w:jc w:val="both"/>
              <w:rPr>
                <w:rFonts w:ascii="Calibri" w:eastAsia="Calibri" w:hAnsi="Calibri" w:cs="Calibri"/>
                <w:b/>
                <w:color w:val="000000"/>
              </w:rPr>
            </w:pPr>
            <w:r w:rsidRPr="00527D5A">
              <w:rPr>
                <w:rFonts w:ascii="Calibri" w:eastAsia="Calibri" w:hAnsi="Calibri" w:cs="Calibri"/>
                <w:b/>
                <w:color w:val="000000"/>
              </w:rPr>
              <w:t>Station</w:t>
            </w:r>
          </w:p>
        </w:tc>
        <w:tc>
          <w:tcPr>
            <w:tcW w:w="1353" w:type="dxa"/>
            <w:tcBorders>
              <w:top w:val="single" w:sz="4" w:space="0" w:color="000000"/>
              <w:left w:val="single" w:sz="0" w:space="0" w:color="000000"/>
              <w:bottom w:val="single" w:sz="4" w:space="0" w:color="000000"/>
              <w:right w:val="single" w:sz="4" w:space="0" w:color="000000"/>
            </w:tcBorders>
            <w:shd w:val="clear" w:color="000000" w:fill="FDE9D9"/>
            <w:tcMar>
              <w:left w:w="108" w:type="dxa"/>
              <w:right w:w="108" w:type="dxa"/>
            </w:tcMar>
            <w:vAlign w:val="center"/>
          </w:tcPr>
          <w:p w:rsidR="009C2EC2" w:rsidRPr="00527D5A" w:rsidRDefault="009C2EC2" w:rsidP="0007625E">
            <w:pPr>
              <w:spacing w:after="0" w:line="240" w:lineRule="auto"/>
              <w:jc w:val="both"/>
              <w:rPr>
                <w:rFonts w:ascii="Calibri" w:eastAsia="Calibri" w:hAnsi="Calibri" w:cs="Calibri"/>
                <w:b/>
                <w:color w:val="000000"/>
              </w:rPr>
            </w:pPr>
            <w:r>
              <w:rPr>
                <w:rFonts w:ascii="Calibri" w:eastAsia="Calibri" w:hAnsi="Calibri" w:cs="Calibri"/>
                <w:b/>
                <w:color w:val="000000"/>
              </w:rPr>
              <w:t>Duration</w:t>
            </w:r>
          </w:p>
        </w:tc>
        <w:tc>
          <w:tcPr>
            <w:tcW w:w="1337" w:type="dxa"/>
            <w:tcBorders>
              <w:top w:val="single" w:sz="4" w:space="0" w:color="000000"/>
              <w:left w:val="single" w:sz="0" w:space="0" w:color="000000"/>
              <w:bottom w:val="single" w:sz="4" w:space="0" w:color="000000"/>
              <w:right w:val="single" w:sz="4" w:space="0" w:color="000000"/>
            </w:tcBorders>
            <w:shd w:val="clear" w:color="000000" w:fill="FDE9D9"/>
            <w:tcMar>
              <w:left w:w="108" w:type="dxa"/>
              <w:right w:w="108" w:type="dxa"/>
            </w:tcMar>
            <w:vAlign w:val="center"/>
          </w:tcPr>
          <w:p w:rsidR="009C2EC2" w:rsidRPr="00527D5A" w:rsidRDefault="009C2EC2" w:rsidP="00151D7F">
            <w:pPr>
              <w:spacing w:after="0" w:line="240" w:lineRule="auto"/>
              <w:jc w:val="center"/>
              <w:rPr>
                <w:rFonts w:ascii="Calibri" w:eastAsia="Calibri" w:hAnsi="Calibri" w:cs="Calibri"/>
                <w:b/>
                <w:color w:val="000000"/>
              </w:rPr>
            </w:pPr>
            <w:r>
              <w:rPr>
                <w:rFonts w:ascii="Calibri" w:eastAsia="Calibri" w:hAnsi="Calibri" w:cs="Calibri"/>
                <w:b/>
                <w:color w:val="000000"/>
              </w:rPr>
              <w:t>Peak Time Rate</w:t>
            </w:r>
            <w:r w:rsidR="00151D7F">
              <w:rPr>
                <w:rFonts w:ascii="Calibri" w:eastAsia="Calibri" w:hAnsi="Calibri" w:cs="Calibri"/>
                <w:b/>
                <w:color w:val="000000"/>
              </w:rPr>
              <w:t xml:space="preserve"> per Second</w:t>
            </w:r>
          </w:p>
        </w:tc>
        <w:tc>
          <w:tcPr>
            <w:tcW w:w="1586" w:type="dxa"/>
            <w:tcBorders>
              <w:top w:val="single" w:sz="4" w:space="0" w:color="000000"/>
              <w:left w:val="single" w:sz="0" w:space="0" w:color="000000"/>
              <w:bottom w:val="single" w:sz="4" w:space="0" w:color="000000"/>
              <w:right w:val="single" w:sz="0" w:space="0" w:color="000000"/>
            </w:tcBorders>
            <w:shd w:val="clear" w:color="000000" w:fill="FDE9D9"/>
            <w:tcMar>
              <w:left w:w="108" w:type="dxa"/>
              <w:right w:w="108" w:type="dxa"/>
            </w:tcMar>
            <w:vAlign w:val="center"/>
          </w:tcPr>
          <w:p w:rsidR="009C2EC2" w:rsidRPr="00527D5A" w:rsidRDefault="009C2EC2" w:rsidP="00151D7F">
            <w:pPr>
              <w:spacing w:after="0" w:line="240" w:lineRule="auto"/>
              <w:jc w:val="center"/>
              <w:rPr>
                <w:rFonts w:ascii="Calibri" w:eastAsia="Calibri" w:hAnsi="Calibri" w:cs="Calibri"/>
                <w:b/>
                <w:color w:val="000000"/>
              </w:rPr>
            </w:pPr>
            <w:r w:rsidRPr="00527D5A">
              <w:rPr>
                <w:rFonts w:ascii="Calibri" w:eastAsia="Calibri" w:hAnsi="Calibri" w:cs="Calibri"/>
                <w:b/>
                <w:color w:val="000000"/>
              </w:rPr>
              <w:t>Off-Peak Time Rate</w:t>
            </w:r>
            <w:r w:rsidR="00151D7F">
              <w:rPr>
                <w:rFonts w:ascii="Calibri" w:eastAsia="Calibri" w:hAnsi="Calibri" w:cs="Calibri"/>
                <w:b/>
                <w:color w:val="000000"/>
              </w:rPr>
              <w:t xml:space="preserve"> Per Second</w:t>
            </w:r>
          </w:p>
        </w:tc>
        <w:tc>
          <w:tcPr>
            <w:tcW w:w="2554" w:type="dxa"/>
            <w:tcBorders>
              <w:top w:val="single" w:sz="4" w:space="0" w:color="000000"/>
              <w:left w:val="single" w:sz="4" w:space="0" w:color="000000"/>
              <w:bottom w:val="single" w:sz="4" w:space="0" w:color="000000"/>
              <w:right w:val="single" w:sz="4" w:space="0" w:color="auto"/>
            </w:tcBorders>
            <w:shd w:val="clear" w:color="000000" w:fill="FDE9D9"/>
            <w:tcMar>
              <w:left w:w="108" w:type="dxa"/>
              <w:right w:w="108" w:type="dxa"/>
            </w:tcMar>
            <w:vAlign w:val="center"/>
          </w:tcPr>
          <w:p w:rsidR="009C2EC2" w:rsidRPr="00527D5A" w:rsidRDefault="009C2EC2" w:rsidP="0007625E">
            <w:pPr>
              <w:spacing w:after="0" w:line="240" w:lineRule="auto"/>
              <w:jc w:val="both"/>
              <w:rPr>
                <w:rFonts w:ascii="Calibri" w:eastAsia="Calibri" w:hAnsi="Calibri" w:cs="Calibri"/>
                <w:b/>
                <w:color w:val="000000"/>
              </w:rPr>
            </w:pPr>
            <w:r>
              <w:rPr>
                <w:rFonts w:ascii="Calibri" w:eastAsia="Calibri" w:hAnsi="Calibri" w:cs="Calibri"/>
                <w:b/>
                <w:color w:val="000000"/>
              </w:rPr>
              <w:t xml:space="preserve"> Remarks</w:t>
            </w:r>
            <w:r>
              <w:rPr>
                <w:rFonts w:ascii="Calibri" w:eastAsia="Calibri" w:hAnsi="Calibri" w:cs="Calibri"/>
                <w:b/>
                <w:color w:val="000000"/>
              </w:rPr>
              <w:br/>
            </w:r>
          </w:p>
        </w:tc>
      </w:tr>
      <w:tr w:rsidR="0007625E" w:rsidTr="009C2EC2">
        <w:tc>
          <w:tcPr>
            <w:tcW w:w="10165" w:type="dxa"/>
            <w:gridSpan w:val="7"/>
            <w:tcBorders>
              <w:top w:val="single" w:sz="4" w:space="0" w:color="000000"/>
              <w:left w:val="single" w:sz="4" w:space="0" w:color="auto"/>
              <w:bottom w:val="single" w:sz="4" w:space="0" w:color="000000"/>
              <w:right w:val="single" w:sz="4" w:space="0" w:color="auto"/>
            </w:tcBorders>
            <w:shd w:val="clear" w:color="000000" w:fill="FDE9D9"/>
            <w:tcMar>
              <w:left w:w="108" w:type="dxa"/>
              <w:right w:w="108" w:type="dxa"/>
            </w:tcMar>
            <w:vAlign w:val="bottom"/>
          </w:tcPr>
          <w:p w:rsidR="0007625E" w:rsidRDefault="0007625E" w:rsidP="0007625E">
            <w:pPr>
              <w:spacing w:after="0" w:line="240" w:lineRule="auto"/>
              <w:rPr>
                <w:rFonts w:ascii="Calibri" w:eastAsia="Calibri" w:hAnsi="Calibri" w:cs="Calibri"/>
              </w:rPr>
            </w:pPr>
          </w:p>
        </w:tc>
      </w:tr>
      <w:tr w:rsidR="009C2EC2" w:rsidTr="00DF6F9B">
        <w:trPr>
          <w:trHeight w:val="1343"/>
        </w:trPr>
        <w:tc>
          <w:tcPr>
            <w:tcW w:w="515" w:type="dxa"/>
            <w:tcBorders>
              <w:top w:val="single" w:sz="0" w:space="0" w:color="000000"/>
              <w:left w:val="single" w:sz="4" w:space="0" w:color="auto"/>
              <w:right w:val="single" w:sz="4" w:space="0" w:color="000000"/>
            </w:tcBorders>
            <w:shd w:val="clear" w:color="000000" w:fill="FFFFFF"/>
            <w:tcMar>
              <w:left w:w="108" w:type="dxa"/>
              <w:right w:w="108" w:type="dxa"/>
            </w:tcMar>
            <w:vAlign w:val="center"/>
          </w:tcPr>
          <w:p w:rsidR="009C2EC2" w:rsidRDefault="009C2EC2" w:rsidP="0007625E">
            <w:pPr>
              <w:spacing w:after="0" w:line="240" w:lineRule="auto"/>
              <w:jc w:val="right"/>
            </w:pPr>
            <w:r>
              <w:rPr>
                <w:rFonts w:ascii="Times New Roman" w:eastAsia="Times New Roman" w:hAnsi="Times New Roman" w:cs="Times New Roman"/>
                <w:color w:val="000000"/>
                <w:sz w:val="20"/>
              </w:rPr>
              <w:t>1</w:t>
            </w:r>
          </w:p>
        </w:tc>
        <w:tc>
          <w:tcPr>
            <w:tcW w:w="1600" w:type="dxa"/>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9C2EC2" w:rsidRDefault="009C2EC2" w:rsidP="009C2EC2">
            <w:pPr>
              <w:spacing w:after="0" w:line="240" w:lineRule="auto"/>
              <w:jc w:val="center"/>
              <w:rPr>
                <w:lang w:bidi="prs-AF"/>
              </w:rPr>
            </w:pPr>
            <w:r>
              <w:rPr>
                <w:rFonts w:ascii="Times New Roman" w:eastAsia="Times New Roman" w:hAnsi="Times New Roman" w:cs="Times New Roman"/>
                <w:color w:val="000000"/>
                <w:sz w:val="20"/>
                <w:lang w:bidi="prs-AF"/>
              </w:rPr>
              <w:t>Kabul</w:t>
            </w:r>
          </w:p>
        </w:tc>
        <w:tc>
          <w:tcPr>
            <w:tcW w:w="1220" w:type="dxa"/>
            <w:tcBorders>
              <w:top w:val="single" w:sz="0" w:space="0" w:color="000000"/>
              <w:left w:val="single" w:sz="0" w:space="0" w:color="000000"/>
              <w:right w:val="single" w:sz="4" w:space="0" w:color="000000"/>
            </w:tcBorders>
            <w:shd w:val="clear" w:color="auto" w:fill="auto"/>
            <w:tcMar>
              <w:left w:w="108" w:type="dxa"/>
              <w:right w:w="108" w:type="dxa"/>
            </w:tcMar>
          </w:tcPr>
          <w:p w:rsidR="009C2EC2" w:rsidRDefault="00151D7F" w:rsidP="00151D7F">
            <w:pPr>
              <w:spacing w:after="0" w:line="240" w:lineRule="auto"/>
              <w:jc w:val="center"/>
            </w:pPr>
            <w:r>
              <w:rPr>
                <w:rFonts w:ascii="Times New Roman" w:eastAsia="Times New Roman" w:hAnsi="Times New Roman" w:cs="Times New Roman"/>
                <w:color w:val="000000"/>
                <w:sz w:val="20"/>
              </w:rPr>
              <w:t>Radio Killid</w:t>
            </w:r>
          </w:p>
        </w:tc>
        <w:tc>
          <w:tcPr>
            <w:tcW w:w="1353" w:type="dxa"/>
            <w:tcBorders>
              <w:top w:val="single" w:sz="0" w:space="0" w:color="000000"/>
              <w:left w:val="single" w:sz="0" w:space="0" w:color="000000"/>
              <w:right w:val="single" w:sz="4" w:space="0" w:color="000000"/>
            </w:tcBorders>
            <w:shd w:val="clear" w:color="auto" w:fill="auto"/>
            <w:tcMar>
              <w:left w:w="108" w:type="dxa"/>
              <w:right w:w="108" w:type="dxa"/>
            </w:tcMar>
          </w:tcPr>
          <w:p w:rsidR="009C2EC2" w:rsidRPr="007F2BEC" w:rsidRDefault="009C2EC2" w:rsidP="0007625E">
            <w:pPr>
              <w:spacing w:after="0" w:line="240" w:lineRule="auto"/>
            </w:pPr>
            <w:r w:rsidRPr="007F2BEC">
              <w:t xml:space="preserve"> Seconds</w:t>
            </w:r>
          </w:p>
        </w:tc>
        <w:tc>
          <w:tcPr>
            <w:tcW w:w="1337" w:type="dxa"/>
            <w:tcBorders>
              <w:top w:val="single" w:sz="0" w:space="0" w:color="000000"/>
              <w:left w:val="single" w:sz="0" w:space="0" w:color="000000"/>
              <w:right w:val="single" w:sz="4" w:space="0" w:color="000000"/>
            </w:tcBorders>
            <w:shd w:val="clear" w:color="000000" w:fill="FFFFFF"/>
            <w:tcMar>
              <w:left w:w="108" w:type="dxa"/>
              <w:right w:w="108" w:type="dxa"/>
            </w:tcMar>
            <w:vAlign w:val="bottom"/>
          </w:tcPr>
          <w:p w:rsidR="009C2EC2" w:rsidRDefault="009C2EC2" w:rsidP="0007625E">
            <w:pPr>
              <w:spacing w:after="0" w:line="240" w:lineRule="auto"/>
              <w:jc w:val="right"/>
            </w:pPr>
          </w:p>
        </w:tc>
        <w:tc>
          <w:tcPr>
            <w:tcW w:w="1586" w:type="dxa"/>
            <w:tcBorders>
              <w:top w:val="single" w:sz="0" w:space="0" w:color="000000"/>
              <w:left w:val="single" w:sz="0" w:space="0" w:color="000000"/>
              <w:right w:val="single" w:sz="0" w:space="0" w:color="000000"/>
            </w:tcBorders>
            <w:shd w:val="clear" w:color="auto" w:fill="auto"/>
            <w:tcMar>
              <w:left w:w="108" w:type="dxa"/>
              <w:right w:w="108" w:type="dxa"/>
            </w:tcMar>
            <w:vAlign w:val="bottom"/>
          </w:tcPr>
          <w:p w:rsidR="009C2EC2" w:rsidRDefault="009C2EC2" w:rsidP="0007625E">
            <w:pPr>
              <w:spacing w:after="0" w:line="240" w:lineRule="auto"/>
              <w:jc w:val="right"/>
              <w:rPr>
                <w:rFonts w:ascii="Calibri" w:eastAsia="Calibri" w:hAnsi="Calibri" w:cs="Calibri"/>
              </w:rPr>
            </w:pPr>
            <w:r>
              <w:rPr>
                <w:rFonts w:ascii="Calibri" w:eastAsia="Calibri" w:hAnsi="Calibri" w:cs="Calibri"/>
                <w:sz w:val="24"/>
              </w:rPr>
              <w:t> </w:t>
            </w:r>
          </w:p>
          <w:p w:rsidR="009C2EC2" w:rsidRDefault="009C2EC2" w:rsidP="0007625E">
            <w:pPr>
              <w:spacing w:after="0" w:line="240" w:lineRule="auto"/>
              <w:rPr>
                <w:rFonts w:ascii="Calibri" w:eastAsia="Calibri" w:hAnsi="Calibri" w:cs="Calibri"/>
              </w:rPr>
            </w:pPr>
            <w:r>
              <w:rPr>
                <w:rFonts w:ascii="Calibri" w:eastAsia="Calibri" w:hAnsi="Calibri" w:cs="Calibri"/>
                <w:color w:val="000000"/>
                <w:sz w:val="24"/>
              </w:rPr>
              <w:t> </w:t>
            </w:r>
          </w:p>
        </w:tc>
        <w:tc>
          <w:tcPr>
            <w:tcW w:w="2554" w:type="dxa"/>
            <w:tcBorders>
              <w:top w:val="single" w:sz="0" w:space="0" w:color="000000"/>
              <w:left w:val="single" w:sz="4" w:space="0" w:color="000000"/>
              <w:right w:val="single" w:sz="4" w:space="0" w:color="auto"/>
            </w:tcBorders>
            <w:shd w:val="clear" w:color="auto" w:fill="auto"/>
            <w:tcMar>
              <w:left w:w="108" w:type="dxa"/>
              <w:right w:w="108" w:type="dxa"/>
            </w:tcMar>
            <w:vAlign w:val="bottom"/>
          </w:tcPr>
          <w:p w:rsidR="009C2EC2" w:rsidRDefault="009C2EC2" w:rsidP="00AE78BC">
            <w:pPr>
              <w:spacing w:after="0" w:line="240" w:lineRule="auto"/>
              <w:rPr>
                <w:rFonts w:ascii="Calibri" w:eastAsia="Calibri" w:hAnsi="Calibri" w:cs="Calibri"/>
              </w:rPr>
            </w:pPr>
          </w:p>
        </w:tc>
      </w:tr>
      <w:tr w:rsidR="009C2EC2" w:rsidTr="00F2135D">
        <w:trPr>
          <w:trHeight w:val="1074"/>
        </w:trPr>
        <w:tc>
          <w:tcPr>
            <w:tcW w:w="515" w:type="dxa"/>
            <w:tcBorders>
              <w:top w:val="single" w:sz="0" w:space="0" w:color="000000"/>
              <w:left w:val="single" w:sz="4" w:space="0" w:color="auto"/>
              <w:right w:val="single" w:sz="4" w:space="0" w:color="000000"/>
            </w:tcBorders>
            <w:shd w:val="clear" w:color="000000" w:fill="FFFFFF"/>
            <w:tcMar>
              <w:left w:w="108" w:type="dxa"/>
              <w:right w:w="108" w:type="dxa"/>
            </w:tcMar>
            <w:vAlign w:val="center"/>
          </w:tcPr>
          <w:p w:rsidR="009C2EC2" w:rsidRDefault="009C2EC2" w:rsidP="00F50F81">
            <w:pPr>
              <w:spacing w:after="0" w:line="240" w:lineRule="auto"/>
              <w:jc w:val="right"/>
            </w:pPr>
            <w:r>
              <w:rPr>
                <w:rFonts w:ascii="Times New Roman" w:eastAsia="Times New Roman" w:hAnsi="Times New Roman" w:cs="Times New Roman"/>
                <w:color w:val="000000"/>
                <w:sz w:val="20"/>
              </w:rPr>
              <w:t>2</w:t>
            </w:r>
          </w:p>
        </w:tc>
        <w:tc>
          <w:tcPr>
            <w:tcW w:w="1600" w:type="dxa"/>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9C2EC2" w:rsidRDefault="009C2EC2" w:rsidP="009C2EC2">
            <w:pPr>
              <w:spacing w:after="0" w:line="240" w:lineRule="auto"/>
              <w:jc w:val="center"/>
            </w:pPr>
            <w:r>
              <w:rPr>
                <w:rFonts w:ascii="Times New Roman" w:eastAsia="Times New Roman" w:hAnsi="Times New Roman" w:cs="Times New Roman"/>
                <w:color w:val="000000"/>
                <w:sz w:val="20"/>
              </w:rPr>
              <w:t>Parwan</w:t>
            </w:r>
          </w:p>
        </w:tc>
        <w:tc>
          <w:tcPr>
            <w:tcW w:w="1220" w:type="dxa"/>
            <w:tcBorders>
              <w:top w:val="single" w:sz="0" w:space="0" w:color="000000"/>
              <w:left w:val="single" w:sz="0" w:space="0" w:color="000000"/>
              <w:right w:val="single" w:sz="4" w:space="0" w:color="000000"/>
            </w:tcBorders>
            <w:shd w:val="clear" w:color="auto" w:fill="auto"/>
            <w:tcMar>
              <w:left w:w="108" w:type="dxa"/>
              <w:right w:w="108" w:type="dxa"/>
            </w:tcMar>
          </w:tcPr>
          <w:p w:rsidR="009C2EC2" w:rsidRDefault="009C2EC2" w:rsidP="00151D7F">
            <w:pPr>
              <w:spacing w:after="0" w:line="240" w:lineRule="auto"/>
              <w:jc w:val="center"/>
            </w:pPr>
            <w:r>
              <w:rPr>
                <w:rFonts w:ascii="Times New Roman" w:eastAsia="Times New Roman" w:hAnsi="Times New Roman" w:cs="Times New Roman"/>
                <w:color w:val="000000"/>
                <w:sz w:val="20"/>
              </w:rPr>
              <w:t xml:space="preserve">Radio </w:t>
            </w:r>
            <w:r w:rsidR="00151D7F">
              <w:rPr>
                <w:rFonts w:ascii="Times New Roman" w:eastAsia="Times New Roman" w:hAnsi="Times New Roman" w:cs="Times New Roman"/>
                <w:color w:val="000000"/>
                <w:sz w:val="20"/>
              </w:rPr>
              <w:t>Tolo-E-Khurshid</w:t>
            </w:r>
          </w:p>
        </w:tc>
        <w:tc>
          <w:tcPr>
            <w:tcW w:w="1353" w:type="dxa"/>
            <w:tcBorders>
              <w:top w:val="single" w:sz="0" w:space="0" w:color="000000"/>
              <w:left w:val="single" w:sz="0" w:space="0" w:color="000000"/>
              <w:right w:val="single" w:sz="4" w:space="0" w:color="000000"/>
            </w:tcBorders>
            <w:shd w:val="clear" w:color="auto" w:fill="auto"/>
            <w:tcMar>
              <w:left w:w="108" w:type="dxa"/>
              <w:right w:w="108" w:type="dxa"/>
            </w:tcMar>
          </w:tcPr>
          <w:p w:rsidR="009C2EC2" w:rsidRPr="007F2BEC" w:rsidRDefault="009C2EC2" w:rsidP="00F50F81">
            <w:pPr>
              <w:spacing w:after="0" w:line="240" w:lineRule="auto"/>
            </w:pPr>
            <w:r w:rsidRPr="007F2BEC">
              <w:t>Seconds</w:t>
            </w:r>
          </w:p>
        </w:tc>
        <w:tc>
          <w:tcPr>
            <w:tcW w:w="1337" w:type="dxa"/>
            <w:tcBorders>
              <w:top w:val="single" w:sz="0" w:space="0" w:color="000000"/>
              <w:left w:val="single" w:sz="0" w:space="0" w:color="000000"/>
              <w:right w:val="single" w:sz="4" w:space="0" w:color="000000"/>
            </w:tcBorders>
            <w:shd w:val="clear" w:color="000000" w:fill="FFFFFF"/>
            <w:tcMar>
              <w:left w:w="108" w:type="dxa"/>
              <w:right w:w="108" w:type="dxa"/>
            </w:tcMar>
            <w:vAlign w:val="bottom"/>
          </w:tcPr>
          <w:p w:rsidR="009C2EC2" w:rsidRDefault="009C2EC2" w:rsidP="00F50F81">
            <w:pPr>
              <w:spacing w:after="0" w:line="240" w:lineRule="auto"/>
              <w:jc w:val="right"/>
            </w:pPr>
          </w:p>
        </w:tc>
        <w:tc>
          <w:tcPr>
            <w:tcW w:w="1586" w:type="dxa"/>
            <w:tcBorders>
              <w:top w:val="single" w:sz="0" w:space="0" w:color="000000"/>
              <w:left w:val="single" w:sz="0" w:space="0" w:color="000000"/>
              <w:right w:val="single" w:sz="0" w:space="0" w:color="000000"/>
            </w:tcBorders>
            <w:shd w:val="clear" w:color="auto" w:fill="auto"/>
            <w:tcMar>
              <w:left w:w="108" w:type="dxa"/>
              <w:right w:w="108" w:type="dxa"/>
            </w:tcMar>
            <w:vAlign w:val="bottom"/>
          </w:tcPr>
          <w:p w:rsidR="009C2EC2" w:rsidRDefault="009C2EC2" w:rsidP="00F50F81">
            <w:pPr>
              <w:spacing w:after="0" w:line="240" w:lineRule="auto"/>
              <w:jc w:val="right"/>
              <w:rPr>
                <w:rFonts w:ascii="Calibri" w:eastAsia="Calibri" w:hAnsi="Calibri" w:cs="Calibri"/>
              </w:rPr>
            </w:pPr>
            <w:r>
              <w:rPr>
                <w:rFonts w:ascii="Calibri" w:eastAsia="Calibri" w:hAnsi="Calibri" w:cs="Calibri"/>
                <w:sz w:val="24"/>
              </w:rPr>
              <w:t> </w:t>
            </w:r>
          </w:p>
          <w:p w:rsidR="009C2EC2" w:rsidRDefault="009C2EC2" w:rsidP="00F50F81">
            <w:pPr>
              <w:spacing w:after="0" w:line="240" w:lineRule="auto"/>
              <w:rPr>
                <w:rFonts w:ascii="Calibri" w:eastAsia="Calibri" w:hAnsi="Calibri" w:cs="Calibri"/>
              </w:rPr>
            </w:pPr>
            <w:r>
              <w:rPr>
                <w:rFonts w:ascii="Calibri" w:eastAsia="Calibri" w:hAnsi="Calibri" w:cs="Calibri"/>
                <w:color w:val="000000"/>
                <w:sz w:val="24"/>
              </w:rPr>
              <w:t> </w:t>
            </w:r>
          </w:p>
        </w:tc>
        <w:tc>
          <w:tcPr>
            <w:tcW w:w="2554" w:type="dxa"/>
            <w:tcBorders>
              <w:top w:val="single" w:sz="0" w:space="0" w:color="000000"/>
              <w:left w:val="single" w:sz="0" w:space="0" w:color="000000"/>
              <w:right w:val="single" w:sz="4" w:space="0" w:color="auto"/>
            </w:tcBorders>
            <w:shd w:val="clear" w:color="auto" w:fill="auto"/>
            <w:tcMar>
              <w:left w:w="108" w:type="dxa"/>
              <w:right w:w="108" w:type="dxa"/>
            </w:tcMar>
            <w:vAlign w:val="bottom"/>
          </w:tcPr>
          <w:p w:rsidR="009C2EC2" w:rsidRDefault="009C2EC2" w:rsidP="00AE78BC">
            <w:pPr>
              <w:spacing w:after="0" w:line="240" w:lineRule="auto"/>
              <w:rPr>
                <w:rFonts w:ascii="Calibri" w:eastAsia="Calibri" w:hAnsi="Calibri" w:cs="Calibri"/>
              </w:rPr>
            </w:pPr>
          </w:p>
        </w:tc>
      </w:tr>
      <w:tr w:rsidR="009C2EC2" w:rsidTr="009C2EC2">
        <w:trPr>
          <w:trHeight w:val="1343"/>
        </w:trPr>
        <w:tc>
          <w:tcPr>
            <w:tcW w:w="515" w:type="dxa"/>
            <w:tcBorders>
              <w:top w:val="single" w:sz="0"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9C2EC2" w:rsidRDefault="009C2EC2" w:rsidP="00F50F81">
            <w:pPr>
              <w:spacing w:after="0" w:line="240" w:lineRule="auto"/>
              <w:jc w:val="right"/>
            </w:pPr>
            <w:r>
              <w:rPr>
                <w:rFonts w:ascii="Times New Roman" w:eastAsia="Times New Roman" w:hAnsi="Times New Roman" w:cs="Times New Roman"/>
                <w:color w:val="000000"/>
                <w:sz w:val="20"/>
              </w:rPr>
              <w:t>3</w:t>
            </w:r>
          </w:p>
        </w:tc>
        <w:tc>
          <w:tcPr>
            <w:tcW w:w="1600" w:type="dxa"/>
            <w:tcBorders>
              <w:top w:val="single" w:sz="0" w:space="0" w:color="000000"/>
              <w:left w:val="single" w:sz="0" w:space="0" w:color="000000"/>
              <w:bottom w:val="single" w:sz="4" w:space="0" w:color="auto"/>
              <w:right w:val="single" w:sz="4" w:space="0" w:color="000000"/>
            </w:tcBorders>
            <w:shd w:val="clear" w:color="auto" w:fill="auto"/>
            <w:tcMar>
              <w:left w:w="108" w:type="dxa"/>
              <w:right w:w="108" w:type="dxa"/>
            </w:tcMar>
            <w:vAlign w:val="center"/>
          </w:tcPr>
          <w:p w:rsidR="009C2EC2" w:rsidRDefault="009C2EC2" w:rsidP="009C2EC2">
            <w:pPr>
              <w:spacing w:after="0" w:line="240" w:lineRule="auto"/>
              <w:jc w:val="center"/>
            </w:pPr>
            <w:r>
              <w:rPr>
                <w:rFonts w:ascii="Times New Roman" w:eastAsia="Times New Roman" w:hAnsi="Times New Roman" w:cs="Times New Roman"/>
                <w:color w:val="000000"/>
                <w:sz w:val="20"/>
              </w:rPr>
              <w:t>Kapisa</w:t>
            </w:r>
          </w:p>
        </w:tc>
        <w:tc>
          <w:tcPr>
            <w:tcW w:w="1220" w:type="dxa"/>
            <w:tcBorders>
              <w:top w:val="single" w:sz="0" w:space="0" w:color="000000"/>
              <w:left w:val="single" w:sz="0" w:space="0" w:color="000000"/>
              <w:bottom w:val="single" w:sz="4" w:space="0" w:color="auto"/>
              <w:right w:val="single" w:sz="4" w:space="0" w:color="000000"/>
            </w:tcBorders>
            <w:shd w:val="clear" w:color="auto" w:fill="auto"/>
            <w:tcMar>
              <w:left w:w="108" w:type="dxa"/>
              <w:right w:w="108" w:type="dxa"/>
            </w:tcMar>
          </w:tcPr>
          <w:p w:rsidR="009C2EC2" w:rsidRDefault="009C2EC2" w:rsidP="00151D7F">
            <w:pPr>
              <w:spacing w:after="0" w:line="240" w:lineRule="auto"/>
              <w:jc w:val="center"/>
            </w:pPr>
            <w:r>
              <w:rPr>
                <w:rFonts w:ascii="Times New Roman" w:eastAsia="Times New Roman" w:hAnsi="Times New Roman" w:cs="Times New Roman"/>
                <w:color w:val="000000"/>
                <w:sz w:val="20"/>
              </w:rPr>
              <w:t xml:space="preserve">Radio </w:t>
            </w:r>
            <w:r w:rsidR="00151D7F">
              <w:rPr>
                <w:rFonts w:ascii="Times New Roman" w:eastAsia="Times New Roman" w:hAnsi="Times New Roman" w:cs="Times New Roman"/>
                <w:color w:val="000000"/>
                <w:sz w:val="20"/>
              </w:rPr>
              <w:t>Bahar</w:t>
            </w:r>
          </w:p>
        </w:tc>
        <w:tc>
          <w:tcPr>
            <w:tcW w:w="1353" w:type="dxa"/>
            <w:tcBorders>
              <w:top w:val="single" w:sz="0" w:space="0" w:color="000000"/>
              <w:left w:val="single" w:sz="0" w:space="0" w:color="000000"/>
              <w:bottom w:val="single" w:sz="4" w:space="0" w:color="auto"/>
              <w:right w:val="single" w:sz="4" w:space="0" w:color="000000"/>
            </w:tcBorders>
            <w:shd w:val="clear" w:color="auto" w:fill="auto"/>
            <w:tcMar>
              <w:left w:w="108" w:type="dxa"/>
              <w:right w:w="108" w:type="dxa"/>
            </w:tcMar>
          </w:tcPr>
          <w:p w:rsidR="009C2EC2" w:rsidRPr="007F2BEC" w:rsidRDefault="009C2EC2" w:rsidP="00F50F81">
            <w:pPr>
              <w:spacing w:after="0" w:line="240" w:lineRule="auto"/>
            </w:pPr>
            <w:r w:rsidRPr="007F2BEC">
              <w:t>Seconds</w:t>
            </w:r>
          </w:p>
        </w:tc>
        <w:tc>
          <w:tcPr>
            <w:tcW w:w="1337" w:type="dxa"/>
            <w:tcBorders>
              <w:top w:val="single" w:sz="0" w:space="0" w:color="000000"/>
              <w:left w:val="single" w:sz="0" w:space="0" w:color="000000"/>
              <w:bottom w:val="single" w:sz="4" w:space="0" w:color="auto"/>
              <w:right w:val="single" w:sz="4" w:space="0" w:color="000000"/>
            </w:tcBorders>
            <w:shd w:val="clear" w:color="000000" w:fill="FFFFFF"/>
            <w:tcMar>
              <w:left w:w="108" w:type="dxa"/>
              <w:right w:w="108" w:type="dxa"/>
            </w:tcMar>
            <w:vAlign w:val="bottom"/>
          </w:tcPr>
          <w:p w:rsidR="009C2EC2" w:rsidRDefault="009C2EC2" w:rsidP="00F50F81">
            <w:pPr>
              <w:spacing w:after="0" w:line="240" w:lineRule="auto"/>
              <w:jc w:val="right"/>
            </w:pPr>
          </w:p>
        </w:tc>
        <w:tc>
          <w:tcPr>
            <w:tcW w:w="1586" w:type="dxa"/>
            <w:tcBorders>
              <w:top w:val="single" w:sz="0" w:space="0" w:color="000000"/>
              <w:left w:val="single" w:sz="0" w:space="0" w:color="000000"/>
              <w:bottom w:val="single" w:sz="4" w:space="0" w:color="auto"/>
              <w:right w:val="single" w:sz="0" w:space="0" w:color="000000"/>
            </w:tcBorders>
            <w:shd w:val="clear" w:color="auto" w:fill="auto"/>
            <w:tcMar>
              <w:left w:w="108" w:type="dxa"/>
              <w:right w:w="108" w:type="dxa"/>
            </w:tcMar>
            <w:vAlign w:val="bottom"/>
          </w:tcPr>
          <w:p w:rsidR="009C2EC2" w:rsidRDefault="009C2EC2" w:rsidP="00F50F81">
            <w:pPr>
              <w:spacing w:after="0" w:line="240" w:lineRule="auto"/>
              <w:jc w:val="right"/>
              <w:rPr>
                <w:rFonts w:ascii="Calibri" w:eastAsia="Calibri" w:hAnsi="Calibri" w:cs="Calibri"/>
              </w:rPr>
            </w:pPr>
            <w:r>
              <w:rPr>
                <w:rFonts w:ascii="Calibri" w:eastAsia="Calibri" w:hAnsi="Calibri" w:cs="Calibri"/>
                <w:sz w:val="24"/>
              </w:rPr>
              <w:t> </w:t>
            </w:r>
          </w:p>
          <w:p w:rsidR="009C2EC2" w:rsidRDefault="009C2EC2" w:rsidP="00F50F81">
            <w:pPr>
              <w:spacing w:after="0" w:line="240" w:lineRule="auto"/>
              <w:rPr>
                <w:rFonts w:ascii="Calibri" w:eastAsia="Calibri" w:hAnsi="Calibri" w:cs="Calibri"/>
              </w:rPr>
            </w:pPr>
            <w:r>
              <w:rPr>
                <w:rFonts w:ascii="Calibri" w:eastAsia="Calibri" w:hAnsi="Calibri" w:cs="Calibri"/>
                <w:color w:val="000000"/>
                <w:sz w:val="24"/>
              </w:rPr>
              <w:t> </w:t>
            </w:r>
          </w:p>
        </w:tc>
        <w:tc>
          <w:tcPr>
            <w:tcW w:w="2554" w:type="dxa"/>
            <w:tcBorders>
              <w:top w:val="single" w:sz="0" w:space="0" w:color="000000"/>
              <w:left w:val="single" w:sz="4" w:space="0" w:color="000000"/>
              <w:bottom w:val="single" w:sz="4" w:space="0" w:color="auto"/>
              <w:right w:val="single" w:sz="4" w:space="0" w:color="auto"/>
            </w:tcBorders>
            <w:shd w:val="clear" w:color="auto" w:fill="auto"/>
            <w:tcMar>
              <w:left w:w="108" w:type="dxa"/>
              <w:right w:w="108" w:type="dxa"/>
            </w:tcMar>
            <w:vAlign w:val="bottom"/>
          </w:tcPr>
          <w:p w:rsidR="009C2EC2" w:rsidRDefault="009C2EC2" w:rsidP="00AE78BC">
            <w:pPr>
              <w:spacing w:after="0" w:line="240" w:lineRule="auto"/>
              <w:rPr>
                <w:rFonts w:ascii="Calibri" w:eastAsia="Calibri" w:hAnsi="Calibri" w:cs="Calibri"/>
              </w:rPr>
            </w:pPr>
          </w:p>
        </w:tc>
      </w:tr>
    </w:tbl>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6F5045">
      <w:pPr>
        <w:spacing w:after="0" w:line="240" w:lineRule="auto"/>
        <w:rPr>
          <w:rFonts w:ascii="Calibri" w:eastAsia="Calibri" w:hAnsi="Calibri" w:cs="Calibri"/>
        </w:rPr>
      </w:pPr>
    </w:p>
    <w:p w:rsidR="006F5045" w:rsidRDefault="00CD552F">
      <w:pPr>
        <w:spacing w:after="0" w:line="240" w:lineRule="auto"/>
        <w:jc w:val="right"/>
        <w:rPr>
          <w:rFonts w:ascii="Calibri" w:eastAsia="Calibri" w:hAnsi="Calibri" w:cs="Calibri"/>
          <w:sz w:val="28"/>
        </w:rPr>
      </w:pPr>
      <w:r>
        <w:rPr>
          <w:rFonts w:ascii="Calibri" w:eastAsia="Calibri" w:hAnsi="Calibri" w:cs="Times New Roman"/>
          <w:b/>
          <w:bCs/>
          <w:sz w:val="28"/>
          <w:szCs w:val="28"/>
          <w:rtl/>
        </w:rPr>
        <w:t>شرایط</w:t>
      </w:r>
      <w:r>
        <w:rPr>
          <w:rFonts w:ascii="Calibri" w:eastAsia="Calibri" w:hAnsi="Calibri" w:cs="Calibri"/>
          <w:b/>
          <w:sz w:val="28"/>
        </w:rPr>
        <w:t xml:space="preserve"> </w:t>
      </w:r>
      <w:r>
        <w:rPr>
          <w:rFonts w:ascii="Calibri" w:eastAsia="Calibri" w:hAnsi="Calibri" w:cs="Times New Roman"/>
          <w:b/>
          <w:bCs/>
          <w:sz w:val="28"/>
          <w:szCs w:val="28"/>
          <w:rtl/>
        </w:rPr>
        <w:t>ونکات</w:t>
      </w:r>
      <w:r>
        <w:rPr>
          <w:rFonts w:ascii="Calibri" w:eastAsia="Calibri" w:hAnsi="Calibri" w:cs="Calibri"/>
          <w:b/>
          <w:sz w:val="28"/>
        </w:rPr>
        <w:t xml:space="preserve"> </w:t>
      </w:r>
      <w:r>
        <w:rPr>
          <w:rFonts w:ascii="Calibri" w:eastAsia="Calibri" w:hAnsi="Calibri" w:cs="Times New Roman"/>
          <w:b/>
          <w:bCs/>
          <w:sz w:val="28"/>
          <w:szCs w:val="28"/>
          <w:rtl/>
        </w:rPr>
        <w:t>قابل</w:t>
      </w:r>
      <w:r>
        <w:rPr>
          <w:rFonts w:ascii="Calibri" w:eastAsia="Calibri" w:hAnsi="Calibri" w:cs="Calibri"/>
          <w:b/>
          <w:sz w:val="28"/>
        </w:rPr>
        <w:t xml:space="preserve"> </w:t>
      </w:r>
      <w:r>
        <w:rPr>
          <w:rFonts w:ascii="Calibri" w:eastAsia="Calibri" w:hAnsi="Calibri" w:cs="Times New Roman"/>
          <w:b/>
          <w:bCs/>
          <w:sz w:val="28"/>
          <w:szCs w:val="28"/>
          <w:rtl/>
        </w:rPr>
        <w:t>تذکر</w:t>
      </w:r>
      <w:r>
        <w:rPr>
          <w:rFonts w:ascii="Calibri" w:eastAsia="Calibri" w:hAnsi="Calibri" w:cs="Calibri"/>
          <w:sz w:val="28"/>
        </w:rPr>
        <w:t>:</w:t>
      </w:r>
    </w:p>
    <w:p w:rsidR="006F5045" w:rsidRDefault="006F5045">
      <w:pPr>
        <w:spacing w:after="0" w:line="240" w:lineRule="auto"/>
        <w:jc w:val="right"/>
        <w:rPr>
          <w:rFonts w:ascii="Calibri" w:eastAsia="Calibri" w:hAnsi="Calibri" w:cs="Calibri"/>
        </w:rPr>
      </w:pPr>
    </w:p>
    <w:p w:rsidR="006F5045" w:rsidRDefault="00CD552F" w:rsidP="006A6092">
      <w:pPr>
        <w:numPr>
          <w:ilvl w:val="0"/>
          <w:numId w:val="5"/>
        </w:numPr>
        <w:bidi/>
        <w:spacing w:after="200" w:line="276" w:lineRule="auto"/>
        <w:ind w:left="720" w:hanging="360"/>
        <w:jc w:val="both"/>
        <w:rPr>
          <w:rFonts w:ascii="Arial" w:eastAsia="Arial" w:hAnsi="Arial" w:cs="Arial"/>
        </w:rPr>
      </w:pPr>
      <w:r>
        <w:rPr>
          <w:rFonts w:ascii="Arial" w:eastAsia="Arial" w:hAnsi="Arial" w:cs="Arial"/>
          <w:rtl/>
        </w:rPr>
        <w:t>شرکت</w:t>
      </w:r>
      <w:r>
        <w:rPr>
          <w:rFonts w:ascii="Arial" w:eastAsia="Arial" w:hAnsi="Arial" w:cs="Arial"/>
        </w:rPr>
        <w:t xml:space="preserve"> </w:t>
      </w:r>
      <w:r>
        <w:rPr>
          <w:rFonts w:ascii="Arial" w:eastAsia="Arial" w:hAnsi="Arial" w:cs="Arial"/>
          <w:rtl/>
        </w:rPr>
        <w:t>های</w:t>
      </w:r>
      <w:r>
        <w:rPr>
          <w:rFonts w:ascii="Arial" w:eastAsia="Arial" w:hAnsi="Arial" w:cs="Arial"/>
        </w:rPr>
        <w:t xml:space="preserve"> </w:t>
      </w:r>
      <w:r>
        <w:rPr>
          <w:rFonts w:ascii="Arial" w:eastAsia="Arial" w:hAnsi="Arial" w:cs="Arial"/>
          <w:rtl/>
        </w:rPr>
        <w:t>محترم</w:t>
      </w:r>
      <w:r>
        <w:rPr>
          <w:rFonts w:ascii="Arial" w:eastAsia="Arial" w:hAnsi="Arial" w:cs="Arial"/>
        </w:rPr>
        <w:t xml:space="preserve"> </w:t>
      </w:r>
      <w:r>
        <w:rPr>
          <w:rFonts w:ascii="Arial" w:eastAsia="Arial" w:hAnsi="Arial" w:cs="Arial"/>
          <w:rtl/>
        </w:rPr>
        <w:t>که</w:t>
      </w:r>
      <w:r>
        <w:rPr>
          <w:rFonts w:ascii="Arial" w:eastAsia="Arial" w:hAnsi="Arial" w:cs="Arial"/>
        </w:rPr>
        <w:t xml:space="preserve"> </w:t>
      </w:r>
      <w:r>
        <w:rPr>
          <w:rFonts w:ascii="Arial" w:eastAsia="Arial" w:hAnsi="Arial" w:cs="Arial"/>
          <w:rtl/>
        </w:rPr>
        <w:t>آفرهای</w:t>
      </w:r>
      <w:r>
        <w:rPr>
          <w:rFonts w:ascii="Arial" w:eastAsia="Arial" w:hAnsi="Arial" w:cs="Arial"/>
        </w:rPr>
        <w:t xml:space="preserve"> </w:t>
      </w:r>
      <w:r>
        <w:rPr>
          <w:rFonts w:ascii="Arial" w:eastAsia="Arial" w:hAnsi="Arial" w:cs="Arial"/>
          <w:rtl/>
        </w:rPr>
        <w:t>خودرا</w:t>
      </w:r>
      <w:r>
        <w:rPr>
          <w:rFonts w:ascii="Arial" w:eastAsia="Arial" w:hAnsi="Arial" w:cs="Arial"/>
        </w:rPr>
        <w:t xml:space="preserve"> </w:t>
      </w:r>
      <w:r>
        <w:rPr>
          <w:rFonts w:ascii="Arial" w:eastAsia="Arial" w:hAnsi="Arial" w:cs="Arial"/>
          <w:rtl/>
        </w:rPr>
        <w:t>به</w:t>
      </w:r>
      <w:r>
        <w:rPr>
          <w:rFonts w:ascii="Arial" w:eastAsia="Arial" w:hAnsi="Arial" w:cs="Arial"/>
        </w:rPr>
        <w:t xml:space="preserve"> </w:t>
      </w:r>
      <w:r>
        <w:rPr>
          <w:rFonts w:ascii="Arial" w:eastAsia="Arial" w:hAnsi="Arial" w:cs="Arial"/>
          <w:rtl/>
        </w:rPr>
        <w:t>دیپارتمنت</w:t>
      </w:r>
      <w:r>
        <w:rPr>
          <w:rFonts w:ascii="Arial" w:eastAsia="Arial" w:hAnsi="Arial" w:cs="Arial"/>
        </w:rPr>
        <w:t xml:space="preserve"> </w:t>
      </w:r>
      <w:r>
        <w:rPr>
          <w:rFonts w:ascii="Arial" w:eastAsia="Arial" w:hAnsi="Arial" w:cs="Arial"/>
          <w:rtl/>
        </w:rPr>
        <w:t>تدارکات</w:t>
      </w:r>
      <w:r>
        <w:rPr>
          <w:rFonts w:ascii="Arial" w:eastAsia="Arial" w:hAnsi="Arial" w:cs="Arial"/>
        </w:rPr>
        <w:t xml:space="preserve"> </w:t>
      </w:r>
      <w:r>
        <w:rPr>
          <w:rFonts w:ascii="Arial" w:eastAsia="Arial" w:hAnsi="Arial" w:cs="Arial"/>
          <w:rtl/>
        </w:rPr>
        <w:t>ارسال</w:t>
      </w:r>
      <w:r>
        <w:rPr>
          <w:rFonts w:ascii="Arial" w:eastAsia="Arial" w:hAnsi="Arial" w:cs="Arial"/>
        </w:rPr>
        <w:t xml:space="preserve"> </w:t>
      </w:r>
      <w:r>
        <w:rPr>
          <w:rFonts w:ascii="Arial" w:eastAsia="Arial" w:hAnsi="Arial" w:cs="Arial"/>
          <w:rtl/>
        </w:rPr>
        <w:t>می</w:t>
      </w:r>
      <w:r>
        <w:rPr>
          <w:rFonts w:ascii="Arial" w:eastAsia="Arial" w:hAnsi="Arial" w:cs="Arial"/>
        </w:rPr>
        <w:t xml:space="preserve"> </w:t>
      </w:r>
      <w:r>
        <w:rPr>
          <w:rFonts w:ascii="Arial" w:eastAsia="Arial" w:hAnsi="Arial" w:cs="Arial"/>
          <w:rtl/>
        </w:rPr>
        <w:t>نماید،درقسمت</w:t>
      </w:r>
      <w:r>
        <w:rPr>
          <w:rFonts w:ascii="Arial" w:eastAsia="Arial" w:hAnsi="Arial" w:cs="Arial"/>
        </w:rPr>
        <w:t xml:space="preserve"> </w:t>
      </w:r>
      <w:r>
        <w:rPr>
          <w:rFonts w:ascii="Arial" w:eastAsia="Arial" w:hAnsi="Arial" w:cs="Arial"/>
          <w:rtl/>
        </w:rPr>
        <w:t>قیمت</w:t>
      </w:r>
      <w:r>
        <w:rPr>
          <w:rFonts w:ascii="Arial" w:eastAsia="Arial" w:hAnsi="Arial" w:cs="Arial"/>
        </w:rPr>
        <w:t xml:space="preserve"> </w:t>
      </w:r>
      <w:r>
        <w:rPr>
          <w:rFonts w:ascii="Arial" w:eastAsia="Arial" w:hAnsi="Arial" w:cs="Arial"/>
          <w:rtl/>
        </w:rPr>
        <w:t>ها،جنس</w:t>
      </w:r>
      <w:r>
        <w:rPr>
          <w:rFonts w:ascii="Arial" w:eastAsia="Arial" w:hAnsi="Arial" w:cs="Arial"/>
        </w:rPr>
        <w:t xml:space="preserve"> </w:t>
      </w:r>
      <w:r>
        <w:rPr>
          <w:rFonts w:ascii="Arial" w:eastAsia="Arial" w:hAnsi="Arial" w:cs="Arial"/>
          <w:rtl/>
        </w:rPr>
        <w:t>نوشته</w:t>
      </w:r>
      <w:r>
        <w:rPr>
          <w:rFonts w:ascii="Arial" w:eastAsia="Arial" w:hAnsi="Arial" w:cs="Arial"/>
        </w:rPr>
        <w:t xml:space="preserve"> </w:t>
      </w:r>
      <w:r>
        <w:rPr>
          <w:rFonts w:ascii="Arial" w:eastAsia="Arial" w:hAnsi="Arial" w:cs="Arial"/>
          <w:rtl/>
        </w:rPr>
        <w:t>شده</w:t>
      </w:r>
      <w:r>
        <w:rPr>
          <w:rFonts w:ascii="Arial" w:eastAsia="Arial" w:hAnsi="Arial" w:cs="Arial"/>
        </w:rPr>
        <w:t xml:space="preserve"> </w:t>
      </w:r>
      <w:r>
        <w:rPr>
          <w:rFonts w:ascii="Arial" w:eastAsia="Arial" w:hAnsi="Arial" w:cs="Arial"/>
          <w:rtl/>
        </w:rPr>
        <w:t>بادرنظرداشت</w:t>
      </w:r>
      <w:r>
        <w:rPr>
          <w:rFonts w:ascii="Arial" w:eastAsia="Arial" w:hAnsi="Arial" w:cs="Arial"/>
        </w:rPr>
        <w:t xml:space="preserve"> </w:t>
      </w:r>
      <w:r>
        <w:rPr>
          <w:rFonts w:ascii="Arial" w:eastAsia="Arial" w:hAnsi="Arial" w:cs="Arial"/>
          <w:rtl/>
        </w:rPr>
        <w:t>کمپنی</w:t>
      </w:r>
      <w:r>
        <w:rPr>
          <w:rFonts w:ascii="Arial" w:eastAsia="Arial" w:hAnsi="Arial" w:cs="Arial"/>
        </w:rPr>
        <w:t xml:space="preserve"> </w:t>
      </w:r>
      <w:r>
        <w:rPr>
          <w:rFonts w:ascii="Arial" w:eastAsia="Arial" w:hAnsi="Arial" w:cs="Arial"/>
          <w:rtl/>
        </w:rPr>
        <w:t>آن</w:t>
      </w:r>
      <w:r>
        <w:rPr>
          <w:rFonts w:ascii="Arial" w:eastAsia="Arial" w:hAnsi="Arial" w:cs="Arial"/>
        </w:rPr>
        <w:t xml:space="preserve"> </w:t>
      </w:r>
      <w:r>
        <w:rPr>
          <w:rFonts w:ascii="Arial" w:eastAsia="Arial" w:hAnsi="Arial" w:cs="Arial"/>
          <w:rtl/>
        </w:rPr>
        <w:t>نهایت</w:t>
      </w:r>
      <w:r>
        <w:rPr>
          <w:rFonts w:ascii="Arial" w:eastAsia="Arial" w:hAnsi="Arial" w:cs="Arial"/>
        </w:rPr>
        <w:t xml:space="preserve"> </w:t>
      </w:r>
      <w:r>
        <w:rPr>
          <w:rFonts w:ascii="Arial" w:eastAsia="Arial" w:hAnsi="Arial" w:cs="Arial"/>
          <w:rtl/>
        </w:rPr>
        <w:t>متوجه</w:t>
      </w:r>
      <w:r>
        <w:rPr>
          <w:rFonts w:ascii="Arial" w:eastAsia="Arial" w:hAnsi="Arial" w:cs="Arial"/>
        </w:rPr>
        <w:t xml:space="preserve"> </w:t>
      </w:r>
      <w:r>
        <w:rPr>
          <w:rFonts w:ascii="Arial" w:eastAsia="Arial" w:hAnsi="Arial" w:cs="Arial"/>
          <w:rtl/>
        </w:rPr>
        <w:t>بوده</w:t>
      </w:r>
      <w:r>
        <w:rPr>
          <w:rFonts w:ascii="Arial" w:eastAsia="Arial" w:hAnsi="Arial" w:cs="Arial"/>
        </w:rPr>
        <w:t xml:space="preserve"> </w:t>
      </w:r>
      <w:r>
        <w:rPr>
          <w:rFonts w:ascii="Arial" w:eastAsia="Arial" w:hAnsi="Arial" w:cs="Arial"/>
          <w:rtl/>
        </w:rPr>
        <w:t>بعد</w:t>
      </w:r>
      <w:r>
        <w:rPr>
          <w:rFonts w:ascii="Arial" w:eastAsia="Arial" w:hAnsi="Arial" w:cs="Arial"/>
        </w:rPr>
        <w:t xml:space="preserve"> </w:t>
      </w:r>
      <w:r>
        <w:rPr>
          <w:rFonts w:ascii="Arial" w:eastAsia="Arial" w:hAnsi="Arial" w:cs="Arial"/>
          <w:rtl/>
        </w:rPr>
        <w:t>از</w:t>
      </w:r>
      <w:r>
        <w:rPr>
          <w:rFonts w:ascii="Arial" w:eastAsia="Arial" w:hAnsi="Arial" w:cs="Arial"/>
        </w:rPr>
        <w:t xml:space="preserve"> </w:t>
      </w:r>
      <w:r>
        <w:rPr>
          <w:rFonts w:ascii="Arial" w:eastAsia="Arial" w:hAnsi="Arial" w:cs="Arial"/>
          <w:rtl/>
        </w:rPr>
        <w:t>ارایه</w:t>
      </w:r>
      <w:r>
        <w:rPr>
          <w:rFonts w:ascii="Arial" w:eastAsia="Arial" w:hAnsi="Arial" w:cs="Arial"/>
        </w:rPr>
        <w:t xml:space="preserve"> </w:t>
      </w:r>
      <w:r>
        <w:rPr>
          <w:rFonts w:ascii="Arial" w:eastAsia="Arial" w:hAnsi="Arial" w:cs="Arial"/>
          <w:rtl/>
        </w:rPr>
        <w:t>آفر</w:t>
      </w:r>
      <w:r>
        <w:rPr>
          <w:rFonts w:ascii="Arial" w:eastAsia="Arial" w:hAnsi="Arial" w:cs="Arial"/>
        </w:rPr>
        <w:t xml:space="preserve"> </w:t>
      </w:r>
      <w:r>
        <w:rPr>
          <w:rFonts w:ascii="Arial" w:eastAsia="Arial" w:hAnsi="Arial" w:cs="Arial"/>
          <w:rtl/>
        </w:rPr>
        <w:t>هیچ</w:t>
      </w:r>
      <w:r>
        <w:rPr>
          <w:rFonts w:ascii="Arial" w:eastAsia="Arial" w:hAnsi="Arial" w:cs="Arial"/>
        </w:rPr>
        <w:t xml:space="preserve"> </w:t>
      </w:r>
      <w:r>
        <w:rPr>
          <w:rFonts w:ascii="Arial" w:eastAsia="Arial" w:hAnsi="Arial" w:cs="Arial"/>
          <w:rtl/>
        </w:rPr>
        <w:t>نوع</w:t>
      </w:r>
      <w:r>
        <w:rPr>
          <w:rFonts w:ascii="Arial" w:eastAsia="Arial" w:hAnsi="Arial" w:cs="Arial"/>
        </w:rPr>
        <w:t xml:space="preserve"> </w:t>
      </w:r>
      <w:r>
        <w:rPr>
          <w:rFonts w:ascii="Arial" w:eastAsia="Arial" w:hAnsi="Arial" w:cs="Arial"/>
          <w:rtl/>
        </w:rPr>
        <w:t>عذرقابل</w:t>
      </w:r>
      <w:r>
        <w:rPr>
          <w:rFonts w:ascii="Arial" w:eastAsia="Arial" w:hAnsi="Arial" w:cs="Arial"/>
        </w:rPr>
        <w:t xml:space="preserve"> </w:t>
      </w:r>
      <w:r>
        <w:rPr>
          <w:rFonts w:ascii="Arial" w:eastAsia="Arial" w:hAnsi="Arial" w:cs="Arial"/>
          <w:rtl/>
        </w:rPr>
        <w:t>پذیرش</w:t>
      </w:r>
      <w:r>
        <w:rPr>
          <w:rFonts w:ascii="Arial" w:eastAsia="Arial" w:hAnsi="Arial" w:cs="Arial"/>
        </w:rPr>
        <w:t xml:space="preserve"> </w:t>
      </w:r>
      <w:r>
        <w:rPr>
          <w:rFonts w:ascii="Arial" w:eastAsia="Arial" w:hAnsi="Arial" w:cs="Arial"/>
          <w:rtl/>
        </w:rPr>
        <w:t>نیست</w:t>
      </w:r>
      <w:r>
        <w:rPr>
          <w:rFonts w:ascii="Arial" w:eastAsia="Arial" w:hAnsi="Arial" w:cs="Arial"/>
        </w:rPr>
        <w:t>.</w:t>
      </w:r>
    </w:p>
    <w:p w:rsidR="0007625E" w:rsidRPr="00EE6CC2" w:rsidRDefault="00CD552F" w:rsidP="00EE6CC2">
      <w:pPr>
        <w:numPr>
          <w:ilvl w:val="0"/>
          <w:numId w:val="5"/>
        </w:numPr>
        <w:bidi/>
        <w:spacing w:after="200" w:line="276" w:lineRule="auto"/>
        <w:ind w:left="720" w:hanging="360"/>
        <w:rPr>
          <w:rFonts w:ascii="Arial" w:eastAsia="Arial" w:hAnsi="Arial" w:cs="Arial"/>
        </w:rPr>
      </w:pPr>
      <w:r w:rsidRPr="00EE6CC2">
        <w:rPr>
          <w:rFonts w:ascii="Arial" w:eastAsia="Arial" w:hAnsi="Arial" w:cs="Arial"/>
          <w:rtl/>
        </w:rPr>
        <w:t>بعدازطی</w:t>
      </w:r>
      <w:r w:rsidRPr="00EE6CC2">
        <w:rPr>
          <w:rFonts w:ascii="Arial" w:eastAsia="Arial" w:hAnsi="Arial" w:cs="Arial"/>
        </w:rPr>
        <w:t xml:space="preserve"> </w:t>
      </w:r>
      <w:r w:rsidRPr="00EE6CC2">
        <w:rPr>
          <w:rFonts w:ascii="Arial" w:eastAsia="Arial" w:hAnsi="Arial" w:cs="Arial"/>
          <w:rtl/>
        </w:rPr>
        <w:t>مراحل</w:t>
      </w:r>
      <w:r w:rsidRPr="00EE6CC2">
        <w:rPr>
          <w:rFonts w:ascii="Arial" w:eastAsia="Arial" w:hAnsi="Arial" w:cs="Arial"/>
        </w:rPr>
        <w:t xml:space="preserve"> </w:t>
      </w:r>
      <w:r w:rsidRPr="00EE6CC2">
        <w:rPr>
          <w:rFonts w:ascii="Arial" w:eastAsia="Arial" w:hAnsi="Arial" w:cs="Arial"/>
          <w:rtl/>
        </w:rPr>
        <w:t>ارزیابی</w:t>
      </w:r>
      <w:r w:rsidRPr="00EE6CC2">
        <w:rPr>
          <w:rFonts w:ascii="Arial" w:eastAsia="Arial" w:hAnsi="Arial" w:cs="Arial"/>
        </w:rPr>
        <w:t xml:space="preserve"> </w:t>
      </w:r>
      <w:r w:rsidRPr="00EE6CC2">
        <w:rPr>
          <w:rFonts w:ascii="Arial" w:eastAsia="Arial" w:hAnsi="Arial" w:cs="Arial"/>
          <w:rtl/>
        </w:rPr>
        <w:t>کوتشن</w:t>
      </w:r>
      <w:r w:rsidRPr="00EE6CC2">
        <w:rPr>
          <w:rFonts w:ascii="Arial" w:eastAsia="Arial" w:hAnsi="Arial" w:cs="Arial"/>
        </w:rPr>
        <w:t xml:space="preserve"> </w:t>
      </w:r>
      <w:r w:rsidRPr="00EE6CC2">
        <w:rPr>
          <w:rFonts w:ascii="Arial" w:eastAsia="Arial" w:hAnsi="Arial" w:cs="Arial"/>
          <w:rtl/>
        </w:rPr>
        <w:t>ها</w:t>
      </w:r>
      <w:r w:rsidRPr="00EE6CC2">
        <w:rPr>
          <w:rFonts w:ascii="Arial" w:eastAsia="Arial" w:hAnsi="Arial" w:cs="Arial"/>
        </w:rPr>
        <w:t xml:space="preserve"> </w:t>
      </w:r>
      <w:r w:rsidRPr="00EE6CC2">
        <w:rPr>
          <w:rFonts w:ascii="Arial" w:eastAsia="Arial" w:hAnsi="Arial" w:cs="Arial"/>
          <w:rtl/>
        </w:rPr>
        <w:t>واسناد</w:t>
      </w:r>
      <w:r w:rsidRPr="00EE6CC2">
        <w:rPr>
          <w:rFonts w:ascii="Arial" w:eastAsia="Arial" w:hAnsi="Arial" w:cs="Arial"/>
        </w:rPr>
        <w:t xml:space="preserve"> </w:t>
      </w:r>
      <w:r w:rsidRPr="00EE6CC2">
        <w:rPr>
          <w:rFonts w:ascii="Arial" w:eastAsia="Arial" w:hAnsi="Arial" w:cs="Arial"/>
          <w:rtl/>
        </w:rPr>
        <w:t>شرکت</w:t>
      </w:r>
      <w:r w:rsidRPr="00EE6CC2">
        <w:rPr>
          <w:rFonts w:ascii="Arial" w:eastAsia="Arial" w:hAnsi="Arial" w:cs="Arial"/>
        </w:rPr>
        <w:t xml:space="preserve"> </w:t>
      </w:r>
      <w:r w:rsidRPr="00EE6CC2">
        <w:rPr>
          <w:rFonts w:ascii="Arial" w:eastAsia="Arial" w:hAnsi="Arial" w:cs="Arial"/>
          <w:rtl/>
        </w:rPr>
        <w:t>های</w:t>
      </w:r>
      <w:r w:rsidRPr="00EE6CC2">
        <w:rPr>
          <w:rFonts w:ascii="Arial" w:eastAsia="Arial" w:hAnsi="Arial" w:cs="Arial"/>
        </w:rPr>
        <w:t xml:space="preserve"> </w:t>
      </w:r>
      <w:r w:rsidRPr="00EE6CC2">
        <w:rPr>
          <w:rFonts w:ascii="Arial" w:eastAsia="Arial" w:hAnsi="Arial" w:cs="Arial"/>
          <w:rtl/>
        </w:rPr>
        <w:t>اشتراک</w:t>
      </w:r>
      <w:r w:rsidRPr="00EE6CC2">
        <w:rPr>
          <w:rFonts w:ascii="Arial" w:eastAsia="Arial" w:hAnsi="Arial" w:cs="Arial"/>
        </w:rPr>
        <w:t xml:space="preserve"> </w:t>
      </w:r>
      <w:r w:rsidRPr="00EE6CC2">
        <w:rPr>
          <w:rFonts w:ascii="Arial" w:eastAsia="Arial" w:hAnsi="Arial" w:cs="Arial"/>
          <w:rtl/>
        </w:rPr>
        <w:t>کننده</w:t>
      </w:r>
      <w:r w:rsidRPr="00EE6CC2">
        <w:rPr>
          <w:rFonts w:ascii="Arial" w:eastAsia="Arial" w:hAnsi="Arial" w:cs="Arial"/>
        </w:rPr>
        <w:t xml:space="preserve"> </w:t>
      </w:r>
      <w:r w:rsidRPr="00EE6CC2">
        <w:rPr>
          <w:rFonts w:ascii="Arial" w:eastAsia="Arial" w:hAnsi="Arial" w:cs="Arial"/>
          <w:rtl/>
        </w:rPr>
        <w:t>،شرکت</w:t>
      </w:r>
      <w:r w:rsidRPr="00EE6CC2">
        <w:rPr>
          <w:rFonts w:ascii="Arial" w:eastAsia="Arial" w:hAnsi="Arial" w:cs="Arial"/>
        </w:rPr>
        <w:t xml:space="preserve"> </w:t>
      </w:r>
      <w:r w:rsidRPr="00EE6CC2">
        <w:rPr>
          <w:rFonts w:ascii="Arial" w:eastAsia="Arial" w:hAnsi="Arial" w:cs="Arial"/>
          <w:rtl/>
        </w:rPr>
        <w:t>برنده</w:t>
      </w:r>
      <w:r w:rsidRPr="00EE6CC2">
        <w:rPr>
          <w:rFonts w:ascii="Arial" w:eastAsia="Arial" w:hAnsi="Arial" w:cs="Arial"/>
        </w:rPr>
        <w:t xml:space="preserve"> </w:t>
      </w:r>
      <w:r w:rsidRPr="00EE6CC2">
        <w:rPr>
          <w:rFonts w:ascii="Arial" w:eastAsia="Arial" w:hAnsi="Arial" w:cs="Arial"/>
          <w:rtl/>
        </w:rPr>
        <w:t>مکلف</w:t>
      </w:r>
      <w:r w:rsidRPr="00EE6CC2">
        <w:rPr>
          <w:rFonts w:ascii="Arial" w:eastAsia="Arial" w:hAnsi="Arial" w:cs="Arial"/>
        </w:rPr>
        <w:t xml:space="preserve"> </w:t>
      </w:r>
      <w:r w:rsidR="00EE6CC2">
        <w:rPr>
          <w:rFonts w:ascii="Arial" w:eastAsia="Arial" w:hAnsi="Arial" w:cs="Arial" w:hint="cs"/>
          <w:rtl/>
        </w:rPr>
        <w:t>به تسلیمی تمام مشخصات درج در لست میباشد.</w:t>
      </w:r>
    </w:p>
    <w:p w:rsidR="006F5045" w:rsidRPr="00EE6CC2" w:rsidRDefault="00330EB1" w:rsidP="00330EB1">
      <w:pPr>
        <w:numPr>
          <w:ilvl w:val="0"/>
          <w:numId w:val="5"/>
        </w:numPr>
        <w:bidi/>
        <w:spacing w:after="200" w:line="276" w:lineRule="auto"/>
        <w:ind w:left="720" w:hanging="360"/>
        <w:rPr>
          <w:rFonts w:ascii="Arial" w:eastAsia="Arial" w:hAnsi="Arial" w:cs="Arial"/>
        </w:rPr>
      </w:pPr>
      <w:r w:rsidRPr="00EE6CC2">
        <w:rPr>
          <w:rFonts w:ascii="Arial" w:eastAsia="Arial" w:hAnsi="Arial" w:cs="Arial" w:hint="cs"/>
          <w:rtl/>
        </w:rPr>
        <w:t>پول پیش پرداخت به هیچ وجه قابل اجرا نمیباشد.</w:t>
      </w:r>
    </w:p>
    <w:p w:rsidR="006F5045" w:rsidRDefault="00CD552F" w:rsidP="00330EB1">
      <w:pPr>
        <w:numPr>
          <w:ilvl w:val="0"/>
          <w:numId w:val="5"/>
        </w:numPr>
        <w:bidi/>
        <w:spacing w:after="200" w:line="276" w:lineRule="auto"/>
        <w:ind w:left="720" w:hanging="360"/>
        <w:rPr>
          <w:rFonts w:ascii="Arial" w:eastAsia="Arial" w:hAnsi="Arial" w:cs="Arial"/>
        </w:rPr>
      </w:pPr>
      <w:r>
        <w:rPr>
          <w:rFonts w:ascii="Arial" w:eastAsia="Arial" w:hAnsi="Arial" w:cs="Arial"/>
          <w:rtl/>
        </w:rPr>
        <w:t>پرداخت</w:t>
      </w:r>
      <w:r>
        <w:rPr>
          <w:rFonts w:ascii="Arial" w:eastAsia="Arial" w:hAnsi="Arial" w:cs="Arial"/>
        </w:rPr>
        <w:t xml:space="preserve"> </w:t>
      </w:r>
      <w:r>
        <w:rPr>
          <w:rFonts w:ascii="Arial" w:eastAsia="Arial" w:hAnsi="Arial" w:cs="Arial"/>
          <w:rtl/>
        </w:rPr>
        <w:t>پول</w:t>
      </w:r>
      <w:r>
        <w:rPr>
          <w:rFonts w:ascii="Arial" w:eastAsia="Arial" w:hAnsi="Arial" w:cs="Arial"/>
        </w:rPr>
        <w:t xml:space="preserve"> </w:t>
      </w:r>
      <w:r>
        <w:rPr>
          <w:rFonts w:ascii="Arial" w:eastAsia="Arial" w:hAnsi="Arial" w:cs="Arial"/>
          <w:rtl/>
        </w:rPr>
        <w:t>مجموعی</w:t>
      </w:r>
      <w:r>
        <w:rPr>
          <w:rFonts w:ascii="Arial" w:eastAsia="Arial" w:hAnsi="Arial" w:cs="Arial"/>
        </w:rPr>
        <w:t xml:space="preserve"> </w:t>
      </w:r>
      <w:r>
        <w:rPr>
          <w:rFonts w:ascii="Arial" w:eastAsia="Arial" w:hAnsi="Arial" w:cs="Arial"/>
          <w:rtl/>
        </w:rPr>
        <w:t>ازدرک</w:t>
      </w:r>
      <w:r>
        <w:rPr>
          <w:rFonts w:ascii="Arial" w:eastAsia="Arial" w:hAnsi="Arial" w:cs="Arial"/>
        </w:rPr>
        <w:t xml:space="preserve"> </w:t>
      </w:r>
      <w:r>
        <w:rPr>
          <w:rFonts w:ascii="Arial" w:eastAsia="Arial" w:hAnsi="Arial" w:cs="Arial"/>
          <w:rtl/>
        </w:rPr>
        <w:t>ادویه</w:t>
      </w:r>
      <w:r>
        <w:rPr>
          <w:rFonts w:ascii="Arial" w:eastAsia="Arial" w:hAnsi="Arial" w:cs="Arial"/>
        </w:rPr>
        <w:t xml:space="preserve"> </w:t>
      </w:r>
      <w:r>
        <w:rPr>
          <w:rFonts w:ascii="Arial" w:eastAsia="Arial" w:hAnsi="Arial" w:cs="Arial"/>
          <w:rtl/>
        </w:rPr>
        <w:t>ومواد</w:t>
      </w:r>
      <w:r w:rsidR="00330EB1">
        <w:rPr>
          <w:rFonts w:ascii="Arial" w:eastAsia="Arial" w:hAnsi="Arial" w:cs="Arial" w:hint="cs"/>
          <w:rtl/>
        </w:rPr>
        <w:t xml:space="preserve"> </w:t>
      </w:r>
      <w:r>
        <w:rPr>
          <w:rFonts w:ascii="Arial" w:eastAsia="Arial" w:hAnsi="Arial" w:cs="Arial"/>
          <w:rtl/>
        </w:rPr>
        <w:t>طبی</w:t>
      </w:r>
      <w:r>
        <w:rPr>
          <w:rFonts w:ascii="Arial" w:eastAsia="Arial" w:hAnsi="Arial" w:cs="Arial"/>
        </w:rPr>
        <w:t xml:space="preserve"> </w:t>
      </w:r>
      <w:r>
        <w:rPr>
          <w:rFonts w:ascii="Arial" w:eastAsia="Arial" w:hAnsi="Arial" w:cs="Arial"/>
          <w:rtl/>
        </w:rPr>
        <w:t>بعدازتسلیمی</w:t>
      </w:r>
      <w:r>
        <w:rPr>
          <w:rFonts w:ascii="Arial" w:eastAsia="Arial" w:hAnsi="Arial" w:cs="Arial"/>
        </w:rPr>
        <w:t xml:space="preserve"> </w:t>
      </w:r>
      <w:r>
        <w:rPr>
          <w:rFonts w:ascii="Arial" w:eastAsia="Arial" w:hAnsi="Arial" w:cs="Arial"/>
          <w:rtl/>
        </w:rPr>
        <w:t>صد</w:t>
      </w:r>
      <w:r w:rsidR="00330EB1">
        <w:rPr>
          <w:rFonts w:ascii="Arial" w:eastAsia="Arial" w:hAnsi="Arial" w:cs="Arial" w:hint="cs"/>
          <w:rtl/>
        </w:rPr>
        <w:t xml:space="preserve"> </w:t>
      </w:r>
      <w:r>
        <w:rPr>
          <w:rFonts w:ascii="Arial" w:eastAsia="Arial" w:hAnsi="Arial" w:cs="Arial"/>
          <w:rtl/>
        </w:rPr>
        <w:t>درصد</w:t>
      </w:r>
      <w:r>
        <w:rPr>
          <w:rFonts w:ascii="Arial" w:eastAsia="Arial" w:hAnsi="Arial" w:cs="Arial"/>
        </w:rPr>
        <w:t xml:space="preserve"> </w:t>
      </w:r>
      <w:r>
        <w:rPr>
          <w:rFonts w:ascii="Arial" w:eastAsia="Arial" w:hAnsi="Arial" w:cs="Arial"/>
          <w:rtl/>
        </w:rPr>
        <w:t>آن</w:t>
      </w:r>
      <w:r>
        <w:rPr>
          <w:rFonts w:ascii="Arial" w:eastAsia="Arial" w:hAnsi="Arial" w:cs="Arial"/>
        </w:rPr>
        <w:t xml:space="preserve"> </w:t>
      </w:r>
      <w:r>
        <w:rPr>
          <w:rFonts w:ascii="Arial" w:eastAsia="Arial" w:hAnsi="Arial" w:cs="Arial"/>
          <w:rtl/>
        </w:rPr>
        <w:t>ازطریق</w:t>
      </w:r>
      <w:r>
        <w:rPr>
          <w:rFonts w:ascii="Arial" w:eastAsia="Arial" w:hAnsi="Arial" w:cs="Arial"/>
        </w:rPr>
        <w:t xml:space="preserve"> Transfer</w:t>
      </w:r>
      <w:r w:rsidR="00330EB1">
        <w:rPr>
          <w:rFonts w:ascii="Arial" w:eastAsia="Arial" w:hAnsi="Arial" w:cs="Arial" w:hint="cs"/>
          <w:rtl/>
        </w:rPr>
        <w:t>(</w:t>
      </w:r>
      <w:r>
        <w:rPr>
          <w:rFonts w:ascii="Arial" w:eastAsia="Arial" w:hAnsi="Arial" w:cs="Arial"/>
          <w:rtl/>
        </w:rPr>
        <w:t>ارسال</w:t>
      </w:r>
      <w:r>
        <w:rPr>
          <w:rFonts w:ascii="Arial" w:eastAsia="Arial" w:hAnsi="Arial" w:cs="Arial"/>
        </w:rPr>
        <w:t xml:space="preserve"> </w:t>
      </w:r>
      <w:r>
        <w:rPr>
          <w:rFonts w:ascii="Arial" w:eastAsia="Arial" w:hAnsi="Arial" w:cs="Arial"/>
          <w:rtl/>
        </w:rPr>
        <w:t>پول</w:t>
      </w:r>
      <w:r>
        <w:rPr>
          <w:rFonts w:ascii="Arial" w:eastAsia="Arial" w:hAnsi="Arial" w:cs="Arial"/>
        </w:rPr>
        <w:t xml:space="preserve"> </w:t>
      </w:r>
      <w:r>
        <w:rPr>
          <w:rFonts w:ascii="Arial" w:eastAsia="Arial" w:hAnsi="Arial" w:cs="Arial"/>
          <w:rtl/>
        </w:rPr>
        <w:t>ازاکونت</w:t>
      </w:r>
      <w:r>
        <w:rPr>
          <w:rFonts w:ascii="Arial" w:eastAsia="Arial" w:hAnsi="Arial" w:cs="Arial"/>
        </w:rPr>
        <w:t xml:space="preserve"> </w:t>
      </w:r>
      <w:r>
        <w:rPr>
          <w:rFonts w:ascii="Arial" w:eastAsia="Arial" w:hAnsi="Arial" w:cs="Arial"/>
          <w:rtl/>
        </w:rPr>
        <w:t>دفتربه</w:t>
      </w:r>
      <w:r>
        <w:rPr>
          <w:rFonts w:ascii="Arial" w:eastAsia="Arial" w:hAnsi="Arial" w:cs="Arial"/>
        </w:rPr>
        <w:t xml:space="preserve"> </w:t>
      </w:r>
      <w:r>
        <w:rPr>
          <w:rFonts w:ascii="Arial" w:eastAsia="Arial" w:hAnsi="Arial" w:cs="Arial"/>
          <w:rtl/>
        </w:rPr>
        <w:t>اکونت</w:t>
      </w:r>
      <w:r>
        <w:rPr>
          <w:rFonts w:ascii="Arial" w:eastAsia="Arial" w:hAnsi="Arial" w:cs="Arial"/>
        </w:rPr>
        <w:t xml:space="preserve">  </w:t>
      </w:r>
      <w:r>
        <w:rPr>
          <w:rFonts w:ascii="Arial" w:eastAsia="Arial" w:hAnsi="Arial" w:cs="Arial"/>
          <w:rtl/>
        </w:rPr>
        <w:t>شرکت</w:t>
      </w:r>
      <w:r>
        <w:rPr>
          <w:rFonts w:ascii="Arial" w:eastAsia="Arial" w:hAnsi="Arial" w:cs="Arial"/>
        </w:rPr>
        <w:t xml:space="preserve"> </w:t>
      </w:r>
      <w:r>
        <w:rPr>
          <w:rFonts w:ascii="Arial" w:eastAsia="Arial" w:hAnsi="Arial" w:cs="Arial"/>
          <w:rtl/>
        </w:rPr>
        <w:t>مربوطه</w:t>
      </w:r>
      <w:r w:rsidR="00330EB1">
        <w:rPr>
          <w:rFonts w:ascii="Arial" w:eastAsia="Arial" w:hAnsi="Arial" w:cs="Arial" w:hint="cs"/>
          <w:rtl/>
        </w:rPr>
        <w:t>)</w:t>
      </w:r>
      <w:r>
        <w:rPr>
          <w:rFonts w:ascii="Arial" w:eastAsia="Arial" w:hAnsi="Arial" w:cs="Arial"/>
        </w:rPr>
        <w:t xml:space="preserve"> </w:t>
      </w:r>
      <w:r w:rsidR="00330EB1">
        <w:rPr>
          <w:rFonts w:ascii="Arial" w:eastAsia="Arial" w:hAnsi="Arial" w:cs="Arial" w:hint="cs"/>
          <w:rtl/>
        </w:rPr>
        <w:t xml:space="preserve"> </w:t>
      </w:r>
      <w:r>
        <w:rPr>
          <w:rFonts w:ascii="Arial" w:eastAsia="Arial" w:hAnsi="Arial" w:cs="Arial"/>
          <w:rtl/>
        </w:rPr>
        <w:t>صورت</w:t>
      </w:r>
      <w:r>
        <w:rPr>
          <w:rFonts w:ascii="Arial" w:eastAsia="Arial" w:hAnsi="Arial" w:cs="Arial"/>
        </w:rPr>
        <w:t xml:space="preserve"> </w:t>
      </w:r>
      <w:r>
        <w:rPr>
          <w:rFonts w:ascii="Arial" w:eastAsia="Arial" w:hAnsi="Arial" w:cs="Arial"/>
          <w:rtl/>
        </w:rPr>
        <w:t>خواهد</w:t>
      </w:r>
      <w:r>
        <w:rPr>
          <w:rFonts w:ascii="Arial" w:eastAsia="Arial" w:hAnsi="Arial" w:cs="Arial"/>
        </w:rPr>
        <w:t xml:space="preserve"> </w:t>
      </w:r>
      <w:r>
        <w:rPr>
          <w:rFonts w:ascii="Arial" w:eastAsia="Arial" w:hAnsi="Arial" w:cs="Arial"/>
          <w:rtl/>
        </w:rPr>
        <w:t>ګرفت</w:t>
      </w:r>
      <w:r>
        <w:rPr>
          <w:rFonts w:ascii="Arial" w:eastAsia="Arial" w:hAnsi="Arial" w:cs="Arial"/>
        </w:rPr>
        <w:t>.</w:t>
      </w:r>
      <w:r>
        <w:rPr>
          <w:rFonts w:ascii="Arial" w:eastAsia="Arial" w:hAnsi="Arial" w:cs="Arial"/>
          <w:rtl/>
        </w:rPr>
        <w:t>پرداخت</w:t>
      </w:r>
      <w:r>
        <w:rPr>
          <w:rFonts w:ascii="Arial" w:eastAsia="Arial" w:hAnsi="Arial" w:cs="Arial"/>
        </w:rPr>
        <w:t xml:space="preserve"> </w:t>
      </w:r>
      <w:r>
        <w:rPr>
          <w:rFonts w:ascii="Arial" w:eastAsia="Arial" w:hAnsi="Arial" w:cs="Arial"/>
          <w:rtl/>
        </w:rPr>
        <w:t>پول</w:t>
      </w:r>
      <w:r>
        <w:rPr>
          <w:rFonts w:ascii="Arial" w:eastAsia="Arial" w:hAnsi="Arial" w:cs="Arial"/>
        </w:rPr>
        <w:t xml:space="preserve"> </w:t>
      </w:r>
      <w:r>
        <w:rPr>
          <w:rFonts w:ascii="Arial" w:eastAsia="Arial" w:hAnsi="Arial" w:cs="Arial"/>
          <w:rtl/>
        </w:rPr>
        <w:t>به</w:t>
      </w:r>
      <w:r>
        <w:rPr>
          <w:rFonts w:ascii="Arial" w:eastAsia="Arial" w:hAnsi="Arial" w:cs="Arial"/>
        </w:rPr>
        <w:t xml:space="preserve"> </w:t>
      </w:r>
      <w:r>
        <w:rPr>
          <w:rFonts w:ascii="Arial" w:eastAsia="Arial" w:hAnsi="Arial" w:cs="Arial"/>
          <w:rtl/>
        </w:rPr>
        <w:t>طوری</w:t>
      </w:r>
      <w:r>
        <w:rPr>
          <w:rFonts w:ascii="Arial" w:eastAsia="Arial" w:hAnsi="Arial" w:cs="Arial"/>
        </w:rPr>
        <w:t xml:space="preserve"> </w:t>
      </w:r>
      <w:r>
        <w:rPr>
          <w:rFonts w:ascii="Arial" w:eastAsia="Arial" w:hAnsi="Arial" w:cs="Arial"/>
          <w:rtl/>
        </w:rPr>
        <w:t>نقد</w:t>
      </w:r>
      <w:r>
        <w:rPr>
          <w:rFonts w:ascii="Arial" w:eastAsia="Arial" w:hAnsi="Arial" w:cs="Arial"/>
        </w:rPr>
        <w:t xml:space="preserve"> </w:t>
      </w:r>
      <w:r>
        <w:rPr>
          <w:rFonts w:ascii="Arial" w:eastAsia="Arial" w:hAnsi="Arial" w:cs="Arial"/>
          <w:rtl/>
        </w:rPr>
        <w:t>قابل</w:t>
      </w:r>
      <w:r>
        <w:rPr>
          <w:rFonts w:ascii="Arial" w:eastAsia="Arial" w:hAnsi="Arial" w:cs="Arial"/>
        </w:rPr>
        <w:t xml:space="preserve"> </w:t>
      </w:r>
      <w:r>
        <w:rPr>
          <w:rFonts w:ascii="Arial" w:eastAsia="Arial" w:hAnsi="Arial" w:cs="Arial"/>
          <w:rtl/>
        </w:rPr>
        <w:t>اجرانه</w:t>
      </w:r>
      <w:r>
        <w:rPr>
          <w:rFonts w:ascii="Arial" w:eastAsia="Arial" w:hAnsi="Arial" w:cs="Arial"/>
        </w:rPr>
        <w:t xml:space="preserve"> </w:t>
      </w:r>
      <w:r>
        <w:rPr>
          <w:rFonts w:ascii="Arial" w:eastAsia="Arial" w:hAnsi="Arial" w:cs="Arial"/>
          <w:rtl/>
        </w:rPr>
        <w:t>میباشد</w:t>
      </w:r>
      <w:r>
        <w:rPr>
          <w:rFonts w:ascii="Arial" w:eastAsia="Arial" w:hAnsi="Arial" w:cs="Arial"/>
        </w:rPr>
        <w:t>.</w:t>
      </w:r>
    </w:p>
    <w:p w:rsidR="006F5045" w:rsidRDefault="006F5045">
      <w:pPr>
        <w:bidi/>
        <w:spacing w:before="120" w:after="120" w:line="240" w:lineRule="auto"/>
        <w:jc w:val="both"/>
        <w:rPr>
          <w:rFonts w:ascii="Calibri" w:eastAsia="Calibri" w:hAnsi="Calibri" w:cs="Calibri"/>
          <w:i/>
          <w:sz w:val="28"/>
        </w:rPr>
      </w:pPr>
    </w:p>
    <w:p w:rsidR="006F5045" w:rsidRDefault="006F5045">
      <w:pPr>
        <w:bidi/>
        <w:spacing w:before="120" w:after="120" w:line="240" w:lineRule="auto"/>
        <w:jc w:val="both"/>
        <w:rPr>
          <w:rFonts w:ascii="Calibri" w:eastAsia="Calibri" w:hAnsi="Calibri" w:cs="Calibri"/>
          <w:i/>
          <w:sz w:val="28"/>
        </w:rPr>
      </w:pPr>
    </w:p>
    <w:p w:rsidR="006F5045" w:rsidRDefault="006F5045">
      <w:pPr>
        <w:bidi/>
        <w:spacing w:before="120" w:after="120" w:line="240" w:lineRule="auto"/>
        <w:jc w:val="center"/>
        <w:rPr>
          <w:rFonts w:ascii="Calibri" w:eastAsia="Calibri" w:hAnsi="Calibri" w:cs="Calibri"/>
          <w:b/>
          <w:sz w:val="28"/>
        </w:rPr>
      </w:pPr>
    </w:p>
    <w:p w:rsidR="006F5045" w:rsidRDefault="00CD552F">
      <w:pPr>
        <w:bidi/>
        <w:spacing w:before="120" w:after="120" w:line="240" w:lineRule="auto"/>
        <w:jc w:val="center"/>
        <w:rPr>
          <w:rFonts w:ascii="Calibri" w:eastAsia="Calibri" w:hAnsi="Calibri" w:cs="Calibri"/>
          <w:sz w:val="28"/>
        </w:rPr>
      </w:pPr>
      <w:r>
        <w:rPr>
          <w:rFonts w:ascii="Calibri" w:eastAsia="Calibri" w:hAnsi="Calibri" w:cs="Times New Roman"/>
          <w:b/>
          <w:bCs/>
          <w:sz w:val="28"/>
          <w:szCs w:val="28"/>
          <w:rtl/>
        </w:rPr>
        <w:t>اسناد</w:t>
      </w:r>
      <w:r>
        <w:rPr>
          <w:rFonts w:ascii="Calibri" w:eastAsia="Calibri" w:hAnsi="Calibri" w:cs="Calibri"/>
          <w:b/>
          <w:sz w:val="28"/>
        </w:rPr>
        <w:t xml:space="preserve"> </w:t>
      </w:r>
      <w:r>
        <w:rPr>
          <w:rFonts w:ascii="Calibri" w:eastAsia="Calibri" w:hAnsi="Calibri" w:cs="Times New Roman"/>
          <w:b/>
          <w:bCs/>
          <w:sz w:val="28"/>
          <w:szCs w:val="28"/>
          <w:rtl/>
        </w:rPr>
        <w:t>لازم</w:t>
      </w:r>
      <w:r>
        <w:rPr>
          <w:rFonts w:ascii="Calibri" w:eastAsia="Calibri" w:hAnsi="Calibri" w:cs="Calibri"/>
          <w:b/>
          <w:sz w:val="28"/>
        </w:rPr>
        <w:t xml:space="preserve"> </w:t>
      </w:r>
      <w:r>
        <w:rPr>
          <w:rFonts w:ascii="Calibri" w:eastAsia="Calibri" w:hAnsi="Calibri" w:cs="Times New Roman"/>
          <w:b/>
          <w:bCs/>
          <w:sz w:val="28"/>
          <w:szCs w:val="28"/>
          <w:rtl/>
        </w:rPr>
        <w:t>همراه</w:t>
      </w:r>
      <w:r>
        <w:rPr>
          <w:rFonts w:ascii="Calibri" w:eastAsia="Calibri" w:hAnsi="Calibri" w:cs="Calibri"/>
          <w:b/>
          <w:sz w:val="28"/>
        </w:rPr>
        <w:t xml:space="preserve"> </w:t>
      </w:r>
      <w:r>
        <w:rPr>
          <w:rFonts w:ascii="Calibri" w:eastAsia="Calibri" w:hAnsi="Calibri" w:cs="Times New Roman"/>
          <w:b/>
          <w:bCs/>
          <w:sz w:val="28"/>
          <w:szCs w:val="28"/>
          <w:rtl/>
        </w:rPr>
        <w:t>با</w:t>
      </w:r>
      <w:r>
        <w:rPr>
          <w:rFonts w:ascii="Calibri" w:eastAsia="Calibri" w:hAnsi="Calibri" w:cs="Calibri"/>
          <w:b/>
          <w:sz w:val="28"/>
        </w:rPr>
        <w:t xml:space="preserve"> </w:t>
      </w:r>
      <w:r>
        <w:rPr>
          <w:rFonts w:ascii="Calibri" w:eastAsia="Calibri" w:hAnsi="Calibri" w:cs="Times New Roman"/>
          <w:b/>
          <w:bCs/>
          <w:sz w:val="28"/>
          <w:szCs w:val="28"/>
          <w:rtl/>
        </w:rPr>
        <w:t>تسلیمی</w:t>
      </w:r>
      <w:r>
        <w:rPr>
          <w:rFonts w:ascii="Calibri" w:eastAsia="Calibri" w:hAnsi="Calibri" w:cs="Calibri"/>
          <w:b/>
          <w:sz w:val="28"/>
        </w:rPr>
        <w:t xml:space="preserve"> </w:t>
      </w:r>
      <w:r>
        <w:rPr>
          <w:rFonts w:ascii="Calibri" w:eastAsia="Calibri" w:hAnsi="Calibri" w:cs="Times New Roman"/>
          <w:b/>
          <w:bCs/>
          <w:sz w:val="28"/>
          <w:szCs w:val="28"/>
          <w:rtl/>
        </w:rPr>
        <w:t>نرخ</w:t>
      </w:r>
      <w:r>
        <w:rPr>
          <w:rFonts w:ascii="Calibri" w:eastAsia="Calibri" w:hAnsi="Calibri" w:cs="Calibri"/>
          <w:b/>
          <w:sz w:val="28"/>
        </w:rPr>
        <w:t xml:space="preserve"> </w:t>
      </w:r>
      <w:r>
        <w:rPr>
          <w:rFonts w:ascii="Calibri" w:eastAsia="Calibri" w:hAnsi="Calibri" w:cs="Times New Roman"/>
          <w:b/>
          <w:bCs/>
          <w:sz w:val="28"/>
          <w:szCs w:val="28"/>
          <w:rtl/>
        </w:rPr>
        <w:t>ها</w:t>
      </w:r>
    </w:p>
    <w:p w:rsidR="00615645" w:rsidRDefault="00CD552F" w:rsidP="00615645">
      <w:pPr>
        <w:bidi/>
        <w:spacing w:before="120" w:after="120" w:line="240" w:lineRule="auto"/>
        <w:rPr>
          <w:rFonts w:ascii="Times New Roman" w:eastAsia="Times New Roman" w:hAnsi="Times New Roman" w:cs="Times New Roman"/>
          <w:sz w:val="28"/>
          <w:rtl/>
        </w:rPr>
      </w:pPr>
      <w:r>
        <w:rPr>
          <w:rFonts w:ascii="Times New Roman" w:eastAsia="Times New Roman" w:hAnsi="Times New Roman" w:cs="Times New Roman"/>
          <w:sz w:val="28"/>
          <w:szCs w:val="28"/>
          <w:rtl/>
        </w:rPr>
        <w:lastRenderedPageBreak/>
        <w:t>تهیه کننده باید اسناد ذیل را همراه با نرخ خود ضمیمه نماید</w:t>
      </w:r>
      <w:r>
        <w:rPr>
          <w:rFonts w:ascii="Times New Roman" w:eastAsia="Times New Roman" w:hAnsi="Times New Roman" w:cs="Times New Roman"/>
          <w:sz w:val="28"/>
        </w:rPr>
        <w:t>:</w:t>
      </w:r>
    </w:p>
    <w:p w:rsidR="006F5045" w:rsidRPr="00615645" w:rsidRDefault="00615645" w:rsidP="00615645">
      <w:pPr>
        <w:bidi/>
        <w:spacing w:before="120" w:after="120" w:line="240" w:lineRule="auto"/>
        <w:rPr>
          <w:rFonts w:ascii="Times New Roman" w:eastAsia="Times New Roman" w:hAnsi="Times New Roman" w:cs="Times New Roman"/>
          <w:sz w:val="24"/>
          <w:szCs w:val="24"/>
          <w:rtl/>
        </w:rPr>
      </w:pPr>
      <w:r w:rsidRPr="00615645">
        <w:rPr>
          <w:rFonts w:ascii="Times New Roman" w:eastAsia="Times New Roman" w:hAnsi="Times New Roman" w:cs="Times New Roman"/>
          <w:sz w:val="24"/>
          <w:szCs w:val="24"/>
          <w:rtl/>
          <w:lang w:bidi="fa-IR"/>
        </w:rPr>
        <w:t xml:space="preserve">1: </w:t>
      </w:r>
      <w:r w:rsidR="00CD552F" w:rsidRPr="00615645">
        <w:rPr>
          <w:rFonts w:ascii="Times New Roman" w:eastAsia="Times New Roman" w:hAnsi="Times New Roman" w:cs="Times New Roman"/>
          <w:sz w:val="24"/>
          <w:szCs w:val="24"/>
          <w:rtl/>
        </w:rPr>
        <w:t>جواز تجارتی قابل اعتبار</w:t>
      </w:r>
    </w:p>
    <w:p w:rsidR="006F5045" w:rsidRPr="00615645" w:rsidRDefault="00CD552F" w:rsidP="00615645">
      <w:pPr>
        <w:spacing w:before="120" w:after="120" w:line="240" w:lineRule="auto"/>
        <w:ind w:left="567"/>
        <w:jc w:val="right"/>
        <w:rPr>
          <w:rFonts w:ascii="Times New Roman" w:eastAsia="Times New Roman" w:hAnsi="Times New Roman" w:cs="Times New Roman"/>
          <w:sz w:val="24"/>
          <w:szCs w:val="24"/>
          <w:lang w:bidi="prs-AF"/>
        </w:rPr>
      </w:pPr>
      <w:r w:rsidRPr="00615645">
        <w:rPr>
          <w:rFonts w:ascii="Times New Roman" w:eastAsia="Times New Roman" w:hAnsi="Times New Roman" w:cs="Times New Roman"/>
          <w:sz w:val="24"/>
          <w:szCs w:val="24"/>
        </w:rPr>
        <w:t xml:space="preserve">  </w:t>
      </w:r>
      <w:r w:rsidR="00615645" w:rsidRPr="00615645">
        <w:rPr>
          <w:rFonts w:ascii="Times New Roman" w:eastAsia="Times New Roman" w:hAnsi="Times New Roman" w:cs="Times New Roman"/>
          <w:sz w:val="24"/>
          <w:szCs w:val="24"/>
        </w:rPr>
        <w:t xml:space="preserve">     </w:t>
      </w:r>
      <w:r w:rsidR="00615645" w:rsidRPr="00615645">
        <w:rPr>
          <w:rFonts w:ascii="Times New Roman" w:eastAsia="Times New Roman" w:hAnsi="Times New Roman" w:cs="Times New Roman"/>
          <w:sz w:val="24"/>
          <w:szCs w:val="24"/>
          <w:rtl/>
        </w:rPr>
        <w:t xml:space="preserve">2: </w:t>
      </w:r>
      <w:r w:rsidRPr="00615645">
        <w:rPr>
          <w:rFonts w:ascii="Times New Roman" w:eastAsia="Times New Roman" w:hAnsi="Times New Roman" w:cs="Times New Roman"/>
          <w:sz w:val="24"/>
          <w:szCs w:val="24"/>
          <w:rtl/>
        </w:rPr>
        <w:t>تصدیق نمبرتشخیصیه قابل اعتبار</w:t>
      </w:r>
    </w:p>
    <w:p w:rsidR="006F5045" w:rsidRPr="00615645" w:rsidRDefault="00CD552F" w:rsidP="006A6092">
      <w:pPr>
        <w:spacing w:before="120" w:after="120" w:line="240" w:lineRule="auto"/>
        <w:ind w:left="567"/>
        <w:jc w:val="right"/>
        <w:rPr>
          <w:rFonts w:ascii="Times New Roman" w:eastAsia="Times New Roman" w:hAnsi="Times New Roman" w:cs="Times New Roman"/>
          <w:sz w:val="24"/>
          <w:szCs w:val="24"/>
        </w:rPr>
      </w:pPr>
      <w:r w:rsidRPr="00615645">
        <w:rPr>
          <w:rFonts w:ascii="Times New Roman" w:eastAsia="Times New Roman" w:hAnsi="Times New Roman" w:cs="Times New Roman"/>
          <w:sz w:val="24"/>
          <w:szCs w:val="24"/>
        </w:rPr>
        <w:t xml:space="preserve">  </w:t>
      </w:r>
      <w:r w:rsidR="00615645" w:rsidRPr="00615645">
        <w:rPr>
          <w:rFonts w:ascii="Times New Roman" w:eastAsia="Times New Roman" w:hAnsi="Times New Roman" w:cs="Times New Roman"/>
          <w:sz w:val="24"/>
          <w:szCs w:val="24"/>
          <w:rtl/>
        </w:rPr>
        <w:t xml:space="preserve">3: </w:t>
      </w:r>
      <w:r w:rsidRPr="00615645">
        <w:rPr>
          <w:rFonts w:ascii="Times New Roman" w:eastAsia="Times New Roman" w:hAnsi="Times New Roman" w:cs="Times New Roman"/>
          <w:sz w:val="24"/>
          <w:szCs w:val="24"/>
          <w:rtl/>
        </w:rPr>
        <w:t xml:space="preserve">اکونت نمبررسمی شرکت </w:t>
      </w:r>
    </w:p>
    <w:p w:rsidR="006F5045" w:rsidRDefault="00CD552F">
      <w:pPr>
        <w:bidi/>
        <w:spacing w:before="120" w:after="120" w:line="240" w:lineRule="auto"/>
        <w:ind w:left="567"/>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6F5045" w:rsidRDefault="006F5045">
      <w:pPr>
        <w:bidi/>
        <w:spacing w:after="0" w:line="240" w:lineRule="auto"/>
        <w:jc w:val="both"/>
        <w:rPr>
          <w:rFonts w:ascii="Calibri" w:eastAsia="Calibri" w:hAnsi="Calibri" w:cs="Calibri"/>
          <w:color w:val="000000"/>
          <w:sz w:val="20"/>
        </w:rPr>
      </w:pPr>
    </w:p>
    <w:p w:rsidR="006F5045" w:rsidRDefault="006F5045">
      <w:pPr>
        <w:spacing w:after="0" w:line="240" w:lineRule="auto"/>
        <w:rPr>
          <w:rFonts w:ascii="Calibri" w:eastAsia="Calibri" w:hAnsi="Calibri" w:cs="Calibri"/>
        </w:rPr>
      </w:pPr>
    </w:p>
    <w:p w:rsidR="006F5045" w:rsidRDefault="00CD552F">
      <w:pPr>
        <w:spacing w:after="0" w:line="240" w:lineRule="auto"/>
        <w:jc w:val="both"/>
        <w:rPr>
          <w:rFonts w:ascii="Calibri" w:eastAsia="Calibri" w:hAnsi="Calibri" w:cs="Calibri"/>
          <w:b/>
          <w:sz w:val="24"/>
        </w:rPr>
      </w:pPr>
      <w:r>
        <w:rPr>
          <w:rFonts w:ascii="Calibri" w:eastAsia="Calibri" w:hAnsi="Calibri" w:cs="Calibri"/>
          <w:b/>
          <w:sz w:val="24"/>
        </w:rPr>
        <w:t>Submission Guideline:</w:t>
      </w:r>
    </w:p>
    <w:p w:rsidR="006F5045" w:rsidRDefault="00CD552F" w:rsidP="00151D7F">
      <w:pPr>
        <w:spacing w:after="0" w:line="240" w:lineRule="auto"/>
        <w:ind w:right="300"/>
        <w:jc w:val="both"/>
        <w:rPr>
          <w:rFonts w:ascii="Calibri" w:eastAsia="Calibri" w:hAnsi="Calibri" w:cs="Calibri"/>
        </w:rPr>
      </w:pPr>
      <w:r>
        <w:rPr>
          <w:rFonts w:ascii="Calibri" w:eastAsia="Calibri" w:hAnsi="Calibri" w:cs="Calibri"/>
        </w:rPr>
        <w:t>Quotes mu</w:t>
      </w:r>
      <w:r w:rsidR="0007625E">
        <w:rPr>
          <w:rFonts w:ascii="Calibri" w:eastAsia="Calibri" w:hAnsi="Calibri" w:cs="Calibri"/>
        </w:rPr>
        <w:t xml:space="preserve">st be send no later than </w:t>
      </w:r>
      <w:r w:rsidR="00C53167">
        <w:rPr>
          <w:rFonts w:ascii="Calibri" w:eastAsia="Calibri" w:hAnsi="Calibri" w:cs="Calibri"/>
        </w:rPr>
        <w:t>30</w:t>
      </w:r>
      <w:bookmarkStart w:id="0" w:name="_GoBack"/>
      <w:bookmarkEnd w:id="0"/>
      <w:r w:rsidR="00151D7F">
        <w:rPr>
          <w:rFonts w:ascii="Calibri" w:eastAsia="Calibri" w:hAnsi="Calibri" w:cs="Calibri"/>
        </w:rPr>
        <w:t xml:space="preserve"> January 2021</w:t>
      </w:r>
      <w:r>
        <w:rPr>
          <w:rFonts w:ascii="Calibri" w:eastAsia="Calibri" w:hAnsi="Calibri" w:cs="Calibri"/>
        </w:rPr>
        <w:t>-3:30 PM – kindly send your sealed quotations only in hard copy to Address Below.</w:t>
      </w:r>
    </w:p>
    <w:p w:rsidR="006F5045" w:rsidRDefault="006F5045">
      <w:pPr>
        <w:spacing w:after="0" w:line="240" w:lineRule="auto"/>
        <w:jc w:val="both"/>
        <w:rPr>
          <w:rFonts w:ascii="Times New Roman" w:eastAsia="Times New Roman" w:hAnsi="Times New Roman" w:cs="Times New Roman"/>
          <w:sz w:val="24"/>
        </w:rPr>
      </w:pPr>
    </w:p>
    <w:p w:rsidR="006F5045" w:rsidRDefault="006F5045">
      <w:pPr>
        <w:spacing w:after="0" w:line="240" w:lineRule="auto"/>
        <w:jc w:val="both"/>
        <w:rPr>
          <w:rFonts w:ascii="Calibri" w:eastAsia="Calibri" w:hAnsi="Calibri" w:cs="Calibri"/>
          <w:b/>
          <w:sz w:val="24"/>
        </w:rPr>
      </w:pPr>
    </w:p>
    <w:p w:rsidR="006F5045" w:rsidRDefault="00CD552F">
      <w:pPr>
        <w:spacing w:after="0" w:line="240" w:lineRule="auto"/>
        <w:jc w:val="both"/>
        <w:rPr>
          <w:rFonts w:ascii="Calibri" w:eastAsia="Calibri" w:hAnsi="Calibri" w:cs="Calibri"/>
          <w:b/>
          <w:sz w:val="24"/>
        </w:rPr>
      </w:pPr>
      <w:r>
        <w:rPr>
          <w:rFonts w:ascii="Calibri" w:eastAsia="Calibri" w:hAnsi="Calibri" w:cs="Calibri"/>
          <w:b/>
          <w:sz w:val="24"/>
        </w:rPr>
        <w:t>AFGA Main Office Address</w:t>
      </w:r>
    </w:p>
    <w:p w:rsidR="006F5045" w:rsidRDefault="00CD552F">
      <w:pPr>
        <w:spacing w:after="0" w:line="240" w:lineRule="auto"/>
        <w:ind w:right="300"/>
        <w:jc w:val="both"/>
        <w:rPr>
          <w:rFonts w:ascii="Calibri" w:eastAsia="Calibri" w:hAnsi="Calibri" w:cs="Calibri"/>
        </w:rPr>
      </w:pPr>
      <w:r>
        <w:rPr>
          <w:rFonts w:ascii="Calibri" w:eastAsia="Calibri" w:hAnsi="Calibri" w:cs="Calibri"/>
        </w:rPr>
        <w:t>AFGA main Office, South of Habibia High school, Ayub Khan Mina, Chaman Mir Waiz District 7, Kabul, Afghanistan.</w:t>
      </w:r>
    </w:p>
    <w:p w:rsidR="006F5045" w:rsidRDefault="006F5045">
      <w:pPr>
        <w:spacing w:after="0" w:line="240" w:lineRule="auto"/>
        <w:ind w:right="300"/>
        <w:jc w:val="both"/>
        <w:rPr>
          <w:rFonts w:ascii="Calibri" w:eastAsia="Calibri" w:hAnsi="Calibri" w:cs="Calibri"/>
        </w:rPr>
      </w:pPr>
    </w:p>
    <w:p w:rsidR="006F5045" w:rsidRDefault="006F5045">
      <w:pPr>
        <w:spacing w:after="0" w:line="240" w:lineRule="auto"/>
        <w:ind w:right="300"/>
        <w:jc w:val="both"/>
        <w:rPr>
          <w:rFonts w:ascii="Calibri" w:eastAsia="Calibri" w:hAnsi="Calibri" w:cs="Calibri"/>
        </w:rPr>
      </w:pPr>
    </w:p>
    <w:p w:rsidR="006F5045" w:rsidRDefault="00CD552F">
      <w:pPr>
        <w:spacing w:after="0" w:line="240" w:lineRule="auto"/>
        <w:ind w:right="300"/>
        <w:jc w:val="both"/>
        <w:rPr>
          <w:rFonts w:ascii="Calibri" w:eastAsia="Calibri" w:hAnsi="Calibri" w:cs="Calibri"/>
        </w:rPr>
      </w:pPr>
      <w:r>
        <w:rPr>
          <w:rFonts w:ascii="Calibri" w:eastAsia="Calibri" w:hAnsi="Calibri" w:cs="Calibri"/>
        </w:rPr>
        <w:t>In case of any question, please mail us or make a direct call in our official cell Number in official timing</w:t>
      </w:r>
    </w:p>
    <w:p w:rsidR="006F5045" w:rsidRDefault="006F5045">
      <w:pPr>
        <w:spacing w:after="0" w:line="270" w:lineRule="auto"/>
        <w:jc w:val="both"/>
        <w:rPr>
          <w:rFonts w:ascii="Times New Roman" w:eastAsia="Times New Roman" w:hAnsi="Times New Roman" w:cs="Times New Roman"/>
          <w:sz w:val="20"/>
        </w:rPr>
      </w:pPr>
    </w:p>
    <w:p w:rsidR="006F5045" w:rsidRDefault="00151D7F">
      <w:pPr>
        <w:spacing w:after="0" w:line="240" w:lineRule="auto"/>
        <w:ind w:right="300"/>
        <w:jc w:val="both"/>
        <w:rPr>
          <w:rFonts w:ascii="Calibri" w:eastAsia="Calibri" w:hAnsi="Calibri" w:cs="Calibri"/>
        </w:rPr>
      </w:pPr>
      <w:r>
        <w:rPr>
          <w:rFonts w:ascii="Calibri" w:eastAsia="Calibri" w:hAnsi="Calibri" w:cs="Calibri"/>
        </w:rPr>
        <w:t>Tel: 0765292632 - 07</w:t>
      </w:r>
      <w:r w:rsidR="00CD552F">
        <w:rPr>
          <w:rFonts w:ascii="Calibri" w:eastAsia="Calibri" w:hAnsi="Calibri" w:cs="Calibri"/>
        </w:rPr>
        <w:t>8</w:t>
      </w:r>
      <w:r>
        <w:rPr>
          <w:rFonts w:ascii="Calibri" w:eastAsia="Calibri" w:hAnsi="Calibri" w:cs="Calibri"/>
        </w:rPr>
        <w:t>086</w:t>
      </w:r>
      <w:r w:rsidR="00CD552F">
        <w:rPr>
          <w:rFonts w:ascii="Calibri" w:eastAsia="Calibri" w:hAnsi="Calibri" w:cs="Calibri"/>
        </w:rPr>
        <w:t>8</w:t>
      </w:r>
      <w:r>
        <w:rPr>
          <w:rFonts w:ascii="Calibri" w:eastAsia="Calibri" w:hAnsi="Calibri" w:cs="Calibri"/>
        </w:rPr>
        <w:t>121</w:t>
      </w:r>
      <w:r w:rsidR="00CD552F">
        <w:rPr>
          <w:rFonts w:ascii="Calibri" w:eastAsia="Calibri" w:hAnsi="Calibri" w:cs="Calibri"/>
        </w:rPr>
        <w:t xml:space="preserve"> - 0</w:t>
      </w:r>
      <w:r>
        <w:rPr>
          <w:rFonts w:ascii="Calibri" w:eastAsia="Calibri" w:hAnsi="Calibri" w:cs="Calibri"/>
        </w:rPr>
        <w:t>797 15 37 84      Email: jawad</w:t>
      </w:r>
      <w:r w:rsidR="00CD552F">
        <w:rPr>
          <w:rFonts w:ascii="Calibri" w:eastAsia="Calibri" w:hAnsi="Calibri" w:cs="Calibri"/>
        </w:rPr>
        <w:t>@afga.org.af</w:t>
      </w:r>
    </w:p>
    <w:p w:rsidR="006F5045" w:rsidRDefault="006F5045">
      <w:pPr>
        <w:spacing w:after="0" w:line="240" w:lineRule="auto"/>
        <w:ind w:right="300"/>
        <w:jc w:val="both"/>
        <w:rPr>
          <w:rFonts w:ascii="Calibri" w:eastAsia="Calibri" w:hAnsi="Calibri" w:cs="Calibri"/>
        </w:rPr>
      </w:pPr>
    </w:p>
    <w:p w:rsidR="006F5045" w:rsidRDefault="00CD552F">
      <w:pPr>
        <w:spacing w:after="0" w:line="240" w:lineRule="auto"/>
        <w:jc w:val="both"/>
        <w:rPr>
          <w:rFonts w:ascii="Calibri" w:eastAsia="Calibri" w:hAnsi="Calibri" w:cs="Calibri"/>
          <w:b/>
          <w:sz w:val="20"/>
          <w:u w:val="single"/>
        </w:rPr>
      </w:pPr>
      <w:r>
        <w:rPr>
          <w:rFonts w:ascii="Calibri" w:eastAsia="Calibri" w:hAnsi="Calibri" w:cs="Calibri"/>
          <w:b/>
          <w:sz w:val="20"/>
          <w:u w:val="single"/>
        </w:rPr>
        <w:t xml:space="preserve"> </w:t>
      </w:r>
    </w:p>
    <w:p w:rsidR="006F5045" w:rsidRDefault="006F5045">
      <w:pPr>
        <w:spacing w:after="0" w:line="240" w:lineRule="auto"/>
        <w:jc w:val="both"/>
        <w:rPr>
          <w:rFonts w:ascii="Calibri" w:eastAsia="Calibri" w:hAnsi="Calibri" w:cs="Calibri"/>
          <w:b/>
          <w:sz w:val="20"/>
          <w:u w:val="single"/>
        </w:rPr>
      </w:pPr>
    </w:p>
    <w:p w:rsidR="006F5045" w:rsidRDefault="00CD552F">
      <w:pPr>
        <w:spacing w:after="0" w:line="240" w:lineRule="auto"/>
        <w:jc w:val="both"/>
        <w:rPr>
          <w:rFonts w:ascii="Calibri" w:eastAsia="Calibri" w:hAnsi="Calibri" w:cs="Calibri"/>
          <w:color w:val="F7CAAC"/>
          <w:sz w:val="20"/>
        </w:rPr>
      </w:pPr>
      <w:r>
        <w:rPr>
          <w:rFonts w:ascii="Calibri" w:eastAsia="Calibri" w:hAnsi="Calibri" w:cs="Calibri"/>
          <w:b/>
          <w:color w:val="F7CAAC"/>
          <w:sz w:val="20"/>
          <w:u w:val="single"/>
        </w:rPr>
        <w:t>Offer Cover Letter</w:t>
      </w:r>
    </w:p>
    <w:p w:rsidR="006F5045" w:rsidRDefault="006F5045">
      <w:pPr>
        <w:spacing w:after="0" w:line="240" w:lineRule="auto"/>
        <w:jc w:val="both"/>
        <w:rPr>
          <w:rFonts w:ascii="Calibri" w:eastAsia="Calibri" w:hAnsi="Calibri" w:cs="Calibri"/>
          <w:i/>
          <w:color w:val="F7CAAC"/>
          <w:sz w:val="20"/>
        </w:rPr>
      </w:pPr>
    </w:p>
    <w:p w:rsidR="006F5045" w:rsidRDefault="00CD552F">
      <w:pPr>
        <w:spacing w:after="0" w:line="240" w:lineRule="auto"/>
        <w:jc w:val="both"/>
        <w:rPr>
          <w:rFonts w:ascii="Calibri" w:eastAsia="Calibri" w:hAnsi="Calibri" w:cs="Calibri"/>
          <w:i/>
          <w:color w:val="F7CAAC"/>
          <w:sz w:val="20"/>
        </w:rPr>
      </w:pPr>
      <w:r>
        <w:rPr>
          <w:rFonts w:ascii="Calibri" w:eastAsia="Calibri" w:hAnsi="Calibri" w:cs="Calibri"/>
          <w:i/>
          <w:color w:val="F7CAAC"/>
          <w:sz w:val="20"/>
        </w:rPr>
        <w:t>The following cover letter must be placed on letterhead and completed/signed/stamped by a representative authorized to sign on behalf of the offeror:</w:t>
      </w:r>
    </w:p>
    <w:p w:rsidR="006F5045" w:rsidRDefault="006F5045">
      <w:pPr>
        <w:spacing w:after="0" w:line="240" w:lineRule="auto"/>
        <w:jc w:val="both"/>
        <w:rPr>
          <w:rFonts w:ascii="Calibri" w:eastAsia="Calibri" w:hAnsi="Calibri" w:cs="Calibri"/>
          <w:sz w:val="20"/>
        </w:rPr>
      </w:pP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To:</w:t>
      </w:r>
      <w:r>
        <w:rPr>
          <w:rFonts w:ascii="Calibri" w:eastAsia="Calibri" w:hAnsi="Calibri" w:cs="Calibri"/>
          <w:sz w:val="20"/>
        </w:rPr>
        <w:tab/>
      </w:r>
      <w:r>
        <w:rPr>
          <w:rFonts w:ascii="Calibri" w:eastAsia="Calibri" w:hAnsi="Calibri" w:cs="Calibri"/>
          <w:sz w:val="20"/>
        </w:rPr>
        <w:tab/>
      </w:r>
      <w:r>
        <w:rPr>
          <w:rFonts w:ascii="Calibri" w:eastAsia="Calibri" w:hAnsi="Calibri" w:cs="Calibri"/>
          <w:b/>
          <w:sz w:val="20"/>
        </w:rPr>
        <w:t>AFGA</w:t>
      </w:r>
    </w:p>
    <w:p w:rsidR="006F5045" w:rsidRDefault="00CD552F">
      <w:pPr>
        <w:spacing w:after="0" w:line="240" w:lineRule="auto"/>
        <w:jc w:val="both"/>
        <w:rPr>
          <w:rFonts w:ascii="Calibri" w:eastAsia="Calibri" w:hAnsi="Calibri" w:cs="Calibri"/>
          <w:b/>
        </w:rPr>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b/>
        </w:rPr>
        <w:t xml:space="preserve">South of Habibia High School, </w:t>
      </w:r>
    </w:p>
    <w:p w:rsidR="006F5045" w:rsidRDefault="00CD552F">
      <w:pPr>
        <w:spacing w:after="0" w:line="240" w:lineRule="auto"/>
        <w:ind w:left="720" w:firstLine="720"/>
        <w:jc w:val="both"/>
        <w:rPr>
          <w:rFonts w:ascii="Calibri" w:eastAsia="Calibri" w:hAnsi="Calibri" w:cs="Calibri"/>
          <w:b/>
        </w:rPr>
      </w:pPr>
      <w:r>
        <w:rPr>
          <w:rFonts w:ascii="Calibri" w:eastAsia="Calibri" w:hAnsi="Calibri" w:cs="Calibri"/>
          <w:b/>
        </w:rPr>
        <w:t>Mir Waez Ayub Khan Mina Dis#7</w:t>
      </w:r>
    </w:p>
    <w:p w:rsidR="006F5045" w:rsidRDefault="00CD552F">
      <w:pPr>
        <w:spacing w:after="0" w:line="240" w:lineRule="auto"/>
        <w:ind w:left="720" w:firstLine="720"/>
        <w:jc w:val="both"/>
        <w:rPr>
          <w:rFonts w:ascii="Calibri" w:eastAsia="Calibri" w:hAnsi="Calibri" w:cs="Calibri"/>
          <w:b/>
        </w:rPr>
      </w:pPr>
      <w:r>
        <w:rPr>
          <w:rFonts w:ascii="Calibri" w:eastAsia="Calibri" w:hAnsi="Calibri" w:cs="Calibri"/>
          <w:b/>
        </w:rPr>
        <w:t>Kabul Afghanistan</w:t>
      </w:r>
    </w:p>
    <w:p w:rsidR="006F5045" w:rsidRDefault="00CD552F">
      <w:pPr>
        <w:spacing w:after="0" w:line="240" w:lineRule="auto"/>
        <w:jc w:val="both"/>
        <w:rPr>
          <w:rFonts w:ascii="Calibri" w:eastAsia="Calibri" w:hAnsi="Calibri" w:cs="Calibri"/>
          <w:b/>
        </w:rPr>
      </w:pPr>
      <w:r>
        <w:rPr>
          <w:rFonts w:ascii="Calibri" w:eastAsia="Calibri" w:hAnsi="Calibri" w:cs="Calibri"/>
          <w:sz w:val="20"/>
        </w:rPr>
        <w:t xml:space="preserve">                        </w:t>
      </w:r>
    </w:p>
    <w:p w:rsidR="006F5045" w:rsidRDefault="006F5045">
      <w:pPr>
        <w:spacing w:after="0" w:line="240" w:lineRule="auto"/>
        <w:jc w:val="both"/>
        <w:rPr>
          <w:rFonts w:ascii="Calibri" w:eastAsia="Calibri" w:hAnsi="Calibri" w:cs="Calibri"/>
          <w:b/>
        </w:rPr>
      </w:pPr>
    </w:p>
    <w:p w:rsidR="006F5045" w:rsidRDefault="00CD552F">
      <w:pPr>
        <w:spacing w:after="0" w:line="240" w:lineRule="auto"/>
        <w:jc w:val="both"/>
        <w:rPr>
          <w:rFonts w:ascii="Calibri" w:eastAsia="Calibri" w:hAnsi="Calibri" w:cs="Calibri"/>
          <w:sz w:val="20"/>
        </w:rPr>
      </w:pPr>
      <w:r w:rsidRPr="00615645">
        <w:rPr>
          <w:rFonts w:ascii="Calibri" w:eastAsia="Calibri" w:hAnsi="Calibri" w:cs="Calibri"/>
          <w:sz w:val="20"/>
        </w:rPr>
        <w:t>Ref</w:t>
      </w:r>
      <w:r w:rsidR="00615645" w:rsidRPr="00615645">
        <w:rPr>
          <w:rFonts w:ascii="Calibri" w:eastAsia="Calibri" w:hAnsi="Calibri" w:cs="Calibri"/>
          <w:sz w:val="20"/>
        </w:rPr>
        <w:t xml:space="preserve">erence: </w:t>
      </w:r>
      <w:r w:rsidR="00615645" w:rsidRPr="00615645">
        <w:rPr>
          <w:rFonts w:ascii="Calibri" w:eastAsia="Calibri" w:hAnsi="Calibri" w:cs="Calibri"/>
          <w:sz w:val="20"/>
        </w:rPr>
        <w:tab/>
        <w:t>RFQ No. RFQ-0</w:t>
      </w:r>
      <w:r w:rsidR="00B003EE">
        <w:rPr>
          <w:rFonts w:ascii="Calibri" w:eastAsia="Calibri" w:hAnsi="Calibri" w:cs="Calibri"/>
          <w:sz w:val="20"/>
        </w:rPr>
        <w:t>1-AFGA-</w:t>
      </w:r>
      <w:r w:rsidR="00B003EE" w:rsidRPr="00B003EE">
        <w:rPr>
          <w:rFonts w:ascii="Calibri" w:eastAsia="Calibri" w:hAnsi="Calibri" w:cs="Calibri"/>
          <w:sz w:val="20"/>
          <w:szCs w:val="20"/>
        </w:rPr>
        <w:t>2</w:t>
      </w:r>
      <w:r w:rsidR="00B003EE" w:rsidRPr="00B003EE">
        <w:rPr>
          <w:rFonts w:ascii="Calibri" w:eastAsia="Calibri" w:hAnsi="Calibri" w:cs="Calibri" w:hint="cs"/>
          <w:sz w:val="20"/>
          <w:szCs w:val="20"/>
          <w:rtl/>
        </w:rPr>
        <w:t>02</w:t>
      </w:r>
      <w:r w:rsidR="00B003EE" w:rsidRPr="00B003EE">
        <w:rPr>
          <w:rFonts w:ascii="Calibri" w:eastAsia="Calibri" w:hAnsi="Calibri" w:cs="Calibri"/>
          <w:sz w:val="20"/>
          <w:szCs w:val="20"/>
        </w:rPr>
        <w:t>1</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To Whom It May Concern:</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We, the undersigned, hereby provide the attached offer to perform all work required to complete the activities and requirements as described in the above-referenced RFQ.  Please find our offer attached.</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AFGA regulations.</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lastRenderedPageBreak/>
        <w:t>Furthermore, we hereby certify that, to the best of our knowledge and belief:</w:t>
      </w:r>
    </w:p>
    <w:p w:rsidR="006F5045" w:rsidRDefault="00CD552F">
      <w:pPr>
        <w:numPr>
          <w:ilvl w:val="0"/>
          <w:numId w:val="6"/>
        </w:numPr>
        <w:tabs>
          <w:tab w:val="left" w:pos="540"/>
        </w:tabs>
        <w:spacing w:after="0" w:line="240" w:lineRule="auto"/>
        <w:ind w:left="540" w:right="-180" w:hanging="360"/>
        <w:jc w:val="both"/>
        <w:rPr>
          <w:rFonts w:ascii="Calibri" w:eastAsia="Calibri" w:hAnsi="Calibri" w:cs="Calibri"/>
          <w:sz w:val="20"/>
        </w:rPr>
      </w:pPr>
      <w:r>
        <w:rPr>
          <w:rFonts w:ascii="Calibri" w:eastAsia="Calibri" w:hAnsi="Calibri" w:cs="Calibri"/>
          <w:sz w:val="20"/>
        </w:rPr>
        <w:t xml:space="preserve">The prices in our offer have been arrived at independently, without any consultation, communication, or agreement with any other </w:t>
      </w:r>
      <w:r w:rsidR="006A6092">
        <w:rPr>
          <w:rFonts w:ascii="Calibri" w:eastAsia="Calibri" w:hAnsi="Calibri" w:cs="Calibri"/>
          <w:sz w:val="20"/>
        </w:rPr>
        <w:t>Offerors</w:t>
      </w:r>
      <w:r>
        <w:rPr>
          <w:rFonts w:ascii="Calibri" w:eastAsia="Calibri" w:hAnsi="Calibri" w:cs="Calibri"/>
          <w:sz w:val="20"/>
        </w:rPr>
        <w:t xml:space="preserve"> or competitor for the purpose of restricting competition.</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We hereby certify that the enclosed representations, certifications, and other statements are accurate, current, and complete.</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Authorized Signature: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rPr>
      </w:pPr>
      <w:r>
        <w:rPr>
          <w:rFonts w:ascii="Calibri" w:eastAsia="Calibri" w:hAnsi="Calibri" w:cs="Calibri"/>
          <w:sz w:val="20"/>
        </w:rPr>
        <w:t xml:space="preserve">Name and Title of Signatory: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Date: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Company Name: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Company Address: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Company Telephone: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t>_____</w:t>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 Website: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t>_____</w:t>
      </w:r>
    </w:p>
    <w:p w:rsidR="006F5045" w:rsidRDefault="006F5045">
      <w:pPr>
        <w:spacing w:after="0" w:line="240" w:lineRule="auto"/>
        <w:ind w:left="360"/>
        <w:jc w:val="both"/>
        <w:rPr>
          <w:rFonts w:ascii="Calibri" w:eastAsia="Calibri" w:hAnsi="Calibri" w:cs="Calibri"/>
          <w:sz w:val="20"/>
          <w:u w:val="single"/>
        </w:rPr>
      </w:pPr>
    </w:p>
    <w:p w:rsidR="006F5045" w:rsidRDefault="00CD552F">
      <w:pPr>
        <w:spacing w:after="0" w:line="240" w:lineRule="auto"/>
        <w:ind w:left="360"/>
        <w:jc w:val="both"/>
        <w:rPr>
          <w:rFonts w:ascii="Calibri" w:eastAsia="Calibri" w:hAnsi="Calibri" w:cs="Calibri"/>
          <w:sz w:val="20"/>
        </w:rPr>
      </w:pPr>
      <w:r>
        <w:rPr>
          <w:rFonts w:ascii="Calibri" w:eastAsia="Calibri" w:hAnsi="Calibri" w:cs="Calibri"/>
          <w:sz w:val="20"/>
        </w:rPr>
        <w:t>Email Address: __________________________________________________________</w:t>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Company Registration or Taxpayer ID Number: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Does the company have an active bank account (Yes/No)?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jc w:val="both"/>
        <w:rPr>
          <w:rFonts w:ascii="Calibri" w:eastAsia="Calibri" w:hAnsi="Calibri" w:cs="Calibri"/>
          <w:sz w:val="20"/>
        </w:rPr>
      </w:pPr>
    </w:p>
    <w:p w:rsidR="006F5045" w:rsidRDefault="00CD552F">
      <w:pPr>
        <w:spacing w:after="0" w:line="240" w:lineRule="auto"/>
        <w:ind w:left="360"/>
        <w:jc w:val="both"/>
        <w:rPr>
          <w:rFonts w:ascii="Calibri" w:eastAsia="Calibri" w:hAnsi="Calibri" w:cs="Calibri"/>
          <w:sz w:val="20"/>
          <w:u w:val="single"/>
        </w:rPr>
      </w:pPr>
      <w:r>
        <w:rPr>
          <w:rFonts w:ascii="Calibri" w:eastAsia="Calibri" w:hAnsi="Calibri" w:cs="Calibri"/>
          <w:sz w:val="20"/>
        </w:rPr>
        <w:t xml:space="preserve">Official name associated with bank account (for payment):  </w:t>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r>
        <w:rPr>
          <w:rFonts w:ascii="Calibri" w:eastAsia="Calibri" w:hAnsi="Calibri" w:cs="Calibri"/>
          <w:sz w:val="20"/>
          <w:u w:val="single"/>
        </w:rPr>
        <w:tab/>
      </w:r>
    </w:p>
    <w:p w:rsidR="006F5045" w:rsidRDefault="006F5045">
      <w:pPr>
        <w:spacing w:after="0" w:line="240" w:lineRule="auto"/>
        <w:ind w:left="360"/>
        <w:jc w:val="both"/>
        <w:rPr>
          <w:rFonts w:ascii="Calibri" w:eastAsia="Calibri" w:hAnsi="Calibri" w:cs="Calibri"/>
          <w:sz w:val="20"/>
          <w:u w:val="single"/>
        </w:rPr>
      </w:pPr>
    </w:p>
    <w:p w:rsidR="006F5045" w:rsidRDefault="00CD552F">
      <w:pPr>
        <w:spacing w:after="0" w:line="240" w:lineRule="auto"/>
        <w:jc w:val="center"/>
        <w:rPr>
          <w:rFonts w:ascii="Calibri" w:eastAsia="Calibri" w:hAnsi="Calibri" w:cs="Calibri"/>
          <w:b/>
          <w:sz w:val="28"/>
        </w:rPr>
      </w:pPr>
      <w:r>
        <w:rPr>
          <w:rFonts w:ascii="Calibri" w:eastAsia="Calibri" w:hAnsi="Calibri" w:cs="Calibri"/>
          <w:b/>
          <w:sz w:val="28"/>
        </w:rPr>
        <w:t>Afghan Family Guidance Association (AFGA)</w:t>
      </w:r>
    </w:p>
    <w:p w:rsidR="006F5045" w:rsidRDefault="00CD552F">
      <w:pPr>
        <w:spacing w:after="0" w:line="240" w:lineRule="auto"/>
        <w:jc w:val="center"/>
        <w:rPr>
          <w:rFonts w:ascii="Calibri" w:eastAsia="Calibri" w:hAnsi="Calibri" w:cs="Calibri"/>
          <w:b/>
          <w:sz w:val="20"/>
        </w:rPr>
      </w:pPr>
      <w:r>
        <w:rPr>
          <w:rFonts w:ascii="Calibri" w:eastAsia="Calibri" w:hAnsi="Calibri" w:cs="Calibri"/>
          <w:b/>
          <w:sz w:val="20"/>
        </w:rPr>
        <w:t>Code of Conduct for the Protection of Children and Vulnerable Adults</w:t>
      </w:r>
    </w:p>
    <w:p w:rsidR="006F5045" w:rsidRDefault="00CD552F">
      <w:pPr>
        <w:spacing w:after="0" w:line="240" w:lineRule="auto"/>
        <w:jc w:val="both"/>
        <w:rPr>
          <w:rFonts w:ascii="Calibri" w:eastAsia="Calibri" w:hAnsi="Calibri" w:cs="Calibri"/>
          <w:b/>
          <w:sz w:val="20"/>
        </w:rPr>
      </w:pPr>
      <w:r>
        <w:rPr>
          <w:rFonts w:ascii="Calibri" w:eastAsia="Calibri" w:hAnsi="Calibri" w:cs="Calibri"/>
          <w:sz w:val="20"/>
        </w:rPr>
        <w:t>This code of conduct sets out AFGA’s expectations of personnel working with children and vulnerable adults.</w:t>
      </w:r>
    </w:p>
    <w:p w:rsidR="006F5045" w:rsidRDefault="00CD552F">
      <w:pPr>
        <w:spacing w:after="0" w:line="240" w:lineRule="auto"/>
        <w:jc w:val="both"/>
        <w:rPr>
          <w:rFonts w:ascii="Calibri" w:eastAsia="Calibri" w:hAnsi="Calibri" w:cs="Calibri"/>
          <w:sz w:val="20"/>
        </w:rPr>
      </w:pPr>
      <w:r>
        <w:rPr>
          <w:rFonts w:ascii="Calibri" w:eastAsia="Calibri" w:hAnsi="Calibri" w:cs="Calibri"/>
          <w:b/>
          <w:sz w:val="20"/>
        </w:rPr>
        <w:t xml:space="preserve">Applicable to all AFGA personnel* working with children and vulnerable adults, who must sign up to and abide by this Code of Conduct.  </w:t>
      </w:r>
      <w:r>
        <w:rPr>
          <w:rFonts w:ascii="Calibri" w:eastAsia="Calibri" w:hAnsi="Calibri" w:cs="Calibri"/>
          <w:sz w:val="20"/>
        </w:rPr>
        <w:t>For the purposes of this code of conduct:</w:t>
      </w: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A child is a person under the age of 18;</w:t>
      </w:r>
    </w:p>
    <w:p w:rsidR="006F5045" w:rsidRDefault="00CD552F">
      <w:pPr>
        <w:spacing w:after="0" w:line="240" w:lineRule="auto"/>
        <w:jc w:val="both"/>
        <w:rPr>
          <w:rFonts w:ascii="Calibri" w:eastAsia="Calibri" w:hAnsi="Calibri" w:cs="Calibri"/>
          <w:b/>
          <w:sz w:val="20"/>
        </w:rPr>
      </w:pPr>
      <w:r>
        <w:rPr>
          <w:rFonts w:ascii="Calibri" w:eastAsia="Calibri" w:hAnsi="Calibri" w:cs="Calibri"/>
          <w:sz w:val="20"/>
        </w:rPr>
        <w:t>A vulnerable adult is a person over the age of 18 who may be regarded as susceptible to harm and at increased risk due to their circumstances, the context they are in or as a result of social and other inequalities.</w:t>
      </w: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I [</w:t>
      </w:r>
      <w:r>
        <w:rPr>
          <w:rFonts w:ascii="Calibri" w:eastAsia="Calibri" w:hAnsi="Calibri" w:cs="Calibri"/>
          <w:i/>
          <w:sz w:val="20"/>
        </w:rPr>
        <w:t>insert name</w:t>
      </w:r>
      <w:r>
        <w:rPr>
          <w:rFonts w:ascii="Calibri" w:eastAsia="Calibri" w:hAnsi="Calibri" w:cs="Calibri"/>
          <w:sz w:val="20"/>
        </w:rPr>
        <w:t>], agree that while undertaking work or activities for AFGA, I will:</w:t>
      </w:r>
    </w:p>
    <w:p w:rsidR="006F5045" w:rsidRDefault="006F5045">
      <w:pPr>
        <w:spacing w:after="0" w:line="240" w:lineRule="auto"/>
        <w:jc w:val="both"/>
        <w:rPr>
          <w:rFonts w:ascii="Calibri" w:eastAsia="Calibri" w:hAnsi="Calibri" w:cs="Calibri"/>
          <w:sz w:val="20"/>
        </w:rPr>
      </w:pP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hit or otherwise physically assault or physically abuse children or vulnerable adults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color w:val="000000"/>
        </w:rPr>
        <w:t>Refrain from physical punishment or discipline of children or vulnerable adults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Not develop physical/sexual relationships with nor engage children in any form of sexual activity or acts, including paying for sexual services or acts, with children where under the law(s) applicable </w:t>
      </w:r>
      <w:r>
        <w:rPr>
          <w:rFonts w:ascii="Calibri Light" w:eastAsia="Calibri Light" w:hAnsi="Calibri Light" w:cs="Calibri Light"/>
        </w:rPr>
        <w:lastRenderedPageBreak/>
        <w:t>to the child, the child is below the age of consent or the act(s) are an offence under relevant laws, or with vulnerable adults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develop relationships with children or vulnerable adults which could in any way be deemed exploitative or abusive</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act in ways that may be abusive or may place a child or vulnerable adult at risk of abuse</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Not use language, make suggestions or offer advice to children or vulnerable adults which is inappropriate, harassing, sexually provocative, offensive, abusive, demeaning or culturally inappropriate </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behave towards children or vulnerable adults physically in a manner which is inappropriate or sexually provocative</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Not condone or participate in behaviour which is illegal, unsafe or abusive to children or vulnerable adults  </w:t>
      </w:r>
    </w:p>
    <w:p w:rsidR="006F5045" w:rsidRDefault="00CD552F">
      <w:pPr>
        <w:numPr>
          <w:ilvl w:val="0"/>
          <w:numId w:val="7"/>
        </w:numPr>
        <w:spacing w:after="0" w:line="240" w:lineRule="auto"/>
        <w:ind w:left="720" w:hanging="360"/>
        <w:jc w:val="both"/>
        <w:rPr>
          <w:rFonts w:ascii="Calibri Light" w:eastAsia="Calibri Light" w:hAnsi="Calibri Light" w:cs="Calibri Light"/>
          <w:color w:val="000000"/>
        </w:rPr>
      </w:pPr>
      <w:r>
        <w:rPr>
          <w:rFonts w:ascii="Calibri Light" w:eastAsia="Calibri Light" w:hAnsi="Calibri Light" w:cs="Calibri Light"/>
          <w:color w:val="000000"/>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invite unaccompanied children into my home, place of residence or accommodation if away from my home</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sleep in the same room as an unsupervised child or vulnerable adult unless absolutely essential, i.e. to ensure their protection, in which case I must obtain permission from my supervisor or other appropriate person in authority at AFGA.</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do things for children or vulnerable adults of a personal nature which they can do for themselves</w:t>
      </w:r>
    </w:p>
    <w:p w:rsidR="006F5045" w:rsidRDefault="00CD552F">
      <w:pPr>
        <w:numPr>
          <w:ilvl w:val="0"/>
          <w:numId w:val="7"/>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Not act in ways intended to shame, humiliate, belittle or degrade children or vulnerable adults, or otherwise perpetrate any form of emotional abuse</w:t>
      </w:r>
    </w:p>
    <w:p w:rsidR="006F5045" w:rsidRDefault="00CD552F">
      <w:pPr>
        <w:numPr>
          <w:ilvl w:val="0"/>
          <w:numId w:val="7"/>
        </w:numPr>
        <w:spacing w:after="0" w:line="240" w:lineRule="auto"/>
        <w:ind w:left="720" w:hanging="360"/>
        <w:jc w:val="both"/>
        <w:rPr>
          <w:rFonts w:ascii="Calibri Light" w:eastAsia="Calibri Light" w:hAnsi="Calibri Light" w:cs="Calibri Light"/>
        </w:rPr>
      </w:pPr>
      <w:r>
        <w:rPr>
          <w:rFonts w:ascii="Calibri Light" w:eastAsia="Calibri Light" w:hAnsi="Calibri Light" w:cs="Calibri Light"/>
        </w:rPr>
        <w:t>Comply with relevant legislation, including labour laws in relation to child labour.</w:t>
      </w:r>
    </w:p>
    <w:p w:rsidR="006F5045" w:rsidRDefault="006F5045">
      <w:pPr>
        <w:spacing w:after="0" w:line="240" w:lineRule="auto"/>
        <w:jc w:val="both"/>
        <w:rPr>
          <w:rFonts w:ascii="Calibri Light" w:eastAsia="Calibri Light" w:hAnsi="Calibri Light" w:cs="Calibri Light"/>
        </w:rPr>
      </w:pP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 xml:space="preserve">This is not an exhaustive or exclusive list.  The principle is that personnel should avoid actions or behaviour towards or around children and vulnerable adults which may constitute poor practice or potentially abusive behaviour. </w:t>
      </w: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In general, it is inappropriate to:</w:t>
      </w:r>
    </w:p>
    <w:p w:rsidR="006F5045" w:rsidRDefault="00CD552F">
      <w:pPr>
        <w:numPr>
          <w:ilvl w:val="0"/>
          <w:numId w:val="8"/>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Spend excessive time alone with children or vulnerable adults away from others</w:t>
      </w:r>
    </w:p>
    <w:p w:rsidR="006F5045" w:rsidRDefault="00CD552F">
      <w:pPr>
        <w:numPr>
          <w:ilvl w:val="0"/>
          <w:numId w:val="8"/>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lastRenderedPageBreak/>
        <w:t>Take children or vulnerable adults to your home or accommodation, especially where they will be alone with you</w:t>
      </w: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It is important for all personnel to:</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Be aware of situations which may present risks and manage these</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Plan and organize work/activities and the workplace so as to </w:t>
      </w:r>
      <w:r w:rsidR="00615645">
        <w:rPr>
          <w:rFonts w:ascii="Calibri Light" w:eastAsia="Calibri Light" w:hAnsi="Calibri Light" w:cs="Calibri Light"/>
        </w:rPr>
        <w:t>minimize</w:t>
      </w:r>
      <w:r>
        <w:rPr>
          <w:rFonts w:ascii="Calibri Light" w:eastAsia="Calibri Light" w:hAnsi="Calibri Light" w:cs="Calibri Light"/>
        </w:rPr>
        <w:t xml:space="preserve"> risks</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Wherever possible, ensure that another adult is present when working with or within the proximity of children or vulnerable adults</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Ensure that a culture of openness exists to enable any issues or concerns to be raised and discussed</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Ensure that a sense of accountability exists between staff so that poor practice or potentially abusive </w:t>
      </w:r>
      <w:r w:rsidR="00615645">
        <w:rPr>
          <w:rFonts w:ascii="Calibri Light" w:eastAsia="Calibri Light" w:hAnsi="Calibri Light" w:cs="Calibri Light"/>
        </w:rPr>
        <w:t>behavior</w:t>
      </w:r>
      <w:r>
        <w:rPr>
          <w:rFonts w:ascii="Calibri Light" w:eastAsia="Calibri Light" w:hAnsi="Calibri Light" w:cs="Calibri Light"/>
        </w:rPr>
        <w:t xml:space="preserve"> does not go unchallenged</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Talk to children and vulnerable adults about their contact with staff or others and encourage them to raise concerns </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Empower children and vulnerable adults - discuss with them their rights, what is acceptable and unacceptable, and what they can do if there is a problem</w:t>
      </w:r>
    </w:p>
    <w:p w:rsidR="006F5045" w:rsidRDefault="00CD552F">
      <w:pPr>
        <w:numPr>
          <w:ilvl w:val="0"/>
          <w:numId w:val="9"/>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Engage with and comply fully with any sanctioned AFGA protection reporting or complaints procedures</w:t>
      </w: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Use of children’s images for work related purposes</w:t>
      </w:r>
    </w:p>
    <w:p w:rsidR="006F5045" w:rsidRDefault="00CD552F">
      <w:pPr>
        <w:spacing w:after="0" w:line="240" w:lineRule="auto"/>
        <w:jc w:val="both"/>
        <w:rPr>
          <w:rFonts w:ascii="Calibri Light" w:eastAsia="Calibri Light" w:hAnsi="Calibri Light" w:cs="Calibri Light"/>
        </w:rPr>
      </w:pPr>
      <w:r>
        <w:rPr>
          <w:rFonts w:ascii="Calibri Light" w:eastAsia="Calibri Light" w:hAnsi="Calibri Light" w:cs="Calibri Light"/>
        </w:rPr>
        <w:t>When photographing or filming a child for work related purposes, I must</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Before photographing or filming a child, assess and </w:t>
      </w:r>
      <w:r w:rsidR="00615645">
        <w:rPr>
          <w:rFonts w:ascii="Calibri Light" w:eastAsia="Calibri Light" w:hAnsi="Calibri Light" w:cs="Calibri Light"/>
        </w:rPr>
        <w:t>endeavor</w:t>
      </w:r>
      <w:r>
        <w:rPr>
          <w:rFonts w:ascii="Calibri Light" w:eastAsia="Calibri Light" w:hAnsi="Calibri Light" w:cs="Calibri Light"/>
        </w:rPr>
        <w:t xml:space="preserve"> to comply with local traditions or restrictions for reproducing personal images</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Before photographing or filming a child, obtain consent from the child or parent or guardian of the child.  As part of this I must explain how the photograph or film will be used</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Ensure photographs, films, videos and DVDs present children in a dignified and respectful manner and not in a vulnerable of submissive way.  Children should be adequately clothed and not in poses that could be seen as sexually suggestive</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Ensure images are honest representations of the context and the facts</w:t>
      </w:r>
    </w:p>
    <w:p w:rsidR="006F5045" w:rsidRDefault="00CD552F">
      <w:pPr>
        <w:numPr>
          <w:ilvl w:val="0"/>
          <w:numId w:val="10"/>
        </w:numPr>
        <w:spacing w:after="200" w:line="276" w:lineRule="auto"/>
        <w:ind w:left="720" w:hanging="360"/>
        <w:jc w:val="both"/>
        <w:rPr>
          <w:rFonts w:ascii="Calibri Light" w:eastAsia="Calibri Light" w:hAnsi="Calibri Light" w:cs="Calibri Light"/>
        </w:rPr>
      </w:pPr>
      <w:r>
        <w:rPr>
          <w:rFonts w:ascii="Calibri Light" w:eastAsia="Calibri Light" w:hAnsi="Calibri Light" w:cs="Calibri Light"/>
        </w:rPr>
        <w:t>Ensure file labels do not reveal identifying information about a child when sending images electronically</w:t>
      </w: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t xml:space="preserve">I understand that the onus is on me, as the person engaged by AFGA, to use common sense and avoid actions or </w:t>
      </w:r>
      <w:r w:rsidR="009C2EC2">
        <w:rPr>
          <w:rFonts w:ascii="Calibri" w:eastAsia="Calibri" w:hAnsi="Calibri" w:cs="Calibri"/>
          <w:sz w:val="20"/>
        </w:rPr>
        <w:t>behaviors</w:t>
      </w:r>
      <w:r>
        <w:rPr>
          <w:rFonts w:ascii="Calibri" w:eastAsia="Calibri" w:hAnsi="Calibri" w:cs="Calibri"/>
          <w:sz w:val="20"/>
        </w:rPr>
        <w:t xml:space="preserve">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6F5045" w:rsidRDefault="00CD552F">
      <w:pPr>
        <w:spacing w:after="0" w:line="240" w:lineRule="auto"/>
        <w:jc w:val="both"/>
        <w:rPr>
          <w:rFonts w:ascii="Calibri" w:eastAsia="Calibri" w:hAnsi="Calibri" w:cs="Calibri"/>
          <w:sz w:val="20"/>
        </w:rPr>
      </w:pPr>
      <w:r>
        <w:rPr>
          <w:rFonts w:ascii="Calibri" w:eastAsia="Calibri" w:hAnsi="Calibri" w:cs="Calibri"/>
          <w:sz w:val="20"/>
        </w:rPr>
        <w:lastRenderedPageBreak/>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6F5045" w:rsidRDefault="006F5045">
      <w:pPr>
        <w:spacing w:after="0" w:line="240" w:lineRule="auto"/>
        <w:jc w:val="both"/>
        <w:rPr>
          <w:rFonts w:ascii="Calibri" w:eastAsia="Calibri" w:hAnsi="Calibri" w:cs="Calibri"/>
          <w:sz w:val="20"/>
        </w:rPr>
      </w:pPr>
    </w:p>
    <w:p w:rsidR="006F5045" w:rsidRDefault="00CD552F">
      <w:pPr>
        <w:tabs>
          <w:tab w:val="left" w:leader="dot" w:pos="3828"/>
          <w:tab w:val="left" w:leader="dot" w:pos="8789"/>
        </w:tabs>
        <w:spacing w:after="0" w:line="240" w:lineRule="auto"/>
        <w:jc w:val="both"/>
        <w:rPr>
          <w:rFonts w:ascii="Calibri" w:eastAsia="Calibri" w:hAnsi="Calibri" w:cs="Calibri"/>
          <w:sz w:val="20"/>
        </w:rPr>
      </w:pPr>
      <w:r>
        <w:rPr>
          <w:rFonts w:ascii="Calibri" w:eastAsia="Calibri" w:hAnsi="Calibri" w:cs="Calibri"/>
          <w:sz w:val="20"/>
        </w:rPr>
        <w:t xml:space="preserve">Signed </w:t>
      </w:r>
      <w:r>
        <w:rPr>
          <w:rFonts w:ascii="Calibri" w:eastAsia="Calibri" w:hAnsi="Calibri" w:cs="Calibri"/>
          <w:sz w:val="20"/>
        </w:rPr>
        <w:tab/>
        <w:t xml:space="preserve"> Name</w:t>
      </w:r>
      <w:r>
        <w:rPr>
          <w:rFonts w:ascii="Calibri" w:eastAsia="Calibri" w:hAnsi="Calibri" w:cs="Calibri"/>
          <w:sz w:val="20"/>
        </w:rPr>
        <w:tab/>
      </w:r>
    </w:p>
    <w:p w:rsidR="006F5045" w:rsidRDefault="006F5045">
      <w:pPr>
        <w:tabs>
          <w:tab w:val="left" w:leader="dot" w:pos="3828"/>
        </w:tabs>
        <w:spacing w:after="0" w:line="240" w:lineRule="auto"/>
        <w:jc w:val="both"/>
        <w:rPr>
          <w:rFonts w:ascii="Calibri" w:eastAsia="Calibri" w:hAnsi="Calibri" w:cs="Calibri"/>
          <w:sz w:val="20"/>
        </w:rPr>
      </w:pPr>
    </w:p>
    <w:p w:rsidR="006F5045" w:rsidRDefault="00CD552F">
      <w:pPr>
        <w:tabs>
          <w:tab w:val="left" w:leader="dot" w:pos="3828"/>
        </w:tabs>
        <w:spacing w:after="0" w:line="240" w:lineRule="auto"/>
        <w:jc w:val="both"/>
        <w:rPr>
          <w:rFonts w:ascii="Calibri" w:eastAsia="Calibri" w:hAnsi="Calibri" w:cs="Calibri"/>
          <w:sz w:val="20"/>
        </w:rPr>
      </w:pPr>
      <w:r>
        <w:rPr>
          <w:rFonts w:ascii="Calibri" w:eastAsia="Calibri" w:hAnsi="Calibri" w:cs="Calibri"/>
          <w:sz w:val="20"/>
        </w:rPr>
        <w:t>Date</w:t>
      </w:r>
      <w:r>
        <w:rPr>
          <w:rFonts w:ascii="Calibri" w:eastAsia="Calibri" w:hAnsi="Calibri" w:cs="Calibri"/>
          <w:sz w:val="20"/>
        </w:rPr>
        <w:tab/>
      </w:r>
    </w:p>
    <w:p w:rsidR="006F5045" w:rsidRDefault="006F5045">
      <w:pPr>
        <w:spacing w:after="0" w:line="240" w:lineRule="auto"/>
        <w:ind w:left="360"/>
        <w:jc w:val="both"/>
        <w:rPr>
          <w:rFonts w:ascii="Calibri" w:eastAsia="Calibri" w:hAnsi="Calibri" w:cs="Calibri"/>
          <w:u w:val="single"/>
        </w:rPr>
      </w:pPr>
    </w:p>
    <w:p w:rsidR="006F5045" w:rsidRDefault="006F5045">
      <w:pPr>
        <w:spacing w:after="0" w:line="240" w:lineRule="auto"/>
        <w:rPr>
          <w:rFonts w:ascii="Calibri" w:eastAsia="Calibri" w:hAnsi="Calibri" w:cs="Calibri"/>
          <w:sz w:val="20"/>
        </w:rPr>
      </w:pPr>
    </w:p>
    <w:sectPr w:rsidR="006F5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5E5"/>
    <w:multiLevelType w:val="multilevel"/>
    <w:tmpl w:val="50227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1B5EE3"/>
    <w:multiLevelType w:val="multilevel"/>
    <w:tmpl w:val="F2D80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1108A"/>
    <w:multiLevelType w:val="multilevel"/>
    <w:tmpl w:val="5274A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C8474A"/>
    <w:multiLevelType w:val="multilevel"/>
    <w:tmpl w:val="5394D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F611D3"/>
    <w:multiLevelType w:val="multilevel"/>
    <w:tmpl w:val="FCA4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E3620"/>
    <w:multiLevelType w:val="multilevel"/>
    <w:tmpl w:val="56A8F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3458D3"/>
    <w:multiLevelType w:val="hybridMultilevel"/>
    <w:tmpl w:val="D1B8375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316C3A2B"/>
    <w:multiLevelType w:val="hybridMultilevel"/>
    <w:tmpl w:val="6E4E290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6713C5E"/>
    <w:multiLevelType w:val="multilevel"/>
    <w:tmpl w:val="4A7A8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4A17CB"/>
    <w:multiLevelType w:val="multilevel"/>
    <w:tmpl w:val="FB1AD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5A439A"/>
    <w:multiLevelType w:val="hybridMultilevel"/>
    <w:tmpl w:val="1066762C"/>
    <w:lvl w:ilvl="0" w:tplc="280E2948">
      <w:start w:val="8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C45D4"/>
    <w:multiLevelType w:val="hybridMultilevel"/>
    <w:tmpl w:val="54E89F70"/>
    <w:lvl w:ilvl="0" w:tplc="ACF2417A">
      <w:start w:val="8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706D9"/>
    <w:multiLevelType w:val="hybridMultilevel"/>
    <w:tmpl w:val="98407C02"/>
    <w:lvl w:ilvl="0" w:tplc="82CE87B4">
      <w:start w:val="80"/>
      <w:numFmt w:val="bullet"/>
      <w:lvlText w:val="-"/>
      <w:lvlJc w:val="left"/>
      <w:pPr>
        <w:ind w:left="2862" w:hanging="2295"/>
      </w:pPr>
      <w:rPr>
        <w:rFonts w:ascii="Times New Roman" w:eastAsia="Times New Roman" w:hAnsi="Times New Roman" w:cs="Times New Roman"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ACC6F02"/>
    <w:multiLevelType w:val="hybridMultilevel"/>
    <w:tmpl w:val="F924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04C36"/>
    <w:multiLevelType w:val="multilevel"/>
    <w:tmpl w:val="F4D8B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EB284D"/>
    <w:multiLevelType w:val="multilevel"/>
    <w:tmpl w:val="AA8E8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3"/>
  </w:num>
  <w:num w:numId="4">
    <w:abstractNumId w:val="0"/>
  </w:num>
  <w:num w:numId="5">
    <w:abstractNumId w:val="14"/>
  </w:num>
  <w:num w:numId="6">
    <w:abstractNumId w:val="15"/>
  </w:num>
  <w:num w:numId="7">
    <w:abstractNumId w:val="2"/>
  </w:num>
  <w:num w:numId="8">
    <w:abstractNumId w:val="1"/>
  </w:num>
  <w:num w:numId="9">
    <w:abstractNumId w:val="5"/>
  </w:num>
  <w:num w:numId="10">
    <w:abstractNumId w:val="4"/>
  </w:num>
  <w:num w:numId="11">
    <w:abstractNumId w:val="7"/>
  </w:num>
  <w:num w:numId="12">
    <w:abstractNumId w:val="13"/>
  </w:num>
  <w:num w:numId="13">
    <w:abstractNumId w:val="6"/>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45"/>
    <w:rsid w:val="000508F8"/>
    <w:rsid w:val="0007625E"/>
    <w:rsid w:val="00151D7F"/>
    <w:rsid w:val="00330EB1"/>
    <w:rsid w:val="003569FB"/>
    <w:rsid w:val="00362F10"/>
    <w:rsid w:val="0046659D"/>
    <w:rsid w:val="00527D5A"/>
    <w:rsid w:val="00573965"/>
    <w:rsid w:val="00615645"/>
    <w:rsid w:val="006A6092"/>
    <w:rsid w:val="006F5045"/>
    <w:rsid w:val="00727B99"/>
    <w:rsid w:val="007F2BEC"/>
    <w:rsid w:val="008C6C90"/>
    <w:rsid w:val="009C2EC2"/>
    <w:rsid w:val="00A31576"/>
    <w:rsid w:val="00AE78BC"/>
    <w:rsid w:val="00B003EE"/>
    <w:rsid w:val="00C53167"/>
    <w:rsid w:val="00CD552F"/>
    <w:rsid w:val="00EE6CC2"/>
    <w:rsid w:val="00F21DB1"/>
    <w:rsid w:val="00F448BA"/>
    <w:rsid w:val="00F50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ECAC7-B47B-463A-BA67-97E28C2E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D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52F"/>
    <w:pPr>
      <w:widowControl w:val="0"/>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Moorche</cp:lastModifiedBy>
  <cp:revision>3</cp:revision>
  <dcterms:created xsi:type="dcterms:W3CDTF">2021-01-21T04:37:00Z</dcterms:created>
  <dcterms:modified xsi:type="dcterms:W3CDTF">2021-01-21T07:03:00Z</dcterms:modified>
</cp:coreProperties>
</file>